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05D4330F" w:rsidR="00D37EC6" w:rsidRDefault="00917266" w:rsidP="00917266">
      <w:pPr>
        <w:pStyle w:val="Heading5"/>
      </w:pPr>
      <w:r>
        <w:t>Business Area</w:t>
      </w:r>
    </w:p>
    <w:p w14:paraId="46842982" w14:textId="346CB981" w:rsidR="00F33491" w:rsidRPr="00F039FD" w:rsidRDefault="006D164F" w:rsidP="00F039FD">
      <w:pPr>
        <w:pStyle w:val="Body"/>
      </w:pPr>
      <w:r w:rsidRPr="00F039FD">
        <w:t>Training @ Hopwood</w:t>
      </w:r>
    </w:p>
    <w:p w14:paraId="051FD4BD" w14:textId="48EE95B1" w:rsidR="00917266" w:rsidRPr="00795723" w:rsidRDefault="00917266" w:rsidP="00917266">
      <w:pPr>
        <w:pStyle w:val="Heading5"/>
        <w:rPr>
          <w:sz w:val="40"/>
          <w:szCs w:val="40"/>
        </w:rPr>
      </w:pPr>
      <w:r>
        <w:t>Job Title</w:t>
      </w:r>
    </w:p>
    <w:p w14:paraId="57393173" w14:textId="22BB9EEE" w:rsidR="00F33491" w:rsidRPr="00F039FD" w:rsidRDefault="00C169AC" w:rsidP="00F039FD">
      <w:pPr>
        <w:pStyle w:val="Body"/>
      </w:pPr>
      <w:r>
        <w:t xml:space="preserve">Plumbing </w:t>
      </w:r>
      <w:r w:rsidR="006D164F" w:rsidRPr="00F039FD">
        <w:t xml:space="preserve">Assessor </w:t>
      </w:r>
    </w:p>
    <w:p w14:paraId="1A10C4DC" w14:textId="64EDFCFD" w:rsidR="00917266" w:rsidRPr="00795723" w:rsidRDefault="00917266" w:rsidP="00917266">
      <w:pPr>
        <w:pStyle w:val="Heading5"/>
        <w:rPr>
          <w:sz w:val="40"/>
          <w:szCs w:val="40"/>
        </w:rPr>
      </w:pPr>
      <w:r>
        <w:t>Salary Scale</w:t>
      </w:r>
    </w:p>
    <w:p w14:paraId="482ADEB8" w14:textId="589910EA" w:rsidR="00F33491" w:rsidRPr="00F039FD" w:rsidRDefault="00C169AC" w:rsidP="00F039FD">
      <w:pPr>
        <w:pStyle w:val="Body"/>
      </w:pPr>
      <w:r>
        <w:t>£21423.11 - £25884.28</w:t>
      </w:r>
      <w:bookmarkStart w:id="0" w:name="_GoBack"/>
      <w:bookmarkEnd w:id="0"/>
    </w:p>
    <w:p w14:paraId="56E98D92" w14:textId="450F6F25" w:rsidR="00917266" w:rsidRPr="00795723" w:rsidRDefault="00917266" w:rsidP="00917266">
      <w:pPr>
        <w:pStyle w:val="Heading5"/>
        <w:rPr>
          <w:sz w:val="40"/>
          <w:szCs w:val="40"/>
        </w:rPr>
      </w:pPr>
      <w:r>
        <w:t>Location</w:t>
      </w:r>
    </w:p>
    <w:p w14:paraId="2FAF1FCC" w14:textId="4BAEDDC3" w:rsidR="00F33491" w:rsidRPr="00F039FD" w:rsidRDefault="006D164F" w:rsidP="00F039FD">
      <w:pPr>
        <w:pStyle w:val="Body"/>
      </w:pPr>
      <w:r w:rsidRPr="00F039FD">
        <w:t>Hopwood Hall College</w:t>
      </w:r>
    </w:p>
    <w:p w14:paraId="52AC828C" w14:textId="53128AF1" w:rsidR="00917266" w:rsidRPr="00795723" w:rsidRDefault="00917266" w:rsidP="00917266">
      <w:pPr>
        <w:pStyle w:val="Heading5"/>
        <w:rPr>
          <w:sz w:val="40"/>
          <w:szCs w:val="40"/>
        </w:rPr>
      </w:pPr>
      <w:r>
        <w:t>Accountable to</w:t>
      </w:r>
    </w:p>
    <w:p w14:paraId="6C639E9D" w14:textId="2297D90E" w:rsidR="00F33491" w:rsidRPr="00F039FD" w:rsidRDefault="00200917" w:rsidP="00F039FD">
      <w:pPr>
        <w:pStyle w:val="Body"/>
      </w:pPr>
      <w:r>
        <w:t>Programme</w:t>
      </w:r>
      <w:r w:rsidR="00425B63">
        <w:t xml:space="preserve"> Manager</w:t>
      </w:r>
    </w:p>
    <w:p w14:paraId="12270443" w14:textId="23559C98" w:rsidR="00917266" w:rsidRPr="00795723" w:rsidRDefault="00917266" w:rsidP="00917266">
      <w:pPr>
        <w:pStyle w:val="Heading5"/>
        <w:rPr>
          <w:sz w:val="40"/>
          <w:szCs w:val="40"/>
        </w:rPr>
      </w:pPr>
      <w:r>
        <w:t>Hours of Duty</w:t>
      </w:r>
    </w:p>
    <w:p w14:paraId="44C8CE24" w14:textId="7135FDC7" w:rsidR="00F33491" w:rsidRPr="00F039FD" w:rsidRDefault="005D625D" w:rsidP="00F039FD">
      <w:pPr>
        <w:pStyle w:val="Body"/>
      </w:pPr>
      <w:r>
        <w:t xml:space="preserve">36 </w:t>
      </w:r>
      <w:r w:rsidR="006D164F" w:rsidRPr="00F039FD">
        <w:t>hours per week</w:t>
      </w:r>
    </w:p>
    <w:p w14:paraId="2B107F37" w14:textId="1205E6C7" w:rsidR="00917266" w:rsidRPr="00795723" w:rsidRDefault="00917266" w:rsidP="00917266">
      <w:pPr>
        <w:pStyle w:val="Heading5"/>
        <w:rPr>
          <w:sz w:val="40"/>
          <w:szCs w:val="40"/>
        </w:rPr>
      </w:pPr>
      <w:r>
        <w:t>Special working conditions</w:t>
      </w:r>
    </w:p>
    <w:p w14:paraId="63DAB09A" w14:textId="2792A47A" w:rsidR="00917266" w:rsidRDefault="00E01893" w:rsidP="00917266">
      <w:pPr>
        <w:pStyle w:val="Body"/>
      </w:pPr>
      <w:r w:rsidRPr="00E01893">
        <w:t>The post holder may be required to work at any location of the College now or in the future in the evening and at weekends</w:t>
      </w:r>
      <w:r>
        <w:t>.</w:t>
      </w:r>
    </w:p>
    <w:p w14:paraId="6CF31981" w14:textId="77777777" w:rsidR="0037779E" w:rsidRPr="00C0143C" w:rsidRDefault="0037779E" w:rsidP="0037779E">
      <w:pPr>
        <w:pStyle w:val="Heading3"/>
      </w:pPr>
      <w:r>
        <w:t>Purpose</w:t>
      </w:r>
    </w:p>
    <w:p w14:paraId="316A8606" w14:textId="4BDEAD62" w:rsidR="006D164F" w:rsidRDefault="006D164F" w:rsidP="006D164F">
      <w:pPr>
        <w:pStyle w:val="Body"/>
      </w:pPr>
      <w:r>
        <w:t>To support the assessment &amp; delivery of the College’s work-based learning programmes &amp; short courses for employed learners.  Leading on the assessment &amp; delivery for learners either in College or in the workplace using a variety of assessment methods including e-learning (</w:t>
      </w:r>
      <w:proofErr w:type="spellStart"/>
      <w:r>
        <w:t>Onefile</w:t>
      </w:r>
      <w:proofErr w:type="spellEnd"/>
      <w:r>
        <w:t>)</w:t>
      </w:r>
      <w:r w:rsidR="003D7E17">
        <w:t>.</w:t>
      </w:r>
    </w:p>
    <w:p w14:paraId="5EA46939" w14:textId="3BB9293E" w:rsidR="006D164F" w:rsidRDefault="006D164F" w:rsidP="006D164F">
      <w:pPr>
        <w:pStyle w:val="Body"/>
      </w:pPr>
      <w:r>
        <w:t>Maintain all quality assurance to</w:t>
      </w:r>
      <w:r w:rsidR="003D7E17">
        <w:t xml:space="preserve"> meet college &amp; awarding body’</w:t>
      </w:r>
      <w:r>
        <w:t>s quality assurance procedures</w:t>
      </w:r>
      <w:r w:rsidR="003D7E17">
        <w:t>.</w:t>
      </w:r>
    </w:p>
    <w:p w14:paraId="63C08D21" w14:textId="208FE8B2" w:rsidR="0037779E" w:rsidRDefault="006D164F" w:rsidP="006D164F">
      <w:pPr>
        <w:pStyle w:val="Body"/>
      </w:pPr>
      <w:r>
        <w:t>Must have own transport</w:t>
      </w:r>
      <w:r w:rsidR="003D7E17">
        <w:t>.</w:t>
      </w:r>
    </w:p>
    <w:p w14:paraId="0D977E0E" w14:textId="77777777" w:rsidR="0037779E" w:rsidRDefault="0037779E" w:rsidP="0037779E">
      <w:pPr>
        <w:pStyle w:val="Heading3"/>
      </w:pPr>
      <w:r>
        <w:lastRenderedPageBreak/>
        <w:t>Duties</w:t>
      </w:r>
    </w:p>
    <w:p w14:paraId="2C0F2E7D"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Assessment &amp; monitoring of learners according to College and national standards, policies and procedures.</w:t>
      </w:r>
    </w:p>
    <w:p w14:paraId="5D772E40"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Reviewing &amp; tracking of all learners on programme, identifying all assessment methods required to meet specifications. Set timely achievement targets for all learners &amp; report on achievement of qualifications</w:t>
      </w:r>
    </w:p>
    <w:p w14:paraId="403639F9" w14:textId="44EC66B4"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Identify at risk learners in line with the colleges retention strategy, document &amp; report</w:t>
      </w:r>
      <w:r w:rsidR="003D7E17">
        <w:rPr>
          <w:rFonts w:eastAsiaTheme="minorEastAsia" w:cs="Verdana"/>
          <w:color w:val="5D5C60"/>
          <w:sz w:val="18"/>
          <w:szCs w:val="18"/>
          <w:lang w:val="en-GB"/>
        </w:rPr>
        <w:t>.</w:t>
      </w:r>
    </w:p>
    <w:p w14:paraId="7B5ACE6F" w14:textId="38AE75B3"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To ensure that initial assessments &amp; diagnostic processes are completed according to the requirements of the learning programme &amp; college procedures</w:t>
      </w:r>
      <w:r w:rsidR="003D7E17">
        <w:rPr>
          <w:rFonts w:eastAsiaTheme="minorEastAsia" w:cs="Verdana"/>
          <w:color w:val="5D5C60"/>
          <w:sz w:val="18"/>
          <w:szCs w:val="18"/>
          <w:lang w:val="en-GB"/>
        </w:rPr>
        <w:t>.</w:t>
      </w:r>
    </w:p>
    <w:p w14:paraId="65AE7561"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To keep appropriate records &amp; documentation as required by the College, Awarding body &amp; Funding Agency, including records of attendance, ILP, planning, reviews &amp; feedback assessment records etc.</w:t>
      </w:r>
    </w:p>
    <w:p w14:paraId="70D9EA38" w14:textId="17E6197D"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To support the assessment Functional Skills where required as part of the learning programme and be responsible for tracking all qualifications within the learners apprenticeship framework</w:t>
      </w:r>
      <w:r w:rsidR="003D7E17">
        <w:rPr>
          <w:rFonts w:eastAsiaTheme="minorEastAsia" w:cs="Verdana"/>
          <w:color w:val="5D5C60"/>
          <w:sz w:val="18"/>
          <w:szCs w:val="18"/>
          <w:lang w:val="en-GB"/>
        </w:rPr>
        <w:t>.</w:t>
      </w:r>
    </w:p>
    <w:p w14:paraId="72FB5A54"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To undertake internal verification processes if qualified or working toward as required by the vocational learning programme.</w:t>
      </w:r>
    </w:p>
    <w:p w14:paraId="2FC54F9D"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To ensure that all programmes are delivered to a high standard using quality control processes that are completed &amp; maintained, including those relating to internal verification, external verification, self-assessment etc.</w:t>
      </w:r>
    </w:p>
    <w:p w14:paraId="3F8C00B1" w14:textId="716C927F"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 xml:space="preserve">To work with the team to ensure that key targets are met, particularly those relating to enrolments, funding contracts, </w:t>
      </w:r>
      <w:r w:rsidRPr="00F039FD">
        <w:rPr>
          <w:rFonts w:eastAsiaTheme="minorEastAsia" w:cs="Verdana"/>
          <w:color w:val="5D5C60"/>
          <w:sz w:val="18"/>
          <w:szCs w:val="18"/>
          <w:lang w:val="en-GB"/>
        </w:rPr>
        <w:t>contribution, achievement and success meet planned end dates timely etc.</w:t>
      </w:r>
      <w:r w:rsidR="00FC3CE1" w:rsidRPr="00F039FD">
        <w:rPr>
          <w:rFonts w:eastAsiaTheme="minorEastAsia" w:cs="Verdana"/>
          <w:color w:val="5D5C60"/>
          <w:sz w:val="18"/>
          <w:szCs w:val="18"/>
          <w:lang w:val="en-GB"/>
        </w:rPr>
        <w:t xml:space="preserve"> Ensure Caseload levels are maintained and monitored</w:t>
      </w:r>
      <w:r w:rsidR="003D7E17">
        <w:rPr>
          <w:rFonts w:eastAsiaTheme="minorEastAsia" w:cs="Verdana"/>
          <w:color w:val="5D5C60"/>
          <w:sz w:val="18"/>
          <w:szCs w:val="18"/>
          <w:lang w:val="en-GB"/>
        </w:rPr>
        <w:t>.</w:t>
      </w:r>
    </w:p>
    <w:p w14:paraId="79036B27" w14:textId="77777777"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To assist with the promotion &amp; marketing of all learning programmes, working with other team members to share information &amp; new leads for potential learners.</w:t>
      </w:r>
    </w:p>
    <w:p w14:paraId="1332A3BE" w14:textId="6D3CF3EA"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Ensuring effective liaison with employers to ensure they are fully informed, all training opportunities identified, &amp; learners are appropriately supported</w:t>
      </w:r>
      <w:r w:rsidR="003D7E17">
        <w:rPr>
          <w:rFonts w:eastAsiaTheme="minorEastAsia" w:cs="Verdana"/>
          <w:color w:val="5D5C60"/>
          <w:sz w:val="18"/>
          <w:szCs w:val="18"/>
          <w:lang w:val="en-GB"/>
        </w:rPr>
        <w:t>.</w:t>
      </w:r>
    </w:p>
    <w:p w14:paraId="18C06B25" w14:textId="6D01DE74"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 xml:space="preserve">To work with other team members &amp; </w:t>
      </w:r>
      <w:r w:rsidR="003D7E17" w:rsidRPr="006D164F">
        <w:rPr>
          <w:rFonts w:eastAsiaTheme="minorEastAsia" w:cs="Verdana"/>
          <w:color w:val="5D5C60"/>
          <w:sz w:val="18"/>
          <w:szCs w:val="18"/>
          <w:lang w:val="en-GB"/>
        </w:rPr>
        <w:t>employers to</w:t>
      </w:r>
      <w:r w:rsidRPr="006D164F">
        <w:rPr>
          <w:rFonts w:eastAsiaTheme="minorEastAsia" w:cs="Verdana"/>
          <w:color w:val="5D5C60"/>
          <w:sz w:val="18"/>
          <w:szCs w:val="18"/>
          <w:lang w:val="en-GB"/>
        </w:rPr>
        <w:t xml:space="preserve"> ensure that appropriate health &amp; safety proce</w:t>
      </w:r>
      <w:r w:rsidR="003D7E17">
        <w:rPr>
          <w:rFonts w:eastAsiaTheme="minorEastAsia" w:cs="Verdana"/>
          <w:color w:val="5D5C60"/>
          <w:sz w:val="18"/>
          <w:szCs w:val="18"/>
          <w:lang w:val="en-GB"/>
        </w:rPr>
        <w:t xml:space="preserve">dures are in place.   Complete </w:t>
      </w:r>
      <w:r w:rsidRPr="006D164F">
        <w:rPr>
          <w:rFonts w:eastAsiaTheme="minorEastAsia" w:cs="Verdana"/>
          <w:color w:val="5D5C60"/>
          <w:sz w:val="18"/>
          <w:szCs w:val="18"/>
          <w:lang w:val="en-GB"/>
        </w:rPr>
        <w:t>&amp; review all health &amp; safety documentation &amp; liaise with the Placement Co-ordina</w:t>
      </w:r>
      <w:r w:rsidR="003D7E17">
        <w:rPr>
          <w:rFonts w:eastAsiaTheme="minorEastAsia" w:cs="Verdana"/>
          <w:color w:val="5D5C60"/>
          <w:sz w:val="18"/>
          <w:szCs w:val="18"/>
          <w:lang w:val="en-GB"/>
        </w:rPr>
        <w:t>tor.</w:t>
      </w:r>
    </w:p>
    <w:p w14:paraId="28DB29FB" w14:textId="325B51B1" w:rsidR="006D164F" w:rsidRPr="006D164F" w:rsidRDefault="006D164F" w:rsidP="006D164F">
      <w:pPr>
        <w:pStyle w:val="Heading3"/>
        <w:numPr>
          <w:ilvl w:val="0"/>
          <w:numId w:val="25"/>
        </w:numPr>
        <w:rPr>
          <w:rFonts w:eastAsiaTheme="minorEastAsia" w:cs="Verdana"/>
          <w:color w:val="5D5C60"/>
          <w:sz w:val="18"/>
          <w:szCs w:val="18"/>
          <w:lang w:val="en-GB"/>
        </w:rPr>
      </w:pPr>
      <w:r w:rsidRPr="006D164F">
        <w:rPr>
          <w:rFonts w:eastAsiaTheme="minorEastAsia" w:cs="Verdana"/>
          <w:color w:val="5D5C60"/>
          <w:sz w:val="18"/>
          <w:szCs w:val="18"/>
          <w:lang w:val="en-GB"/>
        </w:rPr>
        <w:t xml:space="preserve">Ensure continuous development &amp; improvement of professional </w:t>
      </w:r>
      <w:r w:rsidR="003D7E17" w:rsidRPr="006D164F">
        <w:rPr>
          <w:rFonts w:eastAsiaTheme="minorEastAsia" w:cs="Verdana"/>
          <w:color w:val="5D5C60"/>
          <w:sz w:val="18"/>
          <w:szCs w:val="18"/>
          <w:lang w:val="en-GB"/>
        </w:rPr>
        <w:t>knowledge including</w:t>
      </w:r>
      <w:r w:rsidRPr="006D164F">
        <w:rPr>
          <w:rFonts w:eastAsiaTheme="minorEastAsia" w:cs="Verdana"/>
          <w:color w:val="5D5C60"/>
          <w:sz w:val="18"/>
          <w:szCs w:val="18"/>
          <w:lang w:val="en-GB"/>
        </w:rPr>
        <w:t xml:space="preserve"> m</w:t>
      </w:r>
      <w:r w:rsidR="003D7E17">
        <w:rPr>
          <w:rFonts w:eastAsiaTheme="minorEastAsia" w:cs="Verdana"/>
          <w:color w:val="5D5C60"/>
          <w:sz w:val="18"/>
          <w:szCs w:val="18"/>
          <w:lang w:val="en-GB"/>
        </w:rPr>
        <w:t xml:space="preserve">aintaining industry </w:t>
      </w:r>
      <w:proofErr w:type="gramStart"/>
      <w:r w:rsidR="003D7E17">
        <w:rPr>
          <w:rFonts w:eastAsiaTheme="minorEastAsia" w:cs="Verdana"/>
          <w:color w:val="5D5C60"/>
          <w:sz w:val="18"/>
          <w:szCs w:val="18"/>
          <w:lang w:val="en-GB"/>
        </w:rPr>
        <w:t>development</w:t>
      </w:r>
      <w:r w:rsidRPr="006D164F">
        <w:rPr>
          <w:rFonts w:eastAsiaTheme="minorEastAsia" w:cs="Verdana"/>
          <w:color w:val="5D5C60"/>
          <w:sz w:val="18"/>
          <w:szCs w:val="18"/>
          <w:lang w:val="en-GB"/>
        </w:rPr>
        <w:t xml:space="preserve">  attend</w:t>
      </w:r>
      <w:proofErr w:type="gramEnd"/>
      <w:r w:rsidRPr="006D164F">
        <w:rPr>
          <w:rFonts w:eastAsiaTheme="minorEastAsia" w:cs="Verdana"/>
          <w:color w:val="5D5C60"/>
          <w:sz w:val="18"/>
          <w:szCs w:val="18"/>
          <w:lang w:val="en-GB"/>
        </w:rPr>
        <w:t xml:space="preserve"> updates with vocational awarding bodies, learning technologies &amp;  e-portfolio’s</w:t>
      </w:r>
    </w:p>
    <w:p w14:paraId="60B76D2F" w14:textId="77777777" w:rsidR="00E01893" w:rsidRPr="00E01893" w:rsidRDefault="00E01893" w:rsidP="00E01893">
      <w:pPr>
        <w:pStyle w:val="Heading3"/>
        <w:numPr>
          <w:ilvl w:val="0"/>
          <w:numId w:val="25"/>
        </w:numPr>
        <w:rPr>
          <w:rFonts w:eastAsiaTheme="minorEastAsia" w:cs="Verdana"/>
          <w:color w:val="5D5C60"/>
          <w:sz w:val="18"/>
          <w:szCs w:val="18"/>
          <w:lang w:val="en-GB"/>
        </w:rPr>
      </w:pPr>
      <w:r w:rsidRPr="00E01893">
        <w:rPr>
          <w:rFonts w:eastAsiaTheme="minorEastAsia" w:cs="Verdana"/>
          <w:color w:val="5D5C60"/>
          <w:sz w:val="18"/>
          <w:szCs w:val="18"/>
          <w:lang w:val="en-GB"/>
        </w:rPr>
        <w:t>Any other duties, of a similar level of responsibility, as may be required.</w:t>
      </w:r>
    </w:p>
    <w:p w14:paraId="62B35E07" w14:textId="77777777" w:rsidR="006A68E2" w:rsidRDefault="006A68E2" w:rsidP="00567574">
      <w:pPr>
        <w:pStyle w:val="Heading3"/>
      </w:pPr>
    </w:p>
    <w:p w14:paraId="14D67C10" w14:textId="36699804" w:rsidR="00567574" w:rsidRDefault="00567574" w:rsidP="00567574">
      <w:pPr>
        <w:pStyle w:val="Heading3"/>
      </w:pPr>
      <w:r>
        <w:t>All staff are responsible for:</w:t>
      </w:r>
    </w:p>
    <w:p w14:paraId="5864ADA7" w14:textId="49700205" w:rsidR="00567574" w:rsidRDefault="00567574" w:rsidP="00567574">
      <w:pPr>
        <w:pStyle w:val="Body"/>
      </w:pPr>
      <w:r w:rsidRPr="00567574">
        <w:rPr>
          <w:b/>
        </w:rPr>
        <w:t>Children &amp; Vulnerable Adults:</w:t>
      </w:r>
      <w:r>
        <w:t xml:space="preserve"> safeguarding and promoting the welfare of children and vulnerable adults</w:t>
      </w:r>
      <w:r w:rsidR="003D7E17">
        <w:t>.</w:t>
      </w:r>
    </w:p>
    <w:p w14:paraId="2966CFD6" w14:textId="690A5321" w:rsidR="00567574" w:rsidRDefault="00567574" w:rsidP="00567574">
      <w:pPr>
        <w:pStyle w:val="Body"/>
      </w:pPr>
      <w:r w:rsidRPr="00567574">
        <w:rPr>
          <w:b/>
        </w:rPr>
        <w:t>Equipment &amp; Materials:</w:t>
      </w:r>
      <w:r>
        <w:t xml:space="preserve"> the furniture, equipment and consumable goods used in relation to their work</w:t>
      </w:r>
      <w:r w:rsidR="003D7E17">
        <w:t>.</w:t>
      </w:r>
    </w:p>
    <w:p w14:paraId="68401B5B" w14:textId="4C24069C"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r w:rsidR="003D7E17">
        <w:t>.</w:t>
      </w:r>
    </w:p>
    <w:p w14:paraId="7E66715C" w14:textId="1D1E5E8C" w:rsidR="00567574" w:rsidRDefault="00567574" w:rsidP="00567574">
      <w:pPr>
        <w:pStyle w:val="Body"/>
      </w:pPr>
      <w:r w:rsidRPr="00567574">
        <w:rPr>
          <w:b/>
        </w:rPr>
        <w:t>Equal Opportunities:</w:t>
      </w:r>
      <w:r>
        <w:t xml:space="preserve"> performing their duties in accordance with Hopwood Hall College’s </w:t>
      </w:r>
      <w:r w:rsidR="001F4B46">
        <w:t>Single Equality Scheme</w:t>
      </w:r>
      <w:r w:rsidR="003D7E17">
        <w:t>.</w:t>
      </w:r>
    </w:p>
    <w:p w14:paraId="48D347C0" w14:textId="6D102C91" w:rsidR="00567574" w:rsidRPr="00961B76" w:rsidRDefault="00567574" w:rsidP="00567574">
      <w:pPr>
        <w:pStyle w:val="Heading3"/>
      </w:pPr>
      <w:r>
        <w:lastRenderedPageBreak/>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4A7A36DD" w14:textId="77777777" w:rsidR="006D164F" w:rsidRPr="006D164F" w:rsidRDefault="006D164F" w:rsidP="006D164F">
      <w:pPr>
        <w:pStyle w:val="Body"/>
      </w:pPr>
      <w:r w:rsidRPr="006D164F">
        <w:t xml:space="preserve">Appropriate minimum L3 Qualification for the vocational qualification assessing </w:t>
      </w:r>
    </w:p>
    <w:p w14:paraId="66992480" w14:textId="4B95193A" w:rsidR="00F33491" w:rsidRDefault="006D164F" w:rsidP="006D164F">
      <w:pPr>
        <w:pStyle w:val="Body"/>
      </w:pPr>
      <w:r w:rsidRPr="006D164F">
        <w:t>Assessor qualification (D32/33/A1)</w:t>
      </w:r>
    </w:p>
    <w:p w14:paraId="50FC5D74" w14:textId="7C9A1BC1" w:rsidR="00FC3CE1" w:rsidRPr="00F039FD" w:rsidRDefault="00FC3CE1" w:rsidP="006D164F">
      <w:pPr>
        <w:pStyle w:val="Body"/>
      </w:pPr>
      <w:r w:rsidRPr="00F039FD">
        <w:t>Maths/English Level 2</w:t>
      </w:r>
    </w:p>
    <w:p w14:paraId="5EA2F0EA" w14:textId="77777777" w:rsidR="006D164F" w:rsidRDefault="006D164F" w:rsidP="006D164F">
      <w:pPr>
        <w:pStyle w:val="Heading5"/>
      </w:pPr>
      <w:r>
        <w:t>Desirable Criteria</w:t>
      </w:r>
    </w:p>
    <w:p w14:paraId="41D743D9" w14:textId="70F89487" w:rsidR="006D164F" w:rsidRDefault="006D164F" w:rsidP="006D164F">
      <w:pPr>
        <w:pStyle w:val="Body"/>
      </w:pPr>
      <w:r w:rsidRPr="006D164F">
        <w:t>Internal Verification Qualification (D34/V1</w:t>
      </w:r>
      <w:r>
        <w:t>)</w:t>
      </w:r>
    </w:p>
    <w:p w14:paraId="31F5AA40" w14:textId="0D46D225" w:rsidR="006D164F"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12E7EF7E" w14:textId="77777777" w:rsidR="006D164F" w:rsidRDefault="006D164F" w:rsidP="006D164F">
      <w:pPr>
        <w:pStyle w:val="Heading5"/>
      </w:pPr>
      <w:r>
        <w:t xml:space="preserve">Essential </w:t>
      </w:r>
      <w:r w:rsidRPr="00F21F12">
        <w:t>C</w:t>
      </w:r>
      <w:r>
        <w:t>riteria</w:t>
      </w:r>
    </w:p>
    <w:p w14:paraId="67E27201" w14:textId="77777777"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 xml:space="preserve">Extensive relevant industrial experience </w:t>
      </w:r>
    </w:p>
    <w:p w14:paraId="753C766A" w14:textId="77777777" w:rsidR="006D164F" w:rsidRPr="006D164F" w:rsidRDefault="006D164F" w:rsidP="006D164F">
      <w:pPr>
        <w:rPr>
          <w:rFonts w:ascii="Arial" w:hAnsi="Arial" w:cs="Arial"/>
          <w:color w:val="808080" w:themeColor="background1" w:themeShade="80"/>
          <w:sz w:val="18"/>
          <w:szCs w:val="18"/>
        </w:rPr>
      </w:pPr>
    </w:p>
    <w:p w14:paraId="0904A984" w14:textId="2B97A97C"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Negotiating &amp; working with employers &amp; learners</w:t>
      </w:r>
    </w:p>
    <w:p w14:paraId="63C64702" w14:textId="77777777" w:rsidR="00F21F12" w:rsidRDefault="00F21F12" w:rsidP="00F21F12">
      <w:pPr>
        <w:pStyle w:val="Heading5"/>
      </w:pPr>
      <w:r>
        <w:t>Desirable Criteria</w:t>
      </w:r>
    </w:p>
    <w:p w14:paraId="1C1A3225" w14:textId="04D7FA35" w:rsidR="00F33491" w:rsidRDefault="006D164F" w:rsidP="0037779E">
      <w:pPr>
        <w:pStyle w:val="Body"/>
      </w:pPr>
      <w:r w:rsidRPr="006D164F">
        <w:t>Experience of using learning technologies, e-portfolio</w:t>
      </w:r>
    </w:p>
    <w:p w14:paraId="74A97640" w14:textId="67EDF4E9" w:rsidR="00FC3CE1" w:rsidRPr="00F039FD" w:rsidRDefault="00FC3CE1" w:rsidP="0037779E">
      <w:pPr>
        <w:pStyle w:val="Body"/>
      </w:pPr>
      <w:r w:rsidRPr="00F039FD">
        <w:t>Delivery of Functional Skills and Off Line Exams</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33B65FEA" w14:textId="70A0A3C6"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Knowledge &amp; understanding of the specific industry &amp; current industrial practices</w:t>
      </w:r>
      <w:r w:rsidR="00BE4A83">
        <w:rPr>
          <w:rFonts w:ascii="Arial" w:hAnsi="Arial" w:cs="Arial"/>
          <w:color w:val="808080" w:themeColor="background1" w:themeShade="80"/>
          <w:sz w:val="18"/>
          <w:szCs w:val="18"/>
        </w:rPr>
        <w:t>.</w:t>
      </w:r>
    </w:p>
    <w:p w14:paraId="768A581D" w14:textId="77777777" w:rsidR="006D164F" w:rsidRPr="006D164F" w:rsidRDefault="006D164F" w:rsidP="006D164F">
      <w:pPr>
        <w:rPr>
          <w:rFonts w:ascii="Arial" w:hAnsi="Arial" w:cs="Arial"/>
          <w:color w:val="808080" w:themeColor="background1" w:themeShade="80"/>
          <w:sz w:val="18"/>
          <w:szCs w:val="18"/>
        </w:rPr>
      </w:pPr>
    </w:p>
    <w:p w14:paraId="34635502" w14:textId="5D0A5661"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Knowledge of Apprenticeships and delivery to WBL</w:t>
      </w:r>
      <w:r w:rsidR="00BE4A83">
        <w:rPr>
          <w:rFonts w:ascii="Arial" w:hAnsi="Arial" w:cs="Arial"/>
          <w:color w:val="808080" w:themeColor="background1" w:themeShade="80"/>
          <w:sz w:val="18"/>
          <w:szCs w:val="18"/>
        </w:rPr>
        <w:t>.</w:t>
      </w:r>
    </w:p>
    <w:p w14:paraId="61C10CF5" w14:textId="77777777" w:rsidR="006D164F" w:rsidRPr="006D164F" w:rsidRDefault="006D164F" w:rsidP="006D164F">
      <w:pPr>
        <w:rPr>
          <w:rFonts w:ascii="Arial" w:hAnsi="Arial" w:cs="Arial"/>
          <w:color w:val="808080" w:themeColor="background1" w:themeShade="80"/>
          <w:sz w:val="18"/>
          <w:szCs w:val="18"/>
        </w:rPr>
      </w:pPr>
    </w:p>
    <w:p w14:paraId="461B0E09" w14:textId="5DB7C948"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Knowledge of education &amp; training within the industry</w:t>
      </w:r>
      <w:r w:rsidR="00BE4A83">
        <w:rPr>
          <w:rFonts w:ascii="Arial" w:hAnsi="Arial" w:cs="Arial"/>
          <w:color w:val="808080" w:themeColor="background1" w:themeShade="80"/>
          <w:sz w:val="18"/>
          <w:szCs w:val="18"/>
        </w:rPr>
        <w:t>.</w:t>
      </w:r>
    </w:p>
    <w:p w14:paraId="16F652DA" w14:textId="77777777" w:rsidR="006D164F" w:rsidRPr="006D164F" w:rsidRDefault="006D164F" w:rsidP="006D164F">
      <w:pPr>
        <w:rPr>
          <w:rFonts w:ascii="Arial" w:hAnsi="Arial" w:cs="Arial"/>
          <w:color w:val="808080" w:themeColor="background1" w:themeShade="80"/>
          <w:sz w:val="18"/>
          <w:szCs w:val="18"/>
        </w:rPr>
      </w:pPr>
    </w:p>
    <w:p w14:paraId="5BF2BDF7" w14:textId="0BF1F93F"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 xml:space="preserve">Health </w:t>
      </w:r>
      <w:r w:rsidR="00BE4A83">
        <w:rPr>
          <w:rFonts w:ascii="Arial" w:hAnsi="Arial" w:cs="Arial"/>
          <w:color w:val="808080" w:themeColor="background1" w:themeShade="80"/>
          <w:sz w:val="18"/>
          <w:szCs w:val="18"/>
        </w:rPr>
        <w:t>&amp; Safety /Equality &amp; Diversity</w:t>
      </w:r>
      <w:r w:rsidRPr="006D164F">
        <w:rPr>
          <w:rFonts w:ascii="Arial" w:hAnsi="Arial" w:cs="Arial"/>
          <w:color w:val="808080" w:themeColor="background1" w:themeShade="80"/>
          <w:sz w:val="18"/>
          <w:szCs w:val="18"/>
        </w:rPr>
        <w:t xml:space="preserve"> /Safeguarding</w:t>
      </w:r>
      <w:r w:rsidR="00BE4A83">
        <w:rPr>
          <w:rFonts w:ascii="Arial" w:hAnsi="Arial" w:cs="Arial"/>
          <w:color w:val="808080" w:themeColor="background1" w:themeShade="80"/>
          <w:sz w:val="18"/>
          <w:szCs w:val="18"/>
        </w:rPr>
        <w:t>.</w:t>
      </w:r>
    </w:p>
    <w:p w14:paraId="340281A5" w14:textId="77777777" w:rsidR="00F33491" w:rsidRDefault="00F33491" w:rsidP="00F21F12">
      <w:pPr>
        <w:pStyle w:val="Body"/>
        <w:rPr>
          <w:b/>
        </w:rPr>
      </w:pPr>
    </w:p>
    <w:p w14:paraId="0A655028" w14:textId="721748DF" w:rsidR="00F21F12" w:rsidRDefault="00F21F12" w:rsidP="00F21F12">
      <w:pPr>
        <w:pStyle w:val="Body"/>
      </w:pPr>
      <w:r w:rsidRPr="00F21F12">
        <w:rPr>
          <w:b/>
        </w:rPr>
        <w:t>How Identified</w:t>
      </w:r>
      <w:r>
        <w:t xml:space="preserve">: </w:t>
      </w:r>
      <w:r w:rsidR="0037779E">
        <w:t>Application/Interview</w:t>
      </w:r>
    </w:p>
    <w:p w14:paraId="4D695708" w14:textId="77777777" w:rsidR="006D164F" w:rsidRDefault="006D164F" w:rsidP="006D164F">
      <w:pPr>
        <w:pStyle w:val="Heading5"/>
      </w:pPr>
      <w:r>
        <w:t>Desirable Criteria</w:t>
      </w:r>
    </w:p>
    <w:p w14:paraId="592DCEF4" w14:textId="5DB6E309" w:rsidR="006D164F" w:rsidRPr="00F039FD" w:rsidRDefault="006D164F" w:rsidP="00F039FD">
      <w:pPr>
        <w:rPr>
          <w:rFonts w:ascii="Arial" w:hAnsi="Arial" w:cs="Arial"/>
          <w:color w:val="808080" w:themeColor="background1" w:themeShade="80"/>
          <w:sz w:val="18"/>
          <w:szCs w:val="18"/>
        </w:rPr>
      </w:pPr>
      <w:r w:rsidRPr="00F039FD">
        <w:rPr>
          <w:rFonts w:ascii="Arial" w:hAnsi="Arial" w:cs="Arial"/>
          <w:color w:val="808080" w:themeColor="background1" w:themeShade="80"/>
          <w:sz w:val="18"/>
          <w:szCs w:val="18"/>
        </w:rPr>
        <w:t>Knowledge of up to date funding</w:t>
      </w:r>
    </w:p>
    <w:p w14:paraId="1FA16C9D" w14:textId="77777777" w:rsidR="0037779E" w:rsidRDefault="0037779E" w:rsidP="0037779E">
      <w:pPr>
        <w:pStyle w:val="Heading4"/>
      </w:pPr>
      <w:r>
        <w:t>IT Skills</w:t>
      </w:r>
    </w:p>
    <w:p w14:paraId="38C0DBA6" w14:textId="77777777" w:rsidR="006D164F" w:rsidRDefault="006D164F" w:rsidP="006D164F">
      <w:pPr>
        <w:pStyle w:val="Heading5"/>
      </w:pPr>
      <w:r>
        <w:t xml:space="preserve">Essential </w:t>
      </w:r>
      <w:r w:rsidRPr="00F21F12">
        <w:t>C</w:t>
      </w:r>
      <w:r>
        <w:t>riteria</w:t>
      </w:r>
    </w:p>
    <w:p w14:paraId="41220C95" w14:textId="562C27B9"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Intermediate user of Microsoft applications</w:t>
      </w:r>
      <w:r w:rsidR="00BE4A83">
        <w:rPr>
          <w:rFonts w:ascii="Arial" w:hAnsi="Arial" w:cs="Arial"/>
          <w:color w:val="808080" w:themeColor="background1" w:themeShade="80"/>
          <w:sz w:val="18"/>
          <w:szCs w:val="18"/>
        </w:rPr>
        <w:t>.</w:t>
      </w:r>
    </w:p>
    <w:p w14:paraId="5249864C" w14:textId="77777777" w:rsidR="006D164F" w:rsidRPr="006D164F" w:rsidRDefault="006D164F" w:rsidP="006D164F">
      <w:pPr>
        <w:rPr>
          <w:rFonts w:ascii="Arial" w:hAnsi="Arial" w:cs="Arial"/>
          <w:color w:val="808080" w:themeColor="background1" w:themeShade="80"/>
          <w:sz w:val="18"/>
          <w:szCs w:val="18"/>
        </w:rPr>
      </w:pPr>
    </w:p>
    <w:p w14:paraId="6742394C" w14:textId="76FCD87E" w:rsidR="006D164F" w:rsidRPr="006D164F" w:rsidRDefault="006D164F" w:rsidP="006D164F">
      <w:pPr>
        <w:rPr>
          <w:rFonts w:ascii="Arial" w:hAnsi="Arial" w:cs="Arial"/>
          <w:color w:val="808080" w:themeColor="background1" w:themeShade="80"/>
          <w:sz w:val="18"/>
          <w:szCs w:val="18"/>
        </w:rPr>
      </w:pPr>
      <w:r w:rsidRPr="006D164F">
        <w:rPr>
          <w:rFonts w:ascii="Arial" w:hAnsi="Arial" w:cs="Arial"/>
          <w:color w:val="808080" w:themeColor="background1" w:themeShade="80"/>
          <w:sz w:val="18"/>
          <w:szCs w:val="18"/>
        </w:rPr>
        <w:t>Ability to use technology to generate information &amp; improve efficiency</w:t>
      </w:r>
      <w:r w:rsidR="00BE4A83">
        <w:rPr>
          <w:rFonts w:ascii="Arial" w:hAnsi="Arial" w:cs="Arial"/>
          <w:color w:val="808080" w:themeColor="background1" w:themeShade="80"/>
          <w:sz w:val="18"/>
          <w:szCs w:val="18"/>
        </w:rPr>
        <w:t>.</w:t>
      </w:r>
    </w:p>
    <w:p w14:paraId="4930CFF0" w14:textId="77777777" w:rsidR="007E07D8" w:rsidRDefault="007E07D8" w:rsidP="007E07D8">
      <w:pPr>
        <w:pStyle w:val="Heading4"/>
      </w:pPr>
      <w:r>
        <w:t>Com</w:t>
      </w:r>
      <w:r w:rsidRPr="00F21F12">
        <w:t>peten</w:t>
      </w:r>
      <w:r>
        <w:t>cies</w:t>
      </w:r>
    </w:p>
    <w:p w14:paraId="70A61841" w14:textId="77777777" w:rsidR="007E07D8" w:rsidRDefault="007E07D8" w:rsidP="007E07D8">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7E07D8" w:rsidRPr="00747098" w14:paraId="4BA38FD9" w14:textId="77777777" w:rsidTr="00EF6655">
        <w:tc>
          <w:tcPr>
            <w:tcW w:w="7054" w:type="dxa"/>
            <w:gridSpan w:val="2"/>
            <w:shd w:val="clear" w:color="auto" w:fill="00B0F0"/>
            <w:vAlign w:val="center"/>
          </w:tcPr>
          <w:p w14:paraId="2EFD6F4C" w14:textId="77777777" w:rsidR="007E07D8" w:rsidRPr="00747098" w:rsidRDefault="007E07D8" w:rsidP="00EF6655">
            <w:pPr>
              <w:pStyle w:val="Body"/>
              <w:jc w:val="center"/>
              <w:rPr>
                <w:b/>
                <w:color w:val="00B0F0"/>
                <w:sz w:val="20"/>
                <w:szCs w:val="20"/>
              </w:rPr>
            </w:pPr>
            <w:r w:rsidRPr="00747098">
              <w:rPr>
                <w:b/>
                <w:color w:val="FFFFFF" w:themeColor="background1"/>
                <w:sz w:val="20"/>
                <w:szCs w:val="20"/>
              </w:rPr>
              <w:t>1. Leading and Deciding</w:t>
            </w:r>
          </w:p>
        </w:tc>
      </w:tr>
      <w:tr w:rsidR="007E07D8" w:rsidRPr="00747098" w14:paraId="719F6439" w14:textId="77777777" w:rsidTr="00EF6655">
        <w:tc>
          <w:tcPr>
            <w:tcW w:w="4219" w:type="dxa"/>
          </w:tcPr>
          <w:p w14:paraId="5CD25E7B" w14:textId="77777777" w:rsidR="007E07D8" w:rsidRPr="00747098" w:rsidRDefault="007E07D8" w:rsidP="00EF6655">
            <w:pPr>
              <w:pStyle w:val="Body"/>
            </w:pPr>
            <w:r w:rsidRPr="00747098">
              <w:lastRenderedPageBreak/>
              <w:t xml:space="preserve">1.1 Deciding and </w:t>
            </w:r>
            <w:r>
              <w:t>i</w:t>
            </w:r>
            <w:r w:rsidRPr="00747098">
              <w:t>nitiating action</w:t>
            </w:r>
          </w:p>
        </w:tc>
        <w:tc>
          <w:tcPr>
            <w:tcW w:w="2835" w:type="dxa"/>
          </w:tcPr>
          <w:p w14:paraId="0D7F8F0B" w14:textId="77777777" w:rsidR="007E07D8" w:rsidRPr="00747098" w:rsidRDefault="007E07D8" w:rsidP="00EF6655">
            <w:pPr>
              <w:pStyle w:val="Body"/>
              <w:rPr>
                <w:b/>
              </w:rPr>
            </w:pPr>
            <w:r w:rsidRPr="00747098">
              <w:rPr>
                <w:b/>
                <w:color w:val="00B0F0"/>
              </w:rPr>
              <w:t>Essential</w:t>
            </w:r>
          </w:p>
        </w:tc>
      </w:tr>
      <w:tr w:rsidR="007E07D8" w14:paraId="4B45721C" w14:textId="77777777" w:rsidTr="00EF6655">
        <w:tc>
          <w:tcPr>
            <w:tcW w:w="4219" w:type="dxa"/>
          </w:tcPr>
          <w:p w14:paraId="0AD4C6A3" w14:textId="77777777" w:rsidR="007E07D8" w:rsidRDefault="007E07D8" w:rsidP="00EF6655">
            <w:pPr>
              <w:pStyle w:val="Body"/>
            </w:pPr>
            <w:r w:rsidRPr="00747098">
              <w:t xml:space="preserve">1.2 Leading and </w:t>
            </w:r>
            <w:r>
              <w:t>s</w:t>
            </w:r>
            <w:r w:rsidRPr="00747098">
              <w:t xml:space="preserve">upervising </w:t>
            </w:r>
          </w:p>
        </w:tc>
        <w:tc>
          <w:tcPr>
            <w:tcW w:w="2835" w:type="dxa"/>
          </w:tcPr>
          <w:p w14:paraId="1FD50C4C" w14:textId="47CD0239" w:rsidR="007E07D8" w:rsidRPr="00747098" w:rsidRDefault="00FC3CE1" w:rsidP="00EF6655">
            <w:pPr>
              <w:pStyle w:val="Body"/>
            </w:pPr>
            <w:r w:rsidRPr="00F039FD">
              <w:rPr>
                <w:b/>
                <w:color w:val="00B0F0"/>
              </w:rPr>
              <w:t>Less relevant</w:t>
            </w:r>
          </w:p>
        </w:tc>
      </w:tr>
    </w:tbl>
    <w:p w14:paraId="42378658" w14:textId="77777777" w:rsidR="007E07D8" w:rsidRDefault="007E07D8" w:rsidP="007E07D8">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7E07D8" w:rsidRPr="00747098" w14:paraId="48B39865" w14:textId="77777777" w:rsidTr="00EF6655">
        <w:tc>
          <w:tcPr>
            <w:tcW w:w="7054" w:type="dxa"/>
            <w:gridSpan w:val="2"/>
            <w:shd w:val="clear" w:color="auto" w:fill="00B0F0"/>
            <w:vAlign w:val="center"/>
          </w:tcPr>
          <w:p w14:paraId="6729C691" w14:textId="77777777" w:rsidR="007E07D8" w:rsidRPr="00D40754" w:rsidRDefault="007E07D8" w:rsidP="00EF6655">
            <w:pPr>
              <w:pStyle w:val="Body"/>
              <w:jc w:val="center"/>
              <w:rPr>
                <w:b/>
                <w:color w:val="FFFFFF" w:themeColor="background1"/>
                <w:sz w:val="20"/>
                <w:szCs w:val="20"/>
              </w:rPr>
            </w:pPr>
            <w:r w:rsidRPr="00D40754">
              <w:rPr>
                <w:b/>
                <w:color w:val="FFFFFF" w:themeColor="background1"/>
                <w:sz w:val="20"/>
                <w:szCs w:val="20"/>
              </w:rPr>
              <w:t>2. Supporting and Co-operating</w:t>
            </w:r>
          </w:p>
        </w:tc>
      </w:tr>
      <w:tr w:rsidR="007E07D8" w:rsidRPr="00747098" w14:paraId="057D6364" w14:textId="77777777" w:rsidTr="00EF6655">
        <w:tc>
          <w:tcPr>
            <w:tcW w:w="4219" w:type="dxa"/>
          </w:tcPr>
          <w:p w14:paraId="2CEA2DDD" w14:textId="77777777" w:rsidR="007E07D8" w:rsidRPr="00747098" w:rsidRDefault="007E07D8" w:rsidP="00EF6655">
            <w:pPr>
              <w:pStyle w:val="Body"/>
            </w:pPr>
            <w:r w:rsidRPr="00747098">
              <w:t xml:space="preserve">2.1 Working with people </w:t>
            </w:r>
            <w:r w:rsidRPr="00747098">
              <w:tab/>
            </w:r>
          </w:p>
        </w:tc>
        <w:tc>
          <w:tcPr>
            <w:tcW w:w="2835" w:type="dxa"/>
          </w:tcPr>
          <w:p w14:paraId="2EEE4297" w14:textId="77777777" w:rsidR="007E07D8" w:rsidRPr="008F5386" w:rsidRDefault="007E07D8" w:rsidP="00EF6655">
            <w:pPr>
              <w:pStyle w:val="Body"/>
              <w:rPr>
                <w:b/>
              </w:rPr>
            </w:pPr>
            <w:r w:rsidRPr="008F5386">
              <w:rPr>
                <w:b/>
                <w:color w:val="00B0F0"/>
              </w:rPr>
              <w:t>Essential</w:t>
            </w:r>
          </w:p>
        </w:tc>
      </w:tr>
      <w:tr w:rsidR="007E07D8" w14:paraId="01A5343E" w14:textId="77777777" w:rsidTr="00EF6655">
        <w:tc>
          <w:tcPr>
            <w:tcW w:w="4219" w:type="dxa"/>
          </w:tcPr>
          <w:p w14:paraId="365AA036" w14:textId="77777777" w:rsidR="007E07D8" w:rsidRDefault="007E07D8" w:rsidP="00EF6655">
            <w:pPr>
              <w:pStyle w:val="Body"/>
            </w:pPr>
            <w:r w:rsidRPr="00747098">
              <w:t>2.2 Adhering to principles and values</w:t>
            </w:r>
            <w:r w:rsidRPr="00747098">
              <w:tab/>
            </w:r>
          </w:p>
        </w:tc>
        <w:tc>
          <w:tcPr>
            <w:tcW w:w="2835" w:type="dxa"/>
          </w:tcPr>
          <w:p w14:paraId="4DC109E3" w14:textId="77777777" w:rsidR="007E07D8" w:rsidRPr="00747098" w:rsidRDefault="007E07D8" w:rsidP="00EF6655">
            <w:pPr>
              <w:pStyle w:val="Body"/>
            </w:pPr>
            <w:r w:rsidRPr="008F5386">
              <w:rPr>
                <w:b/>
                <w:color w:val="00B0F0"/>
              </w:rPr>
              <w:t>Essential</w:t>
            </w:r>
          </w:p>
        </w:tc>
      </w:tr>
    </w:tbl>
    <w:p w14:paraId="39D1DBC8" w14:textId="77777777" w:rsidR="007E07D8" w:rsidRDefault="007E07D8" w:rsidP="007E07D8">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7E07D8" w:rsidRPr="008F5386" w14:paraId="0CA4B56B" w14:textId="77777777" w:rsidTr="00EF6655">
        <w:tc>
          <w:tcPr>
            <w:tcW w:w="7054" w:type="dxa"/>
            <w:gridSpan w:val="2"/>
            <w:shd w:val="clear" w:color="auto" w:fill="00B0F0"/>
            <w:vAlign w:val="center"/>
          </w:tcPr>
          <w:p w14:paraId="42E95668" w14:textId="77777777" w:rsidR="007E07D8" w:rsidRPr="008F5386" w:rsidRDefault="007E07D8" w:rsidP="00EF6655">
            <w:pPr>
              <w:pStyle w:val="Body"/>
              <w:jc w:val="center"/>
              <w:rPr>
                <w:b/>
              </w:rPr>
            </w:pPr>
            <w:r w:rsidRPr="00BE285F">
              <w:rPr>
                <w:b/>
                <w:color w:val="FFFFFF" w:themeColor="background1"/>
                <w:sz w:val="20"/>
              </w:rPr>
              <w:t>3. Interacting and Presenting</w:t>
            </w:r>
          </w:p>
        </w:tc>
      </w:tr>
      <w:tr w:rsidR="007E07D8" w:rsidRPr="008F5386" w14:paraId="22166CCC" w14:textId="77777777" w:rsidTr="00EF6655">
        <w:tc>
          <w:tcPr>
            <w:tcW w:w="4219" w:type="dxa"/>
          </w:tcPr>
          <w:p w14:paraId="25D070FC" w14:textId="77777777" w:rsidR="007E07D8" w:rsidRPr="008F5386" w:rsidRDefault="007E07D8" w:rsidP="00EF6655">
            <w:pPr>
              <w:pStyle w:val="Body"/>
            </w:pPr>
            <w:r w:rsidRPr="008F5386">
              <w:t xml:space="preserve">3.1 Relating and networking </w:t>
            </w:r>
          </w:p>
        </w:tc>
        <w:tc>
          <w:tcPr>
            <w:tcW w:w="2835" w:type="dxa"/>
          </w:tcPr>
          <w:p w14:paraId="488B4658" w14:textId="7574455F" w:rsidR="007E07D8" w:rsidRPr="008F5386" w:rsidRDefault="00FC3CE1" w:rsidP="00EF6655">
            <w:pPr>
              <w:pStyle w:val="Body"/>
            </w:pPr>
            <w:r w:rsidRPr="00F039FD">
              <w:rPr>
                <w:b/>
                <w:color w:val="00B0F0"/>
              </w:rPr>
              <w:t>Essential</w:t>
            </w:r>
          </w:p>
        </w:tc>
      </w:tr>
      <w:tr w:rsidR="007E07D8" w:rsidRPr="008F5386" w14:paraId="1D023CD7" w14:textId="77777777" w:rsidTr="00EF6655">
        <w:tc>
          <w:tcPr>
            <w:tcW w:w="4219" w:type="dxa"/>
          </w:tcPr>
          <w:p w14:paraId="515884E2" w14:textId="77777777" w:rsidR="007E07D8" w:rsidRPr="008F5386" w:rsidRDefault="007E07D8" w:rsidP="00EF6655">
            <w:pPr>
              <w:pStyle w:val="Body"/>
            </w:pPr>
            <w:r w:rsidRPr="008F5386">
              <w:t xml:space="preserve">3.2 Persuading and influencing </w:t>
            </w:r>
          </w:p>
        </w:tc>
        <w:tc>
          <w:tcPr>
            <w:tcW w:w="2835" w:type="dxa"/>
          </w:tcPr>
          <w:p w14:paraId="4BEEA379" w14:textId="6CDAAB83" w:rsidR="007E07D8" w:rsidRPr="00FC3CE1" w:rsidRDefault="001F4B46" w:rsidP="00EF6655">
            <w:pPr>
              <w:pStyle w:val="Body"/>
              <w:rPr>
                <w:highlight w:val="yellow"/>
              </w:rPr>
            </w:pPr>
            <w:r>
              <w:rPr>
                <w:b/>
                <w:color w:val="00B0F0"/>
              </w:rPr>
              <w:t>Essential</w:t>
            </w:r>
          </w:p>
        </w:tc>
      </w:tr>
      <w:tr w:rsidR="007E07D8" w14:paraId="46FD94D4" w14:textId="77777777" w:rsidTr="00EF6655">
        <w:tc>
          <w:tcPr>
            <w:tcW w:w="4219" w:type="dxa"/>
          </w:tcPr>
          <w:p w14:paraId="79E4BC73" w14:textId="77777777" w:rsidR="007E07D8" w:rsidRDefault="007E07D8" w:rsidP="00EF6655">
            <w:pPr>
              <w:pStyle w:val="Body"/>
            </w:pPr>
            <w:r w:rsidRPr="008F5386">
              <w:t>3.3 Presenting and communicating</w:t>
            </w:r>
            <w:r w:rsidRPr="008F5386">
              <w:tab/>
            </w:r>
          </w:p>
        </w:tc>
        <w:tc>
          <w:tcPr>
            <w:tcW w:w="2835" w:type="dxa"/>
          </w:tcPr>
          <w:p w14:paraId="571E7865" w14:textId="6B2A4DED" w:rsidR="007E07D8" w:rsidRPr="00FC3CE1" w:rsidRDefault="00FC3CE1" w:rsidP="00EF6655">
            <w:pPr>
              <w:pStyle w:val="Body"/>
              <w:rPr>
                <w:highlight w:val="yellow"/>
              </w:rPr>
            </w:pPr>
            <w:r w:rsidRPr="00F039FD">
              <w:rPr>
                <w:b/>
                <w:color w:val="00B0F0"/>
              </w:rPr>
              <w:t>Desirable</w:t>
            </w:r>
          </w:p>
        </w:tc>
      </w:tr>
    </w:tbl>
    <w:p w14:paraId="09437690" w14:textId="77777777" w:rsidR="007E07D8" w:rsidRDefault="007E07D8" w:rsidP="007E07D8">
      <w:pPr>
        <w:pStyle w:val="Body"/>
      </w:pPr>
      <w:r>
        <w:tab/>
      </w:r>
      <w:r>
        <w:tab/>
      </w:r>
      <w:r>
        <w:tab/>
      </w:r>
    </w:p>
    <w:tbl>
      <w:tblPr>
        <w:tblStyle w:val="TableGrid"/>
        <w:tblW w:w="0" w:type="auto"/>
        <w:tblLook w:val="04A0" w:firstRow="1" w:lastRow="0" w:firstColumn="1" w:lastColumn="0" w:noHBand="0" w:noVBand="1"/>
      </w:tblPr>
      <w:tblGrid>
        <w:gridCol w:w="4219"/>
        <w:gridCol w:w="2835"/>
      </w:tblGrid>
      <w:tr w:rsidR="007E07D8" w:rsidRPr="008F5386" w14:paraId="2E74A312" w14:textId="77777777" w:rsidTr="00EF6655">
        <w:tc>
          <w:tcPr>
            <w:tcW w:w="7054" w:type="dxa"/>
            <w:gridSpan w:val="2"/>
            <w:shd w:val="clear" w:color="auto" w:fill="00B0F0"/>
            <w:vAlign w:val="center"/>
          </w:tcPr>
          <w:p w14:paraId="7C283B37" w14:textId="77777777" w:rsidR="007E07D8" w:rsidRPr="008F5386" w:rsidRDefault="007E07D8" w:rsidP="00EF6655">
            <w:pPr>
              <w:pStyle w:val="Body"/>
              <w:jc w:val="center"/>
              <w:rPr>
                <w:b/>
              </w:rPr>
            </w:pPr>
            <w:r w:rsidRPr="00BE285F">
              <w:rPr>
                <w:b/>
                <w:color w:val="FFFFFF" w:themeColor="background1"/>
                <w:sz w:val="20"/>
              </w:rPr>
              <w:t>4. Analysing and Interpreting</w:t>
            </w:r>
          </w:p>
        </w:tc>
      </w:tr>
      <w:tr w:rsidR="007E07D8" w:rsidRPr="008F5386" w14:paraId="1A400A26" w14:textId="77777777" w:rsidTr="00EF6655">
        <w:tc>
          <w:tcPr>
            <w:tcW w:w="4219" w:type="dxa"/>
          </w:tcPr>
          <w:p w14:paraId="4BA0A734" w14:textId="77777777" w:rsidR="007E07D8" w:rsidRPr="008F5386" w:rsidRDefault="007E07D8" w:rsidP="00EF6655">
            <w:pPr>
              <w:pStyle w:val="Body"/>
            </w:pPr>
            <w:r w:rsidRPr="008F5386">
              <w:t>4.1 Writing and reporting</w:t>
            </w:r>
            <w:r w:rsidRPr="008F5386">
              <w:tab/>
            </w:r>
            <w:r w:rsidRPr="008F5386">
              <w:tab/>
            </w:r>
            <w:r w:rsidRPr="008F5386">
              <w:tab/>
            </w:r>
          </w:p>
        </w:tc>
        <w:tc>
          <w:tcPr>
            <w:tcW w:w="2835" w:type="dxa"/>
          </w:tcPr>
          <w:p w14:paraId="6D3B6289" w14:textId="5AC003B2" w:rsidR="007E07D8" w:rsidRPr="008F5386" w:rsidRDefault="00B318F6" w:rsidP="00EF6655">
            <w:pPr>
              <w:pStyle w:val="Body"/>
            </w:pPr>
            <w:r>
              <w:rPr>
                <w:b/>
                <w:color w:val="00B0F0"/>
              </w:rPr>
              <w:t>Essential</w:t>
            </w:r>
          </w:p>
        </w:tc>
      </w:tr>
      <w:tr w:rsidR="007E07D8" w:rsidRPr="008F5386" w14:paraId="75AE36DF" w14:textId="77777777" w:rsidTr="00EF6655">
        <w:tc>
          <w:tcPr>
            <w:tcW w:w="4219" w:type="dxa"/>
          </w:tcPr>
          <w:p w14:paraId="25D20855" w14:textId="77777777" w:rsidR="007E07D8" w:rsidRPr="008F5386" w:rsidRDefault="007E07D8" w:rsidP="00EF6655">
            <w:pPr>
              <w:pStyle w:val="Body"/>
            </w:pPr>
            <w:r w:rsidRPr="008F5386">
              <w:t>4.2 Applying expertise and technology</w:t>
            </w:r>
          </w:p>
        </w:tc>
        <w:tc>
          <w:tcPr>
            <w:tcW w:w="2835" w:type="dxa"/>
          </w:tcPr>
          <w:p w14:paraId="05966505" w14:textId="77777777" w:rsidR="007E07D8" w:rsidRPr="003F04A5" w:rsidRDefault="007E07D8" w:rsidP="00EF6655">
            <w:pPr>
              <w:pStyle w:val="Body"/>
              <w:rPr>
                <w:b/>
              </w:rPr>
            </w:pPr>
            <w:r w:rsidRPr="003F04A5">
              <w:rPr>
                <w:b/>
                <w:color w:val="00B0F0"/>
              </w:rPr>
              <w:t>Essential</w:t>
            </w:r>
          </w:p>
        </w:tc>
      </w:tr>
      <w:tr w:rsidR="007E07D8" w14:paraId="4EB2FB18" w14:textId="77777777" w:rsidTr="00EF6655">
        <w:tc>
          <w:tcPr>
            <w:tcW w:w="4219" w:type="dxa"/>
          </w:tcPr>
          <w:p w14:paraId="377C02D9" w14:textId="77777777" w:rsidR="007E07D8" w:rsidRDefault="007E07D8" w:rsidP="00EF6655">
            <w:pPr>
              <w:pStyle w:val="Body"/>
            </w:pPr>
            <w:r w:rsidRPr="008F5386">
              <w:t>4.3 Analysing</w:t>
            </w:r>
            <w:r w:rsidRPr="008F5386">
              <w:tab/>
            </w:r>
            <w:r w:rsidRPr="008F5386">
              <w:tab/>
            </w:r>
          </w:p>
        </w:tc>
        <w:tc>
          <w:tcPr>
            <w:tcW w:w="2835" w:type="dxa"/>
          </w:tcPr>
          <w:p w14:paraId="2B85FFCC" w14:textId="3251FB7E" w:rsidR="007E07D8" w:rsidRPr="008F5386" w:rsidRDefault="00FC3CE1" w:rsidP="00EF6655">
            <w:pPr>
              <w:pStyle w:val="Body"/>
            </w:pPr>
            <w:r w:rsidRPr="00F039FD">
              <w:rPr>
                <w:b/>
                <w:color w:val="00B0F0"/>
              </w:rPr>
              <w:t>Desirable</w:t>
            </w:r>
          </w:p>
        </w:tc>
      </w:tr>
    </w:tbl>
    <w:p w14:paraId="43579438" w14:textId="77777777" w:rsidR="007E07D8" w:rsidRDefault="007E07D8" w:rsidP="007E07D8">
      <w:pPr>
        <w:pStyle w:val="Body"/>
      </w:pPr>
      <w:r>
        <w:tab/>
      </w:r>
      <w:r>
        <w:tab/>
      </w:r>
      <w:r>
        <w:tab/>
      </w:r>
    </w:p>
    <w:tbl>
      <w:tblPr>
        <w:tblStyle w:val="TableGrid"/>
        <w:tblW w:w="0" w:type="auto"/>
        <w:tblLook w:val="04A0" w:firstRow="1" w:lastRow="0" w:firstColumn="1" w:lastColumn="0" w:noHBand="0" w:noVBand="1"/>
      </w:tblPr>
      <w:tblGrid>
        <w:gridCol w:w="4219"/>
        <w:gridCol w:w="2835"/>
      </w:tblGrid>
      <w:tr w:rsidR="007E07D8" w:rsidRPr="008F5386" w14:paraId="0FA4589E" w14:textId="77777777" w:rsidTr="00EF6655">
        <w:tc>
          <w:tcPr>
            <w:tcW w:w="7054" w:type="dxa"/>
            <w:gridSpan w:val="2"/>
            <w:shd w:val="clear" w:color="auto" w:fill="00B0F0"/>
            <w:vAlign w:val="center"/>
          </w:tcPr>
          <w:p w14:paraId="11DE13A5" w14:textId="77777777" w:rsidR="007E07D8" w:rsidRPr="008F5386" w:rsidRDefault="007E07D8" w:rsidP="00EF6655">
            <w:pPr>
              <w:pStyle w:val="Body"/>
              <w:jc w:val="center"/>
              <w:rPr>
                <w:b/>
              </w:rPr>
            </w:pPr>
            <w:r w:rsidRPr="00BE285F">
              <w:rPr>
                <w:b/>
                <w:color w:val="FFFFFF" w:themeColor="background1"/>
                <w:sz w:val="20"/>
              </w:rPr>
              <w:t>5. Creating and Conceptualising</w:t>
            </w:r>
          </w:p>
        </w:tc>
      </w:tr>
      <w:tr w:rsidR="007E07D8" w:rsidRPr="008F5386" w14:paraId="5739050B" w14:textId="77777777" w:rsidTr="00EF6655">
        <w:tc>
          <w:tcPr>
            <w:tcW w:w="4219" w:type="dxa"/>
          </w:tcPr>
          <w:p w14:paraId="2EE8574D" w14:textId="77777777" w:rsidR="007E07D8" w:rsidRPr="008F5386" w:rsidRDefault="007E07D8" w:rsidP="00EF6655">
            <w:pPr>
              <w:pStyle w:val="Body"/>
            </w:pPr>
            <w:r w:rsidRPr="008F5386">
              <w:t xml:space="preserve">5.1 Learning and researching </w:t>
            </w:r>
            <w:r w:rsidRPr="008F5386">
              <w:tab/>
            </w:r>
          </w:p>
        </w:tc>
        <w:tc>
          <w:tcPr>
            <w:tcW w:w="2835" w:type="dxa"/>
          </w:tcPr>
          <w:p w14:paraId="2269FDC4" w14:textId="77777777" w:rsidR="007E07D8" w:rsidRPr="008F5386" w:rsidRDefault="007E07D8" w:rsidP="00EF6655">
            <w:pPr>
              <w:pStyle w:val="Body"/>
            </w:pPr>
            <w:r w:rsidRPr="008F5386">
              <w:rPr>
                <w:b/>
                <w:color w:val="00B0F0"/>
              </w:rPr>
              <w:t>Essential</w:t>
            </w:r>
          </w:p>
        </w:tc>
      </w:tr>
      <w:tr w:rsidR="007E07D8" w:rsidRPr="008F5386" w14:paraId="43973F58" w14:textId="77777777" w:rsidTr="00EF6655">
        <w:tc>
          <w:tcPr>
            <w:tcW w:w="4219" w:type="dxa"/>
          </w:tcPr>
          <w:p w14:paraId="418363B8" w14:textId="77777777" w:rsidR="007E07D8" w:rsidRPr="008F5386" w:rsidRDefault="007E07D8" w:rsidP="00EF6655">
            <w:pPr>
              <w:pStyle w:val="Body"/>
            </w:pPr>
            <w:r w:rsidRPr="008F5386">
              <w:t xml:space="preserve">5.2 Creating and innovating </w:t>
            </w:r>
            <w:r w:rsidRPr="008F5386">
              <w:tab/>
            </w:r>
            <w:r w:rsidRPr="008F5386">
              <w:tab/>
            </w:r>
            <w:r w:rsidRPr="008F5386">
              <w:tab/>
            </w:r>
          </w:p>
        </w:tc>
        <w:tc>
          <w:tcPr>
            <w:tcW w:w="2835" w:type="dxa"/>
          </w:tcPr>
          <w:p w14:paraId="689552D2" w14:textId="77777777" w:rsidR="007E07D8" w:rsidRPr="008F5386" w:rsidRDefault="007E07D8" w:rsidP="00EF6655">
            <w:pPr>
              <w:pStyle w:val="Body"/>
            </w:pPr>
            <w:r w:rsidRPr="008F5386">
              <w:rPr>
                <w:b/>
                <w:color w:val="00B0F0"/>
              </w:rPr>
              <w:t>Essential</w:t>
            </w:r>
          </w:p>
        </w:tc>
      </w:tr>
      <w:tr w:rsidR="007E07D8" w14:paraId="7F68CF8B" w14:textId="77777777" w:rsidTr="00EF6655">
        <w:tc>
          <w:tcPr>
            <w:tcW w:w="4219" w:type="dxa"/>
          </w:tcPr>
          <w:p w14:paraId="1C65F2E1" w14:textId="77777777" w:rsidR="007E07D8" w:rsidRDefault="007E07D8" w:rsidP="00EF6655">
            <w:pPr>
              <w:pStyle w:val="Body"/>
            </w:pPr>
            <w:r w:rsidRPr="008F5386">
              <w:t>5.3 Formulating strategies and concepts</w:t>
            </w:r>
          </w:p>
        </w:tc>
        <w:tc>
          <w:tcPr>
            <w:tcW w:w="2835" w:type="dxa"/>
          </w:tcPr>
          <w:p w14:paraId="0E236866" w14:textId="056EFB19" w:rsidR="007E07D8" w:rsidRPr="008F5386" w:rsidRDefault="00FC3CE1" w:rsidP="00EF6655">
            <w:pPr>
              <w:pStyle w:val="Body"/>
            </w:pPr>
            <w:r w:rsidRPr="00F039FD">
              <w:rPr>
                <w:b/>
                <w:color w:val="00B0F0"/>
              </w:rPr>
              <w:t>Desirable</w:t>
            </w:r>
          </w:p>
        </w:tc>
      </w:tr>
    </w:tbl>
    <w:p w14:paraId="72EEF410" w14:textId="77777777" w:rsidR="007E07D8" w:rsidRDefault="007E07D8" w:rsidP="007E07D8">
      <w:pPr>
        <w:pStyle w:val="Body"/>
      </w:pPr>
      <w:r>
        <w:tab/>
      </w:r>
      <w:r>
        <w:tab/>
      </w:r>
      <w:r>
        <w:tab/>
      </w:r>
    </w:p>
    <w:tbl>
      <w:tblPr>
        <w:tblStyle w:val="TableGrid"/>
        <w:tblW w:w="0" w:type="auto"/>
        <w:tblLook w:val="04A0" w:firstRow="1" w:lastRow="0" w:firstColumn="1" w:lastColumn="0" w:noHBand="0" w:noVBand="1"/>
      </w:tblPr>
      <w:tblGrid>
        <w:gridCol w:w="4219"/>
        <w:gridCol w:w="2835"/>
      </w:tblGrid>
      <w:tr w:rsidR="007E07D8" w:rsidRPr="00AA4576" w14:paraId="6DB04002" w14:textId="77777777" w:rsidTr="00EF6655">
        <w:tc>
          <w:tcPr>
            <w:tcW w:w="7054" w:type="dxa"/>
            <w:gridSpan w:val="2"/>
            <w:shd w:val="clear" w:color="auto" w:fill="00B0F0"/>
            <w:vAlign w:val="center"/>
          </w:tcPr>
          <w:p w14:paraId="541611A8" w14:textId="77777777" w:rsidR="007E07D8" w:rsidRPr="00AA4576" w:rsidRDefault="007E07D8" w:rsidP="00EF6655">
            <w:pPr>
              <w:pStyle w:val="Body"/>
              <w:jc w:val="center"/>
              <w:rPr>
                <w:b/>
              </w:rPr>
            </w:pPr>
            <w:r w:rsidRPr="00BE285F">
              <w:rPr>
                <w:b/>
                <w:color w:val="FFFFFF" w:themeColor="background1"/>
                <w:sz w:val="20"/>
              </w:rPr>
              <w:t>6. Organising and Executing</w:t>
            </w:r>
          </w:p>
        </w:tc>
      </w:tr>
      <w:tr w:rsidR="007E07D8" w:rsidRPr="00AA4576" w14:paraId="6E3C37CD" w14:textId="77777777" w:rsidTr="00EF6655">
        <w:tc>
          <w:tcPr>
            <w:tcW w:w="4219" w:type="dxa"/>
          </w:tcPr>
          <w:p w14:paraId="1D946EBC" w14:textId="77777777" w:rsidR="007E07D8" w:rsidRPr="00AA4576" w:rsidRDefault="007E07D8" w:rsidP="00EF6655">
            <w:pPr>
              <w:pStyle w:val="Body"/>
            </w:pPr>
            <w:r w:rsidRPr="00AA4576">
              <w:t xml:space="preserve">6.1 Planning and organising </w:t>
            </w:r>
            <w:r w:rsidRPr="00AA4576">
              <w:tab/>
            </w:r>
            <w:r w:rsidRPr="00AA4576">
              <w:tab/>
            </w:r>
          </w:p>
        </w:tc>
        <w:tc>
          <w:tcPr>
            <w:tcW w:w="2835" w:type="dxa"/>
          </w:tcPr>
          <w:p w14:paraId="6268EC40" w14:textId="121AD5E9" w:rsidR="007E07D8" w:rsidRPr="00AA4576" w:rsidRDefault="00B318F6" w:rsidP="00EF6655">
            <w:pPr>
              <w:pStyle w:val="Body"/>
            </w:pPr>
            <w:r>
              <w:rPr>
                <w:b/>
                <w:color w:val="00B0F0"/>
              </w:rPr>
              <w:t xml:space="preserve">Desirable </w:t>
            </w:r>
          </w:p>
        </w:tc>
      </w:tr>
      <w:tr w:rsidR="007E07D8" w:rsidRPr="00AA4576" w14:paraId="162CC1EB" w14:textId="77777777" w:rsidTr="00EF6655">
        <w:tc>
          <w:tcPr>
            <w:tcW w:w="4219" w:type="dxa"/>
          </w:tcPr>
          <w:p w14:paraId="1735AA89" w14:textId="77777777" w:rsidR="007E07D8" w:rsidRPr="00AA4576" w:rsidRDefault="007E07D8" w:rsidP="00EF6655">
            <w:pPr>
              <w:pStyle w:val="Body"/>
            </w:pPr>
            <w:r w:rsidRPr="00AA4576">
              <w:t>6.2 Developing results and meeting customer expectations</w:t>
            </w:r>
            <w:r w:rsidRPr="00AA4576">
              <w:tab/>
            </w:r>
          </w:p>
        </w:tc>
        <w:tc>
          <w:tcPr>
            <w:tcW w:w="2835" w:type="dxa"/>
          </w:tcPr>
          <w:p w14:paraId="00DC1560" w14:textId="77777777" w:rsidR="007E07D8" w:rsidRPr="00AA4576" w:rsidRDefault="007E07D8" w:rsidP="00EF6655">
            <w:pPr>
              <w:pStyle w:val="Body"/>
            </w:pPr>
            <w:r w:rsidRPr="003769C1">
              <w:rPr>
                <w:b/>
                <w:color w:val="00B0F0"/>
              </w:rPr>
              <w:t>Essential</w:t>
            </w:r>
          </w:p>
        </w:tc>
      </w:tr>
      <w:tr w:rsidR="007E07D8" w14:paraId="5E3A890F" w14:textId="77777777" w:rsidTr="00EF6655">
        <w:tc>
          <w:tcPr>
            <w:tcW w:w="4219" w:type="dxa"/>
          </w:tcPr>
          <w:p w14:paraId="4E181722" w14:textId="77777777" w:rsidR="007E07D8" w:rsidRDefault="007E07D8" w:rsidP="00EF6655">
            <w:pPr>
              <w:pStyle w:val="Body"/>
            </w:pPr>
            <w:r w:rsidRPr="00AA4576">
              <w:t xml:space="preserve">6.3 Following </w:t>
            </w:r>
            <w:r>
              <w:t>i</w:t>
            </w:r>
            <w:r w:rsidRPr="00AA4576">
              <w:t xml:space="preserve">nstructions and </w:t>
            </w:r>
            <w:r>
              <w:t>p</w:t>
            </w:r>
            <w:r w:rsidRPr="00AA4576">
              <w:t>rocedures</w:t>
            </w:r>
            <w:r w:rsidRPr="00AA4576">
              <w:tab/>
            </w:r>
          </w:p>
        </w:tc>
        <w:tc>
          <w:tcPr>
            <w:tcW w:w="2835" w:type="dxa"/>
          </w:tcPr>
          <w:p w14:paraId="0D3C52A0" w14:textId="77777777" w:rsidR="007E07D8" w:rsidRPr="00AA4576" w:rsidRDefault="007E07D8" w:rsidP="00EF6655">
            <w:pPr>
              <w:pStyle w:val="Body"/>
            </w:pPr>
            <w:r w:rsidRPr="003769C1">
              <w:rPr>
                <w:b/>
                <w:color w:val="00B0F0"/>
              </w:rPr>
              <w:t>Essential</w:t>
            </w:r>
          </w:p>
        </w:tc>
      </w:tr>
    </w:tbl>
    <w:p w14:paraId="06A8E27D" w14:textId="77777777" w:rsidR="007E07D8" w:rsidRDefault="007E07D8" w:rsidP="007E07D8">
      <w:pPr>
        <w:pStyle w:val="Body"/>
      </w:pPr>
      <w:r>
        <w:tab/>
      </w:r>
      <w:r>
        <w:tab/>
      </w:r>
    </w:p>
    <w:tbl>
      <w:tblPr>
        <w:tblStyle w:val="TableGrid"/>
        <w:tblW w:w="0" w:type="auto"/>
        <w:tblLook w:val="04A0" w:firstRow="1" w:lastRow="0" w:firstColumn="1" w:lastColumn="0" w:noHBand="0" w:noVBand="1"/>
      </w:tblPr>
      <w:tblGrid>
        <w:gridCol w:w="4219"/>
        <w:gridCol w:w="2835"/>
      </w:tblGrid>
      <w:tr w:rsidR="007E07D8" w:rsidRPr="00011758" w14:paraId="2724E0DB" w14:textId="77777777" w:rsidTr="00EF6655">
        <w:tc>
          <w:tcPr>
            <w:tcW w:w="7054" w:type="dxa"/>
            <w:gridSpan w:val="2"/>
            <w:shd w:val="clear" w:color="auto" w:fill="00B0F0"/>
            <w:vAlign w:val="center"/>
          </w:tcPr>
          <w:p w14:paraId="18058751" w14:textId="77777777" w:rsidR="007E07D8" w:rsidRPr="00011758" w:rsidRDefault="007E07D8" w:rsidP="00EF6655">
            <w:pPr>
              <w:pStyle w:val="Body"/>
              <w:jc w:val="center"/>
              <w:rPr>
                <w:b/>
              </w:rPr>
            </w:pPr>
            <w:r w:rsidRPr="00BE285F">
              <w:rPr>
                <w:b/>
                <w:color w:val="FFFFFF" w:themeColor="background1"/>
                <w:sz w:val="20"/>
              </w:rPr>
              <w:t>7. Adapting and Coping</w:t>
            </w:r>
          </w:p>
        </w:tc>
      </w:tr>
      <w:tr w:rsidR="007E07D8" w:rsidRPr="00011758" w14:paraId="419ABA46" w14:textId="77777777" w:rsidTr="00EF6655">
        <w:tc>
          <w:tcPr>
            <w:tcW w:w="4219" w:type="dxa"/>
          </w:tcPr>
          <w:p w14:paraId="4CD2EE66" w14:textId="77777777" w:rsidR="007E07D8" w:rsidRPr="00011758" w:rsidRDefault="007E07D8" w:rsidP="00EF6655">
            <w:pPr>
              <w:pStyle w:val="Body"/>
            </w:pPr>
            <w:r w:rsidRPr="00011758">
              <w:t>7.1 Adapting and responding to change</w:t>
            </w:r>
            <w:r w:rsidRPr="00011758">
              <w:tab/>
            </w:r>
          </w:p>
        </w:tc>
        <w:tc>
          <w:tcPr>
            <w:tcW w:w="2835" w:type="dxa"/>
          </w:tcPr>
          <w:p w14:paraId="5310ABC6" w14:textId="77777777" w:rsidR="007E07D8" w:rsidRPr="00011758" w:rsidRDefault="007E07D8" w:rsidP="00EF6655">
            <w:pPr>
              <w:pStyle w:val="Body"/>
            </w:pPr>
            <w:r w:rsidRPr="00A23872">
              <w:rPr>
                <w:b/>
                <w:color w:val="00B0F0"/>
              </w:rPr>
              <w:t>Essential</w:t>
            </w:r>
          </w:p>
        </w:tc>
      </w:tr>
      <w:tr w:rsidR="007E07D8" w14:paraId="2BD945A5" w14:textId="77777777" w:rsidTr="00EF6655">
        <w:tc>
          <w:tcPr>
            <w:tcW w:w="4219" w:type="dxa"/>
          </w:tcPr>
          <w:p w14:paraId="67E8E61F" w14:textId="77777777" w:rsidR="007E07D8" w:rsidRDefault="007E07D8" w:rsidP="00EF6655">
            <w:pPr>
              <w:pStyle w:val="Body"/>
            </w:pPr>
            <w:r w:rsidRPr="00011758">
              <w:t>7.2 Coping with pressures and setbacks</w:t>
            </w:r>
            <w:r w:rsidRPr="00011758">
              <w:tab/>
            </w:r>
          </w:p>
        </w:tc>
        <w:tc>
          <w:tcPr>
            <w:tcW w:w="2835" w:type="dxa"/>
          </w:tcPr>
          <w:p w14:paraId="6CD1132B" w14:textId="77777777" w:rsidR="007E07D8" w:rsidRPr="00011758" w:rsidRDefault="007E07D8" w:rsidP="00EF6655">
            <w:pPr>
              <w:pStyle w:val="Body"/>
            </w:pPr>
            <w:r w:rsidRPr="00A23872">
              <w:rPr>
                <w:b/>
                <w:color w:val="00B0F0"/>
              </w:rPr>
              <w:t>Essential</w:t>
            </w:r>
          </w:p>
        </w:tc>
      </w:tr>
    </w:tbl>
    <w:p w14:paraId="49518982" w14:textId="77777777" w:rsidR="007E07D8" w:rsidRDefault="007E07D8" w:rsidP="007E07D8">
      <w:pPr>
        <w:pStyle w:val="Body"/>
      </w:pPr>
      <w:r>
        <w:tab/>
      </w:r>
      <w:r>
        <w:tab/>
      </w:r>
    </w:p>
    <w:tbl>
      <w:tblPr>
        <w:tblStyle w:val="TableGrid"/>
        <w:tblW w:w="0" w:type="auto"/>
        <w:tblLook w:val="04A0" w:firstRow="1" w:lastRow="0" w:firstColumn="1" w:lastColumn="0" w:noHBand="0" w:noVBand="1"/>
      </w:tblPr>
      <w:tblGrid>
        <w:gridCol w:w="4219"/>
        <w:gridCol w:w="2835"/>
      </w:tblGrid>
      <w:tr w:rsidR="007E07D8" w:rsidRPr="00011758" w14:paraId="3AB005B4" w14:textId="77777777" w:rsidTr="00EF6655">
        <w:tc>
          <w:tcPr>
            <w:tcW w:w="7054" w:type="dxa"/>
            <w:gridSpan w:val="2"/>
            <w:shd w:val="clear" w:color="auto" w:fill="00B0F0"/>
            <w:vAlign w:val="center"/>
          </w:tcPr>
          <w:p w14:paraId="58150D67" w14:textId="77777777" w:rsidR="007E07D8" w:rsidRPr="00011758" w:rsidRDefault="007E07D8" w:rsidP="00EF6655">
            <w:pPr>
              <w:pStyle w:val="Body"/>
              <w:jc w:val="center"/>
              <w:rPr>
                <w:b/>
              </w:rPr>
            </w:pPr>
            <w:r w:rsidRPr="00BE285F">
              <w:rPr>
                <w:b/>
                <w:color w:val="FFFFFF" w:themeColor="background1"/>
                <w:sz w:val="20"/>
              </w:rPr>
              <w:t>8. Enterprising and Performing</w:t>
            </w:r>
          </w:p>
        </w:tc>
      </w:tr>
      <w:tr w:rsidR="007E07D8" w:rsidRPr="00011758" w14:paraId="097D4038" w14:textId="77777777" w:rsidTr="00EF6655">
        <w:tc>
          <w:tcPr>
            <w:tcW w:w="4219" w:type="dxa"/>
          </w:tcPr>
          <w:p w14:paraId="0DD7A9B4" w14:textId="77777777" w:rsidR="007E07D8" w:rsidRPr="00011758" w:rsidRDefault="007E07D8" w:rsidP="00EF6655">
            <w:pPr>
              <w:pStyle w:val="Body"/>
            </w:pPr>
            <w:r w:rsidRPr="00011758">
              <w:t xml:space="preserve">8.1 Achieving personal work goals and objectives </w:t>
            </w:r>
            <w:r w:rsidRPr="00011758">
              <w:tab/>
            </w:r>
            <w:r w:rsidRPr="00011758">
              <w:tab/>
              <w:t xml:space="preserve"> </w:t>
            </w:r>
          </w:p>
        </w:tc>
        <w:tc>
          <w:tcPr>
            <w:tcW w:w="2835" w:type="dxa"/>
          </w:tcPr>
          <w:p w14:paraId="259613AB" w14:textId="77777777" w:rsidR="007E07D8" w:rsidRPr="00011758" w:rsidRDefault="007E07D8" w:rsidP="00EF6655">
            <w:pPr>
              <w:pStyle w:val="Body"/>
            </w:pPr>
            <w:r w:rsidRPr="008F5386">
              <w:rPr>
                <w:b/>
                <w:color w:val="00B0F0"/>
              </w:rPr>
              <w:t>Essential</w:t>
            </w:r>
          </w:p>
        </w:tc>
      </w:tr>
      <w:tr w:rsidR="007E07D8" w14:paraId="4ADD67CC" w14:textId="77777777" w:rsidTr="00EF6655">
        <w:tc>
          <w:tcPr>
            <w:tcW w:w="4219" w:type="dxa"/>
          </w:tcPr>
          <w:p w14:paraId="2515678E" w14:textId="77777777" w:rsidR="007E07D8" w:rsidRDefault="007E07D8" w:rsidP="00EF6655">
            <w:pPr>
              <w:pStyle w:val="Body"/>
            </w:pPr>
            <w:r w:rsidRPr="00011758">
              <w:t>8.2 Entrepreneurial and commercial thinking</w:t>
            </w:r>
            <w:r w:rsidRPr="00011758">
              <w:tab/>
            </w:r>
          </w:p>
        </w:tc>
        <w:tc>
          <w:tcPr>
            <w:tcW w:w="2835" w:type="dxa"/>
          </w:tcPr>
          <w:p w14:paraId="413289CD" w14:textId="0A00BE33" w:rsidR="007E07D8" w:rsidRPr="00011758" w:rsidRDefault="00B318F6" w:rsidP="00EF6655">
            <w:pPr>
              <w:pStyle w:val="Body"/>
            </w:pPr>
            <w:r>
              <w:rPr>
                <w:b/>
                <w:color w:val="00B0F0"/>
              </w:rPr>
              <w:t>Less Relevant</w:t>
            </w:r>
          </w:p>
        </w:tc>
      </w:tr>
    </w:tbl>
    <w:p w14:paraId="76915E4E" w14:textId="77777777" w:rsidR="000A42AB" w:rsidRDefault="000A42AB" w:rsidP="000A42AB">
      <w:pPr>
        <w:pStyle w:val="Heading5"/>
      </w:pPr>
    </w:p>
    <w:p w14:paraId="6FE052DC" w14:textId="09B16C38" w:rsidR="000A42AB" w:rsidRPr="00D37EC6" w:rsidRDefault="000A42AB" w:rsidP="000A42AB">
      <w:pPr>
        <w:pStyle w:val="Heading5"/>
      </w:pPr>
      <w:r w:rsidRPr="00135FA9">
        <w:t>Hopwood Hall College is committed to guarantee an interview to people with disabilities who meet the minimum essential criteria for a vacancy and to consider them on their abilities</w:t>
      </w:r>
      <w:r>
        <w:t>.</w:t>
      </w:r>
    </w:p>
    <w:sectPr w:rsidR="000A42AB" w:rsidRPr="00D37EC6"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F27DF"/>
    <w:rsid w:val="00131B24"/>
    <w:rsid w:val="001E0B0D"/>
    <w:rsid w:val="001E7D93"/>
    <w:rsid w:val="001F4B46"/>
    <w:rsid w:val="00200917"/>
    <w:rsid w:val="0026668F"/>
    <w:rsid w:val="0037779E"/>
    <w:rsid w:val="0039067E"/>
    <w:rsid w:val="003D7E17"/>
    <w:rsid w:val="003F16A3"/>
    <w:rsid w:val="00425B63"/>
    <w:rsid w:val="00551720"/>
    <w:rsid w:val="00564268"/>
    <w:rsid w:val="00567574"/>
    <w:rsid w:val="005D625D"/>
    <w:rsid w:val="006921F9"/>
    <w:rsid w:val="006A241E"/>
    <w:rsid w:val="006A68E2"/>
    <w:rsid w:val="006D164F"/>
    <w:rsid w:val="00795723"/>
    <w:rsid w:val="007C16A0"/>
    <w:rsid w:val="007E07D8"/>
    <w:rsid w:val="007E44F1"/>
    <w:rsid w:val="008C70EA"/>
    <w:rsid w:val="00917266"/>
    <w:rsid w:val="009572BD"/>
    <w:rsid w:val="009C123D"/>
    <w:rsid w:val="00A16EE6"/>
    <w:rsid w:val="00AE1B9F"/>
    <w:rsid w:val="00B318F6"/>
    <w:rsid w:val="00B3427D"/>
    <w:rsid w:val="00B5291E"/>
    <w:rsid w:val="00B557FF"/>
    <w:rsid w:val="00BA58D3"/>
    <w:rsid w:val="00BE4A83"/>
    <w:rsid w:val="00C0143C"/>
    <w:rsid w:val="00C169AC"/>
    <w:rsid w:val="00C35755"/>
    <w:rsid w:val="00C656CE"/>
    <w:rsid w:val="00C867CF"/>
    <w:rsid w:val="00D37EC6"/>
    <w:rsid w:val="00E01893"/>
    <w:rsid w:val="00E04953"/>
    <w:rsid w:val="00E05A62"/>
    <w:rsid w:val="00E1586D"/>
    <w:rsid w:val="00E214D8"/>
    <w:rsid w:val="00F039FD"/>
    <w:rsid w:val="00F21F12"/>
    <w:rsid w:val="00F33491"/>
    <w:rsid w:val="00F61BB6"/>
    <w:rsid w:val="00F70592"/>
    <w:rsid w:val="00FC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240849BC-6975-49F2-A8BF-B4B48F13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7E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25D5-CB21-4B87-9522-5CFA3220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2</cp:revision>
  <dcterms:created xsi:type="dcterms:W3CDTF">2018-05-29T13:45:00Z</dcterms:created>
  <dcterms:modified xsi:type="dcterms:W3CDTF">2018-05-29T13:45:00Z</dcterms:modified>
</cp:coreProperties>
</file>