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819"/>
        <w:gridCol w:w="1066"/>
      </w:tblGrid>
      <w:tr w:rsidR="00DE1875" w:rsidRPr="00AB1559">
        <w:tc>
          <w:tcPr>
            <w:tcW w:w="8897" w:type="dxa"/>
            <w:gridSpan w:val="2"/>
            <w:tcBorders>
              <w:bottom w:val="nil"/>
              <w:right w:val="nil"/>
            </w:tcBorders>
            <w:shd w:val="clear" w:color="auto" w:fill="E6E6E6"/>
          </w:tcPr>
          <w:p w:rsidR="00DE1875" w:rsidRPr="00AB1559" w:rsidRDefault="00DE1875">
            <w:pPr>
              <w:spacing w:after="0"/>
              <w:jc w:val="center"/>
              <w:rPr>
                <w:rFonts w:ascii="Arial" w:hAnsi="Arial" w:cs="Arial"/>
                <w:b/>
              </w:rPr>
            </w:pPr>
          </w:p>
          <w:p w:rsidR="00DE1875" w:rsidRPr="00AB1559" w:rsidRDefault="00DE1875">
            <w:pPr>
              <w:spacing w:after="0"/>
              <w:jc w:val="center"/>
              <w:rPr>
                <w:rFonts w:ascii="Arial" w:hAnsi="Arial" w:cs="Arial"/>
                <w:b/>
              </w:rPr>
            </w:pPr>
            <w:r w:rsidRPr="00AB1559">
              <w:rPr>
                <w:rFonts w:ascii="Arial" w:hAnsi="Arial" w:cs="Arial"/>
                <w:b/>
              </w:rPr>
              <w:t xml:space="preserve">            SARUM HALL SCHOOL</w:t>
            </w:r>
          </w:p>
          <w:p w:rsidR="00DE1875" w:rsidRPr="00AB1559" w:rsidRDefault="00DE1875">
            <w:pPr>
              <w:spacing w:after="0"/>
              <w:jc w:val="right"/>
              <w:rPr>
                <w:rFonts w:ascii="Arial" w:hAnsi="Arial" w:cs="Arial"/>
                <w:b/>
              </w:rPr>
            </w:pPr>
          </w:p>
        </w:tc>
        <w:tc>
          <w:tcPr>
            <w:tcW w:w="1066" w:type="dxa"/>
            <w:tcBorders>
              <w:left w:val="nil"/>
              <w:bottom w:val="nil"/>
            </w:tcBorders>
            <w:shd w:val="clear" w:color="auto" w:fill="E6E6E6"/>
          </w:tcPr>
          <w:p w:rsidR="00DE1875" w:rsidRPr="00AB1559" w:rsidRDefault="00EE68E4">
            <w:pPr>
              <w:spacing w:after="0"/>
              <w:jc w:val="right"/>
              <w:rPr>
                <w:rFonts w:ascii="Arial" w:hAnsi="Arial" w:cs="Arial"/>
                <w:b/>
              </w:rPr>
            </w:pPr>
            <w:r w:rsidRPr="00AB1559">
              <w:rPr>
                <w:rFonts w:ascii="Arial" w:hAnsi="Arial" w:cs="Arial"/>
                <w:b/>
                <w:noProof/>
                <w:lang w:eastAsia="en-GB"/>
              </w:rPr>
              <w:drawing>
                <wp:inline distT="0" distB="0" distL="0" distR="0">
                  <wp:extent cx="495300" cy="533400"/>
                  <wp:effectExtent l="0" t="0" r="0" b="0"/>
                  <wp:docPr id="1" name="Picture 1" descr="logo_reverse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verse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r>
      <w:tr w:rsidR="00DE1875" w:rsidRPr="00AB1559">
        <w:tc>
          <w:tcPr>
            <w:tcW w:w="9963" w:type="dxa"/>
            <w:gridSpan w:val="3"/>
            <w:tcBorders>
              <w:top w:val="nil"/>
            </w:tcBorders>
            <w:shd w:val="clear" w:color="auto" w:fill="E6E6E6"/>
          </w:tcPr>
          <w:p w:rsidR="00DE1875" w:rsidRPr="00AB1559" w:rsidRDefault="00DE1875">
            <w:pPr>
              <w:spacing w:after="0"/>
              <w:jc w:val="center"/>
              <w:rPr>
                <w:rFonts w:ascii="Arial" w:hAnsi="Arial" w:cs="Arial"/>
                <w:b/>
              </w:rPr>
            </w:pPr>
            <w:r w:rsidRPr="00AB1559">
              <w:rPr>
                <w:rFonts w:ascii="Arial" w:hAnsi="Arial" w:cs="Arial"/>
                <w:b/>
              </w:rPr>
              <w:t xml:space="preserve">Job Description – </w:t>
            </w:r>
            <w:r w:rsidR="00AB1559" w:rsidRPr="00AB1559">
              <w:rPr>
                <w:rFonts w:ascii="Arial" w:hAnsi="Arial" w:cs="Arial"/>
                <w:b/>
              </w:rPr>
              <w:t>Head of Food Studio</w:t>
            </w:r>
          </w:p>
          <w:p w:rsidR="00DE1875" w:rsidRPr="00AB1559" w:rsidRDefault="00DE1875">
            <w:pPr>
              <w:spacing w:after="0"/>
              <w:rPr>
                <w:rFonts w:ascii="Arial" w:hAnsi="Arial" w:cs="Arial"/>
                <w:b/>
              </w:rPr>
            </w:pPr>
          </w:p>
          <w:p w:rsidR="00B6414A" w:rsidRPr="00AB1559" w:rsidRDefault="00B6414A" w:rsidP="00B6414A">
            <w:pPr>
              <w:spacing w:after="0"/>
              <w:jc w:val="both"/>
              <w:rPr>
                <w:rFonts w:ascii="Arial" w:hAnsi="Arial" w:cs="Arial"/>
                <w:b/>
              </w:rPr>
            </w:pPr>
            <w:r w:rsidRPr="00AB1559">
              <w:rPr>
                <w:rFonts w:ascii="Arial" w:hAnsi="Arial" w:cs="Arial"/>
                <w:b/>
              </w:rPr>
              <w:t>The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&amp; Barring Service.</w:t>
            </w:r>
          </w:p>
          <w:p w:rsidR="00DE1875" w:rsidRPr="00AB1559" w:rsidRDefault="00DE1875">
            <w:pPr>
              <w:spacing w:after="0"/>
              <w:rPr>
                <w:rFonts w:ascii="Arial" w:hAnsi="Arial" w:cs="Arial"/>
                <w:b/>
              </w:rPr>
            </w:pPr>
          </w:p>
        </w:tc>
      </w:tr>
      <w:tr w:rsidR="00DE1875" w:rsidRPr="00AB1559">
        <w:tc>
          <w:tcPr>
            <w:tcW w:w="3078" w:type="dxa"/>
          </w:tcPr>
          <w:p w:rsidR="00DE1875" w:rsidRPr="00AB1559" w:rsidRDefault="00DE1875">
            <w:pPr>
              <w:spacing w:after="0"/>
              <w:rPr>
                <w:rFonts w:ascii="Arial" w:hAnsi="Arial" w:cs="Arial"/>
                <w:b/>
              </w:rPr>
            </w:pPr>
          </w:p>
          <w:p w:rsidR="00DE1875" w:rsidRPr="00AB1559" w:rsidRDefault="00DE1875">
            <w:pPr>
              <w:spacing w:after="0"/>
              <w:rPr>
                <w:rFonts w:ascii="Arial" w:hAnsi="Arial" w:cs="Arial"/>
                <w:b/>
              </w:rPr>
            </w:pPr>
            <w:r w:rsidRPr="00AB1559">
              <w:rPr>
                <w:rFonts w:ascii="Arial" w:hAnsi="Arial" w:cs="Arial"/>
                <w:b/>
              </w:rPr>
              <w:t>Summary of the role:</w:t>
            </w:r>
          </w:p>
          <w:p w:rsidR="00DE1875" w:rsidRPr="00AB1559" w:rsidRDefault="00DE1875">
            <w:pPr>
              <w:spacing w:after="0"/>
              <w:rPr>
                <w:rFonts w:ascii="Arial" w:hAnsi="Arial" w:cs="Arial"/>
                <w:b/>
              </w:rPr>
            </w:pPr>
          </w:p>
        </w:tc>
        <w:tc>
          <w:tcPr>
            <w:tcW w:w="6885" w:type="dxa"/>
            <w:gridSpan w:val="2"/>
            <w:tcBorders>
              <w:bottom w:val="single" w:sz="4" w:space="0" w:color="auto"/>
            </w:tcBorders>
          </w:tcPr>
          <w:p w:rsidR="00DE1875" w:rsidRPr="00AB1559" w:rsidRDefault="00DE1875">
            <w:pPr>
              <w:spacing w:after="0"/>
              <w:rPr>
                <w:rFonts w:ascii="Arial" w:hAnsi="Arial" w:cs="Arial"/>
                <w:b/>
              </w:rPr>
            </w:pPr>
          </w:p>
          <w:p w:rsidR="00DE1875" w:rsidRPr="00AB1559" w:rsidRDefault="00AB1559">
            <w:pPr>
              <w:spacing w:after="0"/>
              <w:rPr>
                <w:rFonts w:ascii="Arial" w:hAnsi="Arial" w:cs="Arial"/>
              </w:rPr>
            </w:pPr>
            <w:r w:rsidRPr="00AB1559">
              <w:rPr>
                <w:rFonts w:ascii="Arial" w:hAnsi="Arial" w:cs="Arial"/>
              </w:rPr>
              <w:t>Lead and set up the new Food Studio, to include a range of high quality academic, co-curricular and revenue generating cookery courses and to launch and raise the profile of this new cookery school.</w:t>
            </w:r>
          </w:p>
          <w:p w:rsidR="00DE1875" w:rsidRPr="00AB1559" w:rsidRDefault="00DE1875">
            <w:pPr>
              <w:spacing w:after="0"/>
              <w:rPr>
                <w:rFonts w:ascii="Arial" w:hAnsi="Arial" w:cs="Arial"/>
                <w:b/>
              </w:rPr>
            </w:pPr>
          </w:p>
          <w:p w:rsidR="00DE1875" w:rsidRPr="00AB1559" w:rsidRDefault="00DE1875">
            <w:pPr>
              <w:spacing w:after="0"/>
              <w:rPr>
                <w:rFonts w:ascii="Arial" w:hAnsi="Arial" w:cs="Arial"/>
                <w:b/>
              </w:rPr>
            </w:pPr>
          </w:p>
        </w:tc>
      </w:tr>
      <w:tr w:rsidR="00DE1875" w:rsidRPr="00AB1559">
        <w:tc>
          <w:tcPr>
            <w:tcW w:w="3078" w:type="dxa"/>
            <w:tcBorders>
              <w:bottom w:val="single" w:sz="4" w:space="0" w:color="auto"/>
            </w:tcBorders>
            <w:vAlign w:val="center"/>
          </w:tcPr>
          <w:p w:rsidR="00DE1875" w:rsidRPr="00AB1559" w:rsidRDefault="00DE1875">
            <w:pPr>
              <w:spacing w:after="0"/>
              <w:rPr>
                <w:rFonts w:ascii="Arial" w:hAnsi="Arial" w:cs="Arial"/>
                <w:b/>
              </w:rPr>
            </w:pPr>
            <w:r w:rsidRPr="00AB1559">
              <w:rPr>
                <w:rFonts w:ascii="Arial" w:hAnsi="Arial" w:cs="Arial"/>
                <w:b/>
              </w:rPr>
              <w:t>Line management responsibility for:</w:t>
            </w:r>
          </w:p>
        </w:tc>
        <w:tc>
          <w:tcPr>
            <w:tcW w:w="6885" w:type="dxa"/>
            <w:gridSpan w:val="2"/>
            <w:tcBorders>
              <w:bottom w:val="single" w:sz="2" w:space="0" w:color="auto"/>
            </w:tcBorders>
          </w:tcPr>
          <w:p w:rsidR="00DE1875" w:rsidRPr="00AB1559" w:rsidRDefault="00DE1875">
            <w:pPr>
              <w:spacing w:after="0"/>
              <w:rPr>
                <w:rFonts w:ascii="Arial" w:hAnsi="Arial" w:cs="Arial"/>
                <w:b/>
              </w:rPr>
            </w:pPr>
          </w:p>
          <w:p w:rsidR="00DE1875" w:rsidRPr="00AB1559" w:rsidRDefault="00AB1559">
            <w:pPr>
              <w:spacing w:after="0"/>
              <w:rPr>
                <w:rFonts w:ascii="Arial" w:hAnsi="Arial" w:cs="Arial"/>
              </w:rPr>
            </w:pPr>
            <w:r w:rsidRPr="00AB1559">
              <w:rPr>
                <w:rFonts w:ascii="Arial" w:hAnsi="Arial" w:cs="Arial"/>
              </w:rPr>
              <w:t>Food Studio Technician</w:t>
            </w:r>
          </w:p>
          <w:p w:rsidR="00DE1875" w:rsidRPr="00AB1559" w:rsidRDefault="00DE1875">
            <w:pPr>
              <w:spacing w:after="0"/>
              <w:rPr>
                <w:rFonts w:ascii="Arial" w:hAnsi="Arial" w:cs="Arial"/>
                <w:b/>
              </w:rPr>
            </w:pPr>
          </w:p>
          <w:p w:rsidR="00DE1875" w:rsidRPr="00AB1559" w:rsidRDefault="00DE1875">
            <w:pPr>
              <w:spacing w:after="0"/>
              <w:rPr>
                <w:rFonts w:ascii="Arial" w:hAnsi="Arial" w:cs="Arial"/>
                <w:b/>
              </w:rPr>
            </w:pPr>
          </w:p>
        </w:tc>
      </w:tr>
      <w:tr w:rsidR="00DE1875" w:rsidRPr="00AB1559">
        <w:tc>
          <w:tcPr>
            <w:tcW w:w="3078" w:type="dxa"/>
            <w:tcBorders>
              <w:bottom w:val="single" w:sz="4" w:space="0" w:color="auto"/>
            </w:tcBorders>
            <w:shd w:val="clear" w:color="auto" w:fill="E6E6E6"/>
            <w:vAlign w:val="center"/>
          </w:tcPr>
          <w:p w:rsidR="00DE1875" w:rsidRPr="00AB1559" w:rsidRDefault="00DE1875">
            <w:pPr>
              <w:spacing w:after="0"/>
              <w:rPr>
                <w:rFonts w:ascii="Arial" w:hAnsi="Arial" w:cs="Arial"/>
                <w:b/>
              </w:rPr>
            </w:pPr>
          </w:p>
        </w:tc>
        <w:tc>
          <w:tcPr>
            <w:tcW w:w="6885" w:type="dxa"/>
            <w:gridSpan w:val="2"/>
            <w:tcBorders>
              <w:bottom w:val="single" w:sz="2" w:space="0" w:color="auto"/>
            </w:tcBorders>
            <w:shd w:val="clear" w:color="auto" w:fill="E6E6E6"/>
          </w:tcPr>
          <w:p w:rsidR="00DE1875" w:rsidRPr="00AB1559" w:rsidRDefault="00DE1875">
            <w:pPr>
              <w:spacing w:after="0"/>
              <w:rPr>
                <w:rFonts w:ascii="Arial" w:hAnsi="Arial" w:cs="Arial"/>
                <w:b/>
              </w:rPr>
            </w:pPr>
          </w:p>
        </w:tc>
      </w:tr>
      <w:tr w:rsidR="00DE1875" w:rsidRPr="00AB1559">
        <w:trPr>
          <w:trHeight w:val="698"/>
        </w:trPr>
        <w:tc>
          <w:tcPr>
            <w:tcW w:w="3078" w:type="dxa"/>
            <w:tcBorders>
              <w:right w:val="single" w:sz="2" w:space="0" w:color="auto"/>
            </w:tcBorders>
            <w:vAlign w:val="center"/>
          </w:tcPr>
          <w:p w:rsidR="00DE1875" w:rsidRPr="00AB1559" w:rsidRDefault="00DE1875">
            <w:pPr>
              <w:rPr>
                <w:rFonts w:ascii="Arial" w:hAnsi="Arial" w:cs="Arial"/>
                <w:b/>
              </w:rPr>
            </w:pPr>
            <w:r w:rsidRPr="00AB1559">
              <w:rPr>
                <w:rFonts w:ascii="Arial" w:hAnsi="Arial" w:cs="Arial"/>
                <w:b/>
              </w:rPr>
              <w:t>Main duties and  responsibilities:</w:t>
            </w:r>
          </w:p>
        </w:tc>
        <w:tc>
          <w:tcPr>
            <w:tcW w:w="6885" w:type="dxa"/>
            <w:gridSpan w:val="2"/>
            <w:tcBorders>
              <w:top w:val="nil"/>
              <w:left w:val="single" w:sz="2" w:space="0" w:color="auto"/>
              <w:bottom w:val="single" w:sz="4" w:space="0" w:color="auto"/>
              <w:right w:val="single" w:sz="2" w:space="0" w:color="auto"/>
            </w:tcBorders>
          </w:tcPr>
          <w:p w:rsidR="00DE1875" w:rsidRPr="00AB1559" w:rsidRDefault="00DE1875">
            <w:pPr>
              <w:spacing w:after="0"/>
              <w:rPr>
                <w:rFonts w:ascii="Arial" w:hAnsi="Arial" w:cs="Arial"/>
              </w:rPr>
            </w:pPr>
          </w:p>
          <w:p w:rsidR="00DE1875" w:rsidRPr="00AB1559" w:rsidRDefault="00DE1875">
            <w:pPr>
              <w:spacing w:after="0"/>
              <w:ind w:left="41"/>
              <w:rPr>
                <w:rFonts w:ascii="Arial" w:hAnsi="Arial" w:cs="Arial"/>
                <w:b/>
                <w:u w:val="single"/>
              </w:rPr>
            </w:pPr>
            <w:r w:rsidRPr="00AB1559">
              <w:rPr>
                <w:rFonts w:ascii="Arial" w:hAnsi="Arial" w:cs="Arial"/>
                <w:b/>
                <w:u w:val="single"/>
              </w:rPr>
              <w:t>General</w:t>
            </w:r>
          </w:p>
          <w:p w:rsidR="00DE1875" w:rsidRPr="00AB1559" w:rsidRDefault="00DE1875">
            <w:pPr>
              <w:spacing w:after="0"/>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Promote and safeguard the welfare of children and young persons for who you are responsible and with whom you come into contact, with particular regard to e-safety policy and practice.</w:t>
            </w:r>
          </w:p>
          <w:p w:rsidR="00DE1875" w:rsidRPr="00AB1559" w:rsidRDefault="00DE1875">
            <w:pPr>
              <w:spacing w:after="0"/>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Read the Staff Handbook and all relevant school policies.</w:t>
            </w:r>
          </w:p>
          <w:p w:rsidR="00DE1875" w:rsidRPr="00AB1559" w:rsidRDefault="00DE1875">
            <w:pPr>
              <w:spacing w:after="0"/>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In addition to the following, you may also be required to undertake such other comparable duties as the Headmistress requires from time to time. </w:t>
            </w:r>
          </w:p>
          <w:p w:rsidR="00DE1875" w:rsidRPr="00AB1559" w:rsidRDefault="00DE1875">
            <w:pPr>
              <w:spacing w:after="0"/>
              <w:rPr>
                <w:rFonts w:ascii="Arial" w:hAnsi="Arial" w:cs="Arial"/>
              </w:rPr>
            </w:pPr>
          </w:p>
          <w:p w:rsidR="00DE1875" w:rsidRPr="00AB1559" w:rsidRDefault="00DE1875">
            <w:pPr>
              <w:pStyle w:val="Heading2"/>
              <w:ind w:left="41"/>
              <w:jc w:val="both"/>
              <w:rPr>
                <w:rFonts w:ascii="Arial" w:hAnsi="Arial" w:cs="Arial"/>
                <w:b/>
                <w:sz w:val="22"/>
                <w:szCs w:val="22"/>
              </w:rPr>
            </w:pPr>
            <w:r w:rsidRPr="00AB1559">
              <w:rPr>
                <w:rFonts w:ascii="Arial" w:hAnsi="Arial" w:cs="Arial"/>
                <w:b/>
                <w:sz w:val="22"/>
                <w:szCs w:val="22"/>
              </w:rPr>
              <w:t>Teaching</w:t>
            </w:r>
          </w:p>
          <w:p w:rsidR="00DE1875" w:rsidRPr="00AB1559" w:rsidRDefault="00DE1875">
            <w:pPr>
              <w:spacing w:after="0"/>
            </w:pPr>
          </w:p>
          <w:p w:rsidR="00DE1875" w:rsidRPr="00AB1559" w:rsidRDefault="00DE1875" w:rsidP="00A81900">
            <w:pPr>
              <w:pStyle w:val="BodyTextIndent"/>
              <w:numPr>
                <w:ilvl w:val="0"/>
                <w:numId w:val="12"/>
              </w:numPr>
              <w:jc w:val="both"/>
              <w:rPr>
                <w:rFonts w:ascii="Arial" w:hAnsi="Arial" w:cs="Arial"/>
                <w:sz w:val="22"/>
                <w:szCs w:val="22"/>
              </w:rPr>
            </w:pPr>
            <w:r w:rsidRPr="00AB1559">
              <w:rPr>
                <w:rFonts w:ascii="Arial" w:hAnsi="Arial" w:cs="Arial"/>
                <w:sz w:val="22"/>
                <w:szCs w:val="22"/>
              </w:rPr>
              <w:t xml:space="preserve">Plan lessons that reflect the </w:t>
            </w:r>
            <w:r w:rsidR="00542995" w:rsidRPr="00AB1559">
              <w:rPr>
                <w:rFonts w:ascii="Arial" w:hAnsi="Arial" w:cs="Arial"/>
                <w:sz w:val="22"/>
                <w:szCs w:val="22"/>
              </w:rPr>
              <w:t xml:space="preserve">curriculum </w:t>
            </w:r>
            <w:r w:rsidRPr="00AB1559">
              <w:rPr>
                <w:rFonts w:ascii="Arial" w:hAnsi="Arial" w:cs="Arial"/>
                <w:sz w:val="22"/>
                <w:szCs w:val="22"/>
              </w:rPr>
              <w:t>with clear aims and outcomes with differentiation to enable all pupils to make progress in line with their potential.</w:t>
            </w:r>
          </w:p>
          <w:p w:rsidR="00DE1875" w:rsidRPr="00AB1559" w:rsidRDefault="00DE1875">
            <w:pPr>
              <w:pStyle w:val="BodyTextIndent"/>
              <w:ind w:left="0" w:firstLine="0"/>
              <w:jc w:val="both"/>
              <w:rPr>
                <w:rFonts w:ascii="Arial" w:hAnsi="Arial" w:cs="Arial"/>
                <w:sz w:val="22"/>
                <w:szCs w:val="22"/>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Teach effectively in a style which reflects the School’s policies, objectives and ethos.</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Liaise with subject </w:t>
            </w:r>
            <w:proofErr w:type="gramStart"/>
            <w:r w:rsidRPr="00AB1559">
              <w:rPr>
                <w:rFonts w:ascii="Arial" w:hAnsi="Arial" w:cs="Arial"/>
              </w:rPr>
              <w:t>specialists</w:t>
            </w:r>
            <w:proofErr w:type="gramEnd"/>
            <w:r w:rsidRPr="00AB1559">
              <w:rPr>
                <w:rFonts w:ascii="Arial" w:hAnsi="Arial" w:cs="Arial"/>
              </w:rPr>
              <w:t>/curriculum coordinators to maximise the effectiveness and continuity of the teaching.</w:t>
            </w:r>
          </w:p>
          <w:p w:rsidR="00DE1875" w:rsidRPr="00AB1559" w:rsidRDefault="00DE1875">
            <w:pPr>
              <w:pStyle w:val="BodyTextIndent"/>
              <w:jc w:val="both"/>
              <w:rPr>
                <w:rFonts w:ascii="Arial" w:hAnsi="Arial" w:cs="Arial"/>
                <w:sz w:val="22"/>
                <w:szCs w:val="22"/>
              </w:rPr>
            </w:pPr>
          </w:p>
          <w:p w:rsidR="00DE1875" w:rsidRPr="00AB1559" w:rsidRDefault="00DE1875" w:rsidP="00A81900">
            <w:pPr>
              <w:numPr>
                <w:ilvl w:val="0"/>
                <w:numId w:val="12"/>
              </w:numPr>
              <w:jc w:val="both"/>
              <w:rPr>
                <w:rFonts w:ascii="Arial" w:hAnsi="Arial" w:cs="Arial"/>
              </w:rPr>
            </w:pPr>
            <w:r w:rsidRPr="00AB1559">
              <w:rPr>
                <w:rFonts w:ascii="Arial" w:hAnsi="Arial" w:cs="Arial"/>
              </w:rPr>
              <w:t>Assess record and report on pupils’ attainment and progress at frequent intervals during the year according to departmental policies, and keep records of these.</w:t>
            </w: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Carry out tests and </w:t>
            </w:r>
            <w:r w:rsidR="00A81900" w:rsidRPr="00AB1559">
              <w:rPr>
                <w:rFonts w:ascii="Arial" w:hAnsi="Arial" w:cs="Arial"/>
              </w:rPr>
              <w:t xml:space="preserve">assessments </w:t>
            </w:r>
            <w:r w:rsidRPr="00AB1559">
              <w:rPr>
                <w:rFonts w:ascii="Arial" w:hAnsi="Arial" w:cs="Arial"/>
              </w:rPr>
              <w:t>in line with School policy. Provide results for the Academic Director and Headmistress.</w:t>
            </w:r>
          </w:p>
          <w:p w:rsidR="00A81900" w:rsidRPr="00AB1559" w:rsidRDefault="00A81900" w:rsidP="00096A87">
            <w:pPr>
              <w:spacing w:after="0"/>
              <w:jc w:val="both"/>
              <w:rPr>
                <w:rFonts w:ascii="Arial" w:hAnsi="Arial" w:cs="Arial"/>
              </w:rPr>
            </w:pPr>
          </w:p>
          <w:p w:rsidR="00A81900" w:rsidRPr="00AB1559" w:rsidRDefault="00A81900" w:rsidP="00B8271E">
            <w:pPr>
              <w:numPr>
                <w:ilvl w:val="0"/>
                <w:numId w:val="12"/>
              </w:numPr>
              <w:spacing w:after="0"/>
              <w:jc w:val="both"/>
              <w:rPr>
                <w:rFonts w:ascii="Arial" w:hAnsi="Arial" w:cs="Arial"/>
              </w:rPr>
            </w:pPr>
            <w:r w:rsidRPr="00AB1559">
              <w:rPr>
                <w:rFonts w:ascii="Arial" w:hAnsi="Arial" w:cs="Arial"/>
              </w:rPr>
              <w:t>Use assessment for learning effectively to inform teaching and planning.</w:t>
            </w:r>
          </w:p>
          <w:p w:rsidR="00DE1875" w:rsidRPr="00AB1559" w:rsidRDefault="00DE1875">
            <w:pPr>
              <w:spacing w:after="0"/>
              <w:jc w:val="both"/>
              <w:rPr>
                <w:rFonts w:ascii="Arial" w:hAnsi="Arial" w:cs="Arial"/>
              </w:rPr>
            </w:pPr>
          </w:p>
          <w:p w:rsidR="00DE1875" w:rsidRPr="00AB1559" w:rsidRDefault="00DE1875" w:rsidP="00A81900">
            <w:pPr>
              <w:numPr>
                <w:ilvl w:val="0"/>
                <w:numId w:val="12"/>
              </w:numPr>
              <w:jc w:val="both"/>
              <w:rPr>
                <w:rFonts w:ascii="Arial" w:hAnsi="Arial" w:cs="Arial"/>
              </w:rPr>
            </w:pPr>
            <w:r w:rsidRPr="00AB1559">
              <w:rPr>
                <w:rFonts w:ascii="Arial" w:hAnsi="Arial" w:cs="Arial"/>
              </w:rPr>
              <w:t>Use the information from above to plan lessons.</w:t>
            </w:r>
          </w:p>
          <w:p w:rsidR="00DE1875" w:rsidRPr="00AB1559" w:rsidRDefault="00DE1875" w:rsidP="00A81900">
            <w:pPr>
              <w:numPr>
                <w:ilvl w:val="0"/>
                <w:numId w:val="12"/>
              </w:numPr>
              <w:jc w:val="both"/>
              <w:rPr>
                <w:rFonts w:ascii="Arial" w:hAnsi="Arial" w:cs="Arial"/>
              </w:rPr>
            </w:pPr>
            <w:r w:rsidRPr="00AB1559">
              <w:rPr>
                <w:rFonts w:ascii="Arial" w:hAnsi="Arial" w:cs="Arial"/>
              </w:rPr>
              <w:t>Mark work frequently and instructively according to the department’s policies.</w:t>
            </w:r>
          </w:p>
          <w:p w:rsidR="00DE1875" w:rsidRPr="00AB1559" w:rsidRDefault="00DE1875" w:rsidP="00A81900">
            <w:pPr>
              <w:numPr>
                <w:ilvl w:val="0"/>
                <w:numId w:val="12"/>
              </w:numPr>
              <w:jc w:val="both"/>
              <w:rPr>
                <w:rFonts w:ascii="Arial" w:hAnsi="Arial" w:cs="Arial"/>
              </w:rPr>
            </w:pPr>
            <w:r w:rsidRPr="00AB1559">
              <w:rPr>
                <w:rFonts w:ascii="Arial" w:hAnsi="Arial" w:cs="Arial"/>
              </w:rPr>
              <w:t>Maintain an attractive and stimulating learning environment for pupils that celebrates their work and achievement.</w:t>
            </w: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Be aware of the varied needs and abilities of the children and reflect these both in the planning and the implementation of the curriculum.</w:t>
            </w:r>
          </w:p>
          <w:p w:rsidR="00DE1875" w:rsidRPr="00AB1559" w:rsidRDefault="00DE1875">
            <w:pPr>
              <w:spacing w:after="0"/>
              <w:jc w:val="both"/>
              <w:rPr>
                <w:rFonts w:ascii="Arial" w:hAnsi="Arial" w:cs="Arial"/>
              </w:rPr>
            </w:pPr>
          </w:p>
          <w:p w:rsidR="00DE1875" w:rsidRPr="00AB1559" w:rsidRDefault="00DE1875" w:rsidP="00A81900">
            <w:pPr>
              <w:numPr>
                <w:ilvl w:val="0"/>
                <w:numId w:val="12"/>
              </w:numPr>
              <w:jc w:val="both"/>
              <w:rPr>
                <w:rFonts w:ascii="Arial" w:hAnsi="Arial" w:cs="Arial"/>
              </w:rPr>
            </w:pPr>
            <w:r w:rsidRPr="00AB1559">
              <w:rPr>
                <w:rFonts w:ascii="Arial" w:hAnsi="Arial" w:cs="Arial"/>
              </w:rPr>
              <w:t>Be familiar with and support any IEPs of children if appropriate.</w:t>
            </w: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Liaise closely with LDD/SENCO on any issues concerning your pupils.</w:t>
            </w:r>
          </w:p>
          <w:p w:rsidR="00DE1875" w:rsidRPr="00AB1559" w:rsidRDefault="00DE1875">
            <w:pPr>
              <w:spacing w:after="0"/>
              <w:rPr>
                <w:rFonts w:ascii="Arial" w:hAnsi="Arial" w:cs="Arial"/>
              </w:rPr>
            </w:pPr>
          </w:p>
          <w:p w:rsidR="00DE1875" w:rsidRPr="00AB1559" w:rsidRDefault="00AB1559">
            <w:pPr>
              <w:spacing w:after="0"/>
              <w:rPr>
                <w:rFonts w:ascii="Arial" w:hAnsi="Arial" w:cs="Arial"/>
                <w:b/>
                <w:u w:val="single"/>
              </w:rPr>
            </w:pPr>
            <w:r>
              <w:rPr>
                <w:rFonts w:ascii="Arial" w:hAnsi="Arial" w:cs="Arial"/>
                <w:b/>
                <w:u w:val="single"/>
              </w:rPr>
              <w:t>Food Studio</w:t>
            </w:r>
            <w:r w:rsidR="00DE1875" w:rsidRPr="00AB1559">
              <w:rPr>
                <w:rFonts w:ascii="Arial" w:hAnsi="Arial" w:cs="Arial"/>
                <w:b/>
                <w:u w:val="single"/>
              </w:rPr>
              <w:t xml:space="preserve"> Role</w:t>
            </w:r>
          </w:p>
          <w:p w:rsidR="00DE1875" w:rsidRPr="00AB1559" w:rsidRDefault="00DE1875">
            <w:pPr>
              <w:spacing w:after="0"/>
              <w:rPr>
                <w:rFonts w:ascii="Arial" w:hAnsi="Arial" w:cs="Arial"/>
              </w:rPr>
            </w:pPr>
          </w:p>
          <w:p w:rsidR="00DE1875" w:rsidRPr="00AB1559" w:rsidRDefault="00AB1559" w:rsidP="00A81900">
            <w:pPr>
              <w:numPr>
                <w:ilvl w:val="0"/>
                <w:numId w:val="12"/>
              </w:numPr>
              <w:spacing w:after="0"/>
              <w:jc w:val="both"/>
              <w:rPr>
                <w:rFonts w:ascii="Arial" w:hAnsi="Arial" w:cs="Arial"/>
              </w:rPr>
            </w:pPr>
            <w:r>
              <w:rPr>
                <w:rFonts w:ascii="Arial" w:hAnsi="Arial" w:cs="Arial"/>
              </w:rPr>
              <w:t>Responsibility for the teaching and learning of pupils in Food Preparation &amp; Nutrition or practical Cookery.</w:t>
            </w:r>
          </w:p>
          <w:p w:rsidR="00DE1875" w:rsidRPr="00AB1559" w:rsidRDefault="00DE1875">
            <w:pPr>
              <w:spacing w:after="0"/>
              <w:jc w:val="both"/>
              <w:rPr>
                <w:rFonts w:ascii="Arial" w:hAnsi="Arial" w:cs="Arial"/>
              </w:rPr>
            </w:pPr>
          </w:p>
          <w:p w:rsidR="00DE1875" w:rsidRPr="00AB1559" w:rsidRDefault="00AB1559" w:rsidP="00A81900">
            <w:pPr>
              <w:numPr>
                <w:ilvl w:val="0"/>
                <w:numId w:val="12"/>
              </w:numPr>
              <w:spacing w:after="0"/>
              <w:jc w:val="both"/>
              <w:rPr>
                <w:rFonts w:ascii="Arial" w:hAnsi="Arial" w:cs="Arial"/>
              </w:rPr>
            </w:pPr>
            <w:r>
              <w:rPr>
                <w:rFonts w:ascii="Arial" w:hAnsi="Arial" w:cs="Arial"/>
              </w:rPr>
              <w:t>Design and deliver academic, co-curricular and revenue generating courses as required.</w:t>
            </w:r>
          </w:p>
          <w:p w:rsidR="00DE1875" w:rsidRPr="00AB1559" w:rsidRDefault="00DE1875">
            <w:pPr>
              <w:spacing w:after="0"/>
              <w:jc w:val="both"/>
              <w:rPr>
                <w:rFonts w:ascii="Arial" w:hAnsi="Arial" w:cs="Arial"/>
              </w:rPr>
            </w:pPr>
          </w:p>
          <w:p w:rsidR="00D52257" w:rsidRDefault="00AB1559" w:rsidP="00A81900">
            <w:pPr>
              <w:numPr>
                <w:ilvl w:val="0"/>
                <w:numId w:val="12"/>
              </w:numPr>
              <w:spacing w:after="0"/>
              <w:jc w:val="both"/>
              <w:rPr>
                <w:rFonts w:ascii="Arial" w:hAnsi="Arial" w:cs="Arial"/>
              </w:rPr>
            </w:pPr>
            <w:r>
              <w:rPr>
                <w:rFonts w:ascii="Arial" w:hAnsi="Arial" w:cs="Arial"/>
              </w:rPr>
              <w:t>Responsible for the smooth operation and day to day running of the Food Studio to include provision of ingredients, compliance with food hygiene legislation, maintenance of hygiene standards and the co-ordination and management of all necessary teaching and support staff.</w:t>
            </w:r>
          </w:p>
          <w:p w:rsidR="00D52257" w:rsidRDefault="00D52257" w:rsidP="00D52257">
            <w:pPr>
              <w:pStyle w:val="ListParagraph"/>
              <w:spacing w:after="0"/>
              <w:rPr>
                <w:rFonts w:ascii="Arial" w:hAnsi="Arial" w:cs="Arial"/>
              </w:rPr>
            </w:pPr>
          </w:p>
          <w:p w:rsidR="00DE1875" w:rsidRDefault="00D52257" w:rsidP="00A81900">
            <w:pPr>
              <w:numPr>
                <w:ilvl w:val="0"/>
                <w:numId w:val="12"/>
              </w:numPr>
              <w:spacing w:after="0"/>
              <w:jc w:val="both"/>
              <w:rPr>
                <w:rFonts w:ascii="Arial" w:hAnsi="Arial" w:cs="Arial"/>
              </w:rPr>
            </w:pPr>
            <w:r>
              <w:rPr>
                <w:rFonts w:ascii="Arial" w:hAnsi="Arial" w:cs="Arial"/>
              </w:rPr>
              <w:t>Liaise with</w:t>
            </w:r>
            <w:r w:rsidR="00AB1559">
              <w:rPr>
                <w:rFonts w:ascii="Arial" w:hAnsi="Arial" w:cs="Arial"/>
              </w:rPr>
              <w:t xml:space="preserve"> </w:t>
            </w:r>
            <w:r>
              <w:rPr>
                <w:rFonts w:ascii="Arial" w:hAnsi="Arial" w:cs="Arial"/>
              </w:rPr>
              <w:t>internal and external organisations, e.g. Environmental Health Department, advertising agencies as appropriate.</w:t>
            </w:r>
          </w:p>
          <w:p w:rsidR="00D52257" w:rsidRDefault="00D52257" w:rsidP="00D52257">
            <w:pPr>
              <w:pStyle w:val="ListParagraph"/>
              <w:spacing w:after="0"/>
              <w:rPr>
                <w:rFonts w:ascii="Arial" w:hAnsi="Arial" w:cs="Arial"/>
              </w:rPr>
            </w:pPr>
          </w:p>
          <w:p w:rsidR="00854B4D" w:rsidRDefault="00D52257" w:rsidP="00854B4D">
            <w:pPr>
              <w:numPr>
                <w:ilvl w:val="0"/>
                <w:numId w:val="12"/>
              </w:numPr>
              <w:spacing w:after="0"/>
              <w:jc w:val="both"/>
              <w:rPr>
                <w:rFonts w:ascii="Arial" w:hAnsi="Arial" w:cs="Arial"/>
              </w:rPr>
            </w:pPr>
            <w:r>
              <w:rPr>
                <w:rFonts w:ascii="Arial" w:hAnsi="Arial" w:cs="Arial"/>
              </w:rPr>
              <w:t>Ensure all stakeholders (pupils, parents, staff, prospective parents) understand what is on offer.</w:t>
            </w:r>
          </w:p>
          <w:p w:rsidR="00854B4D" w:rsidRDefault="00854B4D" w:rsidP="00854B4D">
            <w:pPr>
              <w:pStyle w:val="ListParagraph"/>
              <w:spacing w:after="0"/>
              <w:rPr>
                <w:rFonts w:ascii="Arial" w:hAnsi="Arial" w:cs="Arial"/>
              </w:rPr>
            </w:pPr>
          </w:p>
          <w:p w:rsidR="00854B4D" w:rsidRPr="00854B4D" w:rsidRDefault="00854B4D" w:rsidP="00854B4D">
            <w:pPr>
              <w:numPr>
                <w:ilvl w:val="0"/>
                <w:numId w:val="12"/>
              </w:numPr>
              <w:spacing w:after="0"/>
              <w:jc w:val="both"/>
              <w:rPr>
                <w:rFonts w:ascii="Arial" w:hAnsi="Arial" w:cs="Arial"/>
              </w:rPr>
            </w:pPr>
            <w:bookmarkStart w:id="0" w:name="_GoBack"/>
            <w:r>
              <w:rPr>
                <w:rFonts w:ascii="Arial" w:hAnsi="Arial" w:cs="Arial"/>
              </w:rPr>
              <w:t>Responsibility for the online marketing of the Food Studio, to include maintaining the website, intranet and updating social media as relevant.</w:t>
            </w:r>
          </w:p>
          <w:bookmarkEnd w:id="0"/>
          <w:p w:rsidR="00A81900" w:rsidRPr="00AB1559" w:rsidRDefault="00A81900" w:rsidP="00096A87">
            <w:pPr>
              <w:spacing w:after="0"/>
              <w:jc w:val="both"/>
              <w:rPr>
                <w:rFonts w:ascii="Arial" w:hAnsi="Arial" w:cs="Arial"/>
              </w:rPr>
            </w:pPr>
          </w:p>
          <w:p w:rsidR="00AB1559" w:rsidRPr="00AB1559" w:rsidRDefault="00AB1559">
            <w:pPr>
              <w:spacing w:after="0"/>
              <w:rPr>
                <w:rFonts w:ascii="Arial" w:hAnsi="Arial" w:cs="Arial"/>
                <w:b/>
                <w:u w:val="single"/>
              </w:rPr>
            </w:pPr>
            <w:r w:rsidRPr="00AB1559">
              <w:rPr>
                <w:rFonts w:ascii="Arial" w:hAnsi="Arial" w:cs="Arial"/>
                <w:b/>
                <w:u w:val="single"/>
              </w:rPr>
              <w:t>Holiday Courses</w:t>
            </w:r>
          </w:p>
          <w:p w:rsidR="00AB1559" w:rsidRPr="00AB1559" w:rsidRDefault="00AB1559">
            <w:pPr>
              <w:spacing w:after="0"/>
              <w:rPr>
                <w:rFonts w:ascii="Arial" w:hAnsi="Arial" w:cs="Arial"/>
              </w:rPr>
            </w:pPr>
          </w:p>
          <w:p w:rsidR="00AB1559" w:rsidRPr="00AB1559" w:rsidRDefault="00AB1559" w:rsidP="00AB1559">
            <w:pPr>
              <w:numPr>
                <w:ilvl w:val="0"/>
                <w:numId w:val="12"/>
              </w:numPr>
              <w:spacing w:after="0"/>
              <w:jc w:val="both"/>
              <w:rPr>
                <w:rFonts w:ascii="Arial" w:hAnsi="Arial" w:cs="Arial"/>
              </w:rPr>
            </w:pPr>
            <w:r>
              <w:rPr>
                <w:rFonts w:ascii="Arial" w:hAnsi="Arial" w:cs="Arial"/>
              </w:rPr>
              <w:t>Planning, organisation &amp; delivery of holiday cookery courses with the possibility of additional payment to supplement income at a negotiated rate.</w:t>
            </w:r>
          </w:p>
          <w:p w:rsidR="00AB1559" w:rsidRPr="00AB1559" w:rsidRDefault="00AB1559">
            <w:pPr>
              <w:spacing w:after="0"/>
              <w:rPr>
                <w:rFonts w:ascii="Arial" w:hAnsi="Arial" w:cs="Arial"/>
                <w:b/>
                <w:u w:val="single"/>
              </w:rPr>
            </w:pPr>
          </w:p>
          <w:p w:rsidR="00DE1875" w:rsidRPr="00AB1559" w:rsidRDefault="00DE1875">
            <w:pPr>
              <w:spacing w:after="0"/>
              <w:rPr>
                <w:rFonts w:ascii="Arial" w:hAnsi="Arial" w:cs="Arial"/>
                <w:b/>
                <w:u w:val="single"/>
              </w:rPr>
            </w:pPr>
            <w:r w:rsidRPr="00AB1559">
              <w:rPr>
                <w:rFonts w:ascii="Arial" w:hAnsi="Arial" w:cs="Arial"/>
                <w:b/>
                <w:u w:val="single"/>
              </w:rPr>
              <w:t>Other Professional Responsibilities</w:t>
            </w:r>
          </w:p>
          <w:p w:rsidR="00DE1875" w:rsidRPr="00AB1559" w:rsidRDefault="00DE1875">
            <w:pPr>
              <w:spacing w:after="0"/>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Provide progress reports and information to parents via school reports, assessments, parents’ evenings and individual meetings.</w:t>
            </w:r>
            <w:r w:rsidR="00096A87" w:rsidRPr="00AB1559">
              <w:rPr>
                <w:rFonts w:ascii="Arial" w:hAnsi="Arial" w:cs="Arial"/>
              </w:rPr>
              <w:t xml:space="preserve"> Maintain professional, appropriate and relevant communications with parents.</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Cover short-term absences of colleagues as requested.   </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Prepare work for supply/cover teachers in the event of a planned absence.</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Cover duties such as early morning, playtime, lunch time and after-school duties, on a pro-rata basis.  </w:t>
            </w:r>
          </w:p>
          <w:p w:rsidR="00DE1875" w:rsidRPr="00AB1559" w:rsidRDefault="00DE1875">
            <w:pPr>
              <w:spacing w:after="0"/>
              <w:jc w:val="both"/>
              <w:rPr>
                <w:rFonts w:ascii="Arial" w:hAnsi="Arial" w:cs="Arial"/>
              </w:rPr>
            </w:pPr>
          </w:p>
          <w:p w:rsidR="00DE1875" w:rsidRDefault="00DE1875" w:rsidP="00A81900">
            <w:pPr>
              <w:numPr>
                <w:ilvl w:val="0"/>
                <w:numId w:val="12"/>
              </w:numPr>
              <w:spacing w:after="0"/>
              <w:jc w:val="both"/>
              <w:rPr>
                <w:rFonts w:ascii="Arial" w:hAnsi="Arial" w:cs="Arial"/>
              </w:rPr>
            </w:pPr>
            <w:r w:rsidRPr="00AB1559">
              <w:rPr>
                <w:rFonts w:ascii="Arial" w:hAnsi="Arial" w:cs="Arial"/>
              </w:rPr>
              <w:t xml:space="preserve">Attend </w:t>
            </w:r>
            <w:r w:rsidR="00AB1559">
              <w:rPr>
                <w:rFonts w:ascii="Arial" w:hAnsi="Arial" w:cs="Arial"/>
              </w:rPr>
              <w:t>and contribute to SLT, Curriculum and Staff meetings as required.</w:t>
            </w:r>
          </w:p>
          <w:p w:rsidR="00AB1559" w:rsidRDefault="00AB1559" w:rsidP="00AB1559">
            <w:pPr>
              <w:pStyle w:val="ListParagraph"/>
              <w:spacing w:after="0"/>
              <w:rPr>
                <w:rFonts w:ascii="Arial" w:hAnsi="Arial" w:cs="Arial"/>
              </w:rPr>
            </w:pPr>
          </w:p>
          <w:p w:rsidR="00AB1559" w:rsidRDefault="00AB1559" w:rsidP="00A81900">
            <w:pPr>
              <w:numPr>
                <w:ilvl w:val="0"/>
                <w:numId w:val="12"/>
              </w:numPr>
              <w:spacing w:after="0"/>
              <w:jc w:val="both"/>
              <w:rPr>
                <w:rFonts w:ascii="Arial" w:hAnsi="Arial" w:cs="Arial"/>
              </w:rPr>
            </w:pPr>
            <w:r>
              <w:rPr>
                <w:rFonts w:ascii="Arial" w:hAnsi="Arial" w:cs="Arial"/>
              </w:rPr>
              <w:t>Communicate effectively with the Senior Leadership Team (Head, Deputy, Bursar, Academic Director, Head of Early Years), staff, parents and pupils.</w:t>
            </w:r>
          </w:p>
          <w:p w:rsidR="00AB1559" w:rsidRDefault="00AB1559" w:rsidP="004F66C4">
            <w:pPr>
              <w:pStyle w:val="ListParagraph"/>
              <w:spacing w:after="0"/>
              <w:rPr>
                <w:rFonts w:ascii="Arial" w:hAnsi="Arial" w:cs="Arial"/>
              </w:rPr>
            </w:pPr>
          </w:p>
          <w:p w:rsidR="00AB1559" w:rsidRPr="00AB1559" w:rsidRDefault="00AB1559" w:rsidP="00A81900">
            <w:pPr>
              <w:numPr>
                <w:ilvl w:val="0"/>
                <w:numId w:val="12"/>
              </w:numPr>
              <w:spacing w:after="0"/>
              <w:jc w:val="both"/>
              <w:rPr>
                <w:rFonts w:ascii="Arial" w:hAnsi="Arial" w:cs="Arial"/>
              </w:rPr>
            </w:pPr>
            <w:r>
              <w:rPr>
                <w:rFonts w:ascii="Arial" w:hAnsi="Arial" w:cs="Arial"/>
              </w:rPr>
              <w:t>Attend INSET sessions.</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Keep abreast of best practice and developments in teaching </w:t>
            </w:r>
            <w:r w:rsidR="00AB1559">
              <w:rPr>
                <w:rFonts w:ascii="Arial" w:hAnsi="Arial" w:cs="Arial"/>
              </w:rPr>
              <w:t xml:space="preserve">and regulations related to food matters </w:t>
            </w:r>
            <w:r w:rsidRPr="00AB1559">
              <w:rPr>
                <w:rFonts w:ascii="Arial" w:hAnsi="Arial" w:cs="Arial"/>
              </w:rPr>
              <w:t>by attending courses and reading relevant journals. Disseminate relevant information to staff on courses attended and current initiatives.</w:t>
            </w:r>
          </w:p>
          <w:p w:rsidR="00DE1875" w:rsidRPr="00AB1559" w:rsidRDefault="00DE1875">
            <w:pPr>
              <w:spacing w:after="0"/>
              <w:jc w:val="both"/>
              <w:rPr>
                <w:rFonts w:ascii="Arial" w:hAnsi="Arial" w:cs="Arial"/>
              </w:rPr>
            </w:pPr>
          </w:p>
          <w:p w:rsidR="00DE1875" w:rsidRPr="00B249CE" w:rsidRDefault="00B249CE" w:rsidP="00A81900">
            <w:pPr>
              <w:numPr>
                <w:ilvl w:val="0"/>
                <w:numId w:val="12"/>
              </w:numPr>
              <w:spacing w:after="0"/>
              <w:jc w:val="both"/>
              <w:rPr>
                <w:rFonts w:ascii="Arial" w:hAnsi="Arial" w:cs="Arial"/>
              </w:rPr>
            </w:pPr>
            <w:r w:rsidRPr="00B249CE">
              <w:rPr>
                <w:rFonts w:ascii="Arial" w:hAnsi="Arial" w:cs="Arial"/>
              </w:rPr>
              <w:t>Develop and run/coordinate afterschool clubs.</w:t>
            </w:r>
          </w:p>
          <w:p w:rsidR="00DE1875" w:rsidRPr="00AB1559" w:rsidRDefault="00DE1875">
            <w:pPr>
              <w:spacing w:after="0"/>
              <w:jc w:val="both"/>
              <w:rPr>
                <w:rFonts w:ascii="Arial" w:hAnsi="Arial" w:cs="Arial"/>
              </w:rPr>
            </w:pPr>
          </w:p>
          <w:p w:rsidR="00DE1875" w:rsidRPr="00AB1559" w:rsidRDefault="00DE1875" w:rsidP="00B8271E">
            <w:pPr>
              <w:numPr>
                <w:ilvl w:val="0"/>
                <w:numId w:val="12"/>
              </w:numPr>
              <w:spacing w:after="0"/>
              <w:rPr>
                <w:rFonts w:ascii="Arial" w:hAnsi="Arial" w:cs="Arial"/>
              </w:rPr>
            </w:pPr>
            <w:r w:rsidRPr="00AB1559">
              <w:rPr>
                <w:rFonts w:ascii="Arial" w:hAnsi="Arial" w:cs="Arial"/>
              </w:rPr>
              <w:t>Accept responsibility for discipline and behaviour throughout the School.</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Participate in arrangements to appraise performance.</w:t>
            </w:r>
          </w:p>
          <w:p w:rsidR="00DE1875" w:rsidRPr="00AB1559" w:rsidRDefault="00DE1875">
            <w:pPr>
              <w:spacing w:after="0"/>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Ensure that Health and Safety at Work regulations are adhered to both personally and on behalf of the School.</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Update the risk assessment for </w:t>
            </w:r>
            <w:r w:rsidR="00AB1559">
              <w:rPr>
                <w:rFonts w:ascii="Arial" w:hAnsi="Arial" w:cs="Arial"/>
              </w:rPr>
              <w:t>the Food Studio</w:t>
            </w:r>
            <w:r w:rsidRPr="00AB1559">
              <w:rPr>
                <w:rFonts w:ascii="Arial" w:hAnsi="Arial" w:cs="Arial"/>
              </w:rPr>
              <w:t xml:space="preserve"> on a regular basis.</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Administer first aid if necessary.</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If working with an assistant, supervise, liaise with, motivate and assess them so that their time is used profitably and to good effect, ensuring that they are clear about their duties and responsibilities.</w:t>
            </w:r>
          </w:p>
          <w:p w:rsidR="00DE1875" w:rsidRPr="00AB1559" w:rsidRDefault="00DE1875">
            <w:pPr>
              <w:spacing w:after="0"/>
              <w:jc w:val="both"/>
              <w:rPr>
                <w:rFonts w:ascii="Arial" w:hAnsi="Arial" w:cs="Arial"/>
              </w:rPr>
            </w:pPr>
          </w:p>
          <w:p w:rsidR="00DE1875" w:rsidRPr="00AB1559" w:rsidRDefault="00DE1875">
            <w:pPr>
              <w:pStyle w:val="Heading2"/>
              <w:rPr>
                <w:rFonts w:ascii="Arial" w:hAnsi="Arial" w:cs="Arial"/>
                <w:b/>
                <w:sz w:val="22"/>
                <w:szCs w:val="22"/>
              </w:rPr>
            </w:pPr>
            <w:r w:rsidRPr="00AB1559">
              <w:rPr>
                <w:rFonts w:ascii="Arial" w:hAnsi="Arial" w:cs="Arial"/>
                <w:b/>
                <w:sz w:val="22"/>
                <w:szCs w:val="22"/>
              </w:rPr>
              <w:t>Pastoral Duties</w:t>
            </w:r>
          </w:p>
          <w:p w:rsidR="00DE1875" w:rsidRPr="00AB1559" w:rsidRDefault="00DE1875">
            <w:pPr>
              <w:spacing w:after="0"/>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Always treat the pupils in an encouraging and positive way. </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Be aware of a child’s home circumstances and always apply diplomacy and a positive approach in dealings with parents.   </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Observe and be aware of children who may have social, physical or learning disabilities and alert the LDD/SEN SENCO and the Headmistress.  </w:t>
            </w:r>
          </w:p>
          <w:p w:rsidR="00DE1875" w:rsidRPr="00AB1559" w:rsidRDefault="00DE1875">
            <w:pPr>
              <w:spacing w:after="0"/>
              <w:jc w:val="both"/>
              <w:rPr>
                <w:rFonts w:ascii="Arial" w:hAnsi="Arial" w:cs="Arial"/>
              </w:rPr>
            </w:pPr>
          </w:p>
          <w:p w:rsidR="00DE1875" w:rsidRPr="00AB1559" w:rsidRDefault="00DE1875" w:rsidP="00B8271E">
            <w:pPr>
              <w:numPr>
                <w:ilvl w:val="0"/>
                <w:numId w:val="25"/>
              </w:numPr>
              <w:spacing w:after="0"/>
              <w:jc w:val="both"/>
              <w:rPr>
                <w:rFonts w:ascii="Arial" w:hAnsi="Arial" w:cs="Arial"/>
              </w:rPr>
            </w:pPr>
            <w:r w:rsidRPr="00AB1559">
              <w:rPr>
                <w:rFonts w:ascii="Arial" w:hAnsi="Arial" w:cs="Arial"/>
              </w:rPr>
              <w:t xml:space="preserve">Create a warm, caring environment in which children can grow socially, emotionally and intellectually. </w:t>
            </w:r>
          </w:p>
          <w:p w:rsidR="00DE1875" w:rsidRPr="00AB1559" w:rsidRDefault="00DE1875">
            <w:pPr>
              <w:spacing w:after="0"/>
              <w:jc w:val="both"/>
              <w:rPr>
                <w:rFonts w:ascii="Arial" w:hAnsi="Arial" w:cs="Arial"/>
              </w:rPr>
            </w:pPr>
          </w:p>
          <w:p w:rsidR="00DE1875" w:rsidRPr="00AB1559" w:rsidRDefault="00DE1875">
            <w:pPr>
              <w:jc w:val="both"/>
              <w:rPr>
                <w:rFonts w:ascii="Arial" w:hAnsi="Arial" w:cs="Arial"/>
                <w:b/>
                <w:bCs/>
                <w:u w:val="single"/>
              </w:rPr>
            </w:pPr>
            <w:r w:rsidRPr="00AB1559">
              <w:rPr>
                <w:rFonts w:ascii="Arial" w:hAnsi="Arial" w:cs="Arial"/>
                <w:b/>
                <w:bCs/>
                <w:u w:val="single"/>
              </w:rPr>
              <w:t>Administrative Duties</w:t>
            </w: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lastRenderedPageBreak/>
              <w:t xml:space="preserve">Maintain a register of attendance using SIMS at each session marked in accordance with necessary guidelines. </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Distribute letters, bulletins, etc. as appropriate. </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 xml:space="preserve">Prepare </w:t>
            </w:r>
            <w:r w:rsidR="00A81900" w:rsidRPr="00AB1559">
              <w:rPr>
                <w:rFonts w:ascii="Arial" w:hAnsi="Arial" w:cs="Arial"/>
              </w:rPr>
              <w:t>medium</w:t>
            </w:r>
            <w:r w:rsidR="00096A87" w:rsidRPr="00AB1559">
              <w:rPr>
                <w:rFonts w:ascii="Arial" w:hAnsi="Arial" w:cs="Arial"/>
              </w:rPr>
              <w:t>-</w:t>
            </w:r>
            <w:r w:rsidR="00A81900" w:rsidRPr="00AB1559">
              <w:rPr>
                <w:rFonts w:ascii="Arial" w:hAnsi="Arial" w:cs="Arial"/>
              </w:rPr>
              <w:t>term planning and weekly plans</w:t>
            </w:r>
            <w:r w:rsidRPr="00AB1559">
              <w:rPr>
                <w:rFonts w:ascii="Arial" w:hAnsi="Arial" w:cs="Arial"/>
              </w:rPr>
              <w:t xml:space="preserve"> </w:t>
            </w:r>
            <w:r w:rsidR="00A81900" w:rsidRPr="00AB1559">
              <w:rPr>
                <w:rFonts w:ascii="Arial" w:hAnsi="Arial" w:cs="Arial"/>
              </w:rPr>
              <w:t>and keep the long term plan up-to-date</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Plan and organise outings of relevance to the topic or the children’s needs in accordance with School procedures in liaison with the Deputy Head.</w:t>
            </w:r>
          </w:p>
          <w:p w:rsidR="00DE1875" w:rsidRPr="00AB1559" w:rsidRDefault="00DE1875">
            <w:pPr>
              <w:spacing w:after="0"/>
              <w:jc w:val="both"/>
              <w:rPr>
                <w:rFonts w:ascii="Arial" w:hAnsi="Arial" w:cs="Arial"/>
              </w:rPr>
            </w:pPr>
          </w:p>
          <w:p w:rsidR="00DE1875" w:rsidRPr="00AB1559" w:rsidRDefault="00DE1875" w:rsidP="00A81900">
            <w:pPr>
              <w:numPr>
                <w:ilvl w:val="0"/>
                <w:numId w:val="12"/>
              </w:numPr>
              <w:spacing w:after="0"/>
              <w:jc w:val="both"/>
              <w:rPr>
                <w:rFonts w:ascii="Arial" w:hAnsi="Arial" w:cs="Arial"/>
              </w:rPr>
            </w:pPr>
            <w:r w:rsidRPr="00AB1559">
              <w:rPr>
                <w:rFonts w:ascii="Arial" w:hAnsi="Arial" w:cs="Arial"/>
              </w:rPr>
              <w:t>Participate in administrative and organisational tasks related to the duties detailed above.</w:t>
            </w:r>
          </w:p>
          <w:p w:rsidR="00DE1875" w:rsidRPr="00AB1559" w:rsidRDefault="00DE1875">
            <w:pPr>
              <w:spacing w:after="0"/>
              <w:jc w:val="both"/>
              <w:rPr>
                <w:rFonts w:ascii="Arial" w:hAnsi="Arial" w:cs="Arial"/>
              </w:rPr>
            </w:pPr>
          </w:p>
          <w:p w:rsidR="00DE1875" w:rsidRPr="00AB1559" w:rsidRDefault="00DE1875" w:rsidP="00B8271E">
            <w:pPr>
              <w:spacing w:after="0"/>
              <w:jc w:val="both"/>
              <w:rPr>
                <w:rFonts w:ascii="Arial" w:hAnsi="Arial" w:cs="Arial"/>
              </w:rPr>
            </w:pPr>
          </w:p>
        </w:tc>
      </w:tr>
    </w:tbl>
    <w:p w:rsidR="00DE1875" w:rsidRPr="00AB1559" w:rsidRDefault="00DE1875">
      <w:pPr>
        <w:rPr>
          <w:rFonts w:ascii="Arial" w:hAnsi="Arial" w:cs="Arial"/>
        </w:rPr>
      </w:pPr>
    </w:p>
    <w:p w:rsidR="00DE1875" w:rsidRPr="00AB1559" w:rsidRDefault="00DE1875">
      <w:pPr>
        <w:rPr>
          <w:rFonts w:ascii="Arial" w:hAnsi="Arial" w:cs="Arial"/>
        </w:rPr>
      </w:pPr>
    </w:p>
    <w:p w:rsidR="00DE1875" w:rsidRPr="00AB1559" w:rsidRDefault="00DE1875">
      <w:pPr>
        <w:rPr>
          <w:rFonts w:ascii="Arial" w:hAnsi="Arial" w:cs="Arial"/>
        </w:rPr>
        <w:sectPr w:rsidR="00DE1875" w:rsidRPr="00AB1559">
          <w:footerReference w:type="even" r:id="rId8"/>
          <w:footerReference w:type="default" r:id="rId9"/>
          <w:pgSz w:w="11907" w:h="16840" w:code="9"/>
          <w:pgMar w:top="1008" w:right="720" w:bottom="576" w:left="1008"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16"/>
        <w:gridCol w:w="3313"/>
        <w:gridCol w:w="1633"/>
      </w:tblGrid>
      <w:tr w:rsidR="00DE1875" w:rsidRPr="00AB1559">
        <w:tc>
          <w:tcPr>
            <w:tcW w:w="10379" w:type="dxa"/>
            <w:gridSpan w:val="4"/>
            <w:tcBorders>
              <w:right w:val="single" w:sz="2" w:space="0" w:color="auto"/>
            </w:tcBorders>
            <w:shd w:val="clear" w:color="auto" w:fill="E6E6E6"/>
            <w:vAlign w:val="center"/>
          </w:tcPr>
          <w:p w:rsidR="00DE1875" w:rsidRPr="00AB1559" w:rsidRDefault="00DE1875">
            <w:pPr>
              <w:spacing w:after="0"/>
              <w:rPr>
                <w:rFonts w:ascii="Arial" w:hAnsi="Arial" w:cs="Arial"/>
                <w:b/>
              </w:rPr>
            </w:pPr>
          </w:p>
          <w:p w:rsidR="00DE1875" w:rsidRPr="00AB1559" w:rsidRDefault="00DE1875">
            <w:pPr>
              <w:spacing w:after="0"/>
              <w:jc w:val="center"/>
              <w:rPr>
                <w:rFonts w:ascii="Arial" w:hAnsi="Arial" w:cs="Arial"/>
                <w:b/>
              </w:rPr>
            </w:pPr>
            <w:r w:rsidRPr="00AB1559">
              <w:rPr>
                <w:rFonts w:ascii="Arial" w:hAnsi="Arial" w:cs="Arial"/>
                <w:b/>
              </w:rPr>
              <w:t>SARUM HALL SCHOOL</w:t>
            </w:r>
          </w:p>
          <w:p w:rsidR="00DE1875" w:rsidRPr="00AB1559" w:rsidRDefault="00DE1875">
            <w:pPr>
              <w:spacing w:after="0"/>
              <w:jc w:val="center"/>
              <w:rPr>
                <w:rFonts w:ascii="Arial" w:hAnsi="Arial" w:cs="Arial"/>
                <w:b/>
              </w:rPr>
            </w:pPr>
          </w:p>
          <w:p w:rsidR="00DE1875" w:rsidRPr="00AB1559" w:rsidRDefault="00DE1875">
            <w:pPr>
              <w:jc w:val="center"/>
              <w:rPr>
                <w:rFonts w:ascii="Arial" w:hAnsi="Arial" w:cs="Arial"/>
                <w:b/>
              </w:rPr>
            </w:pPr>
            <w:r w:rsidRPr="00AB1559">
              <w:rPr>
                <w:rFonts w:ascii="Arial" w:hAnsi="Arial" w:cs="Arial"/>
                <w:b/>
              </w:rPr>
              <w:t xml:space="preserve">Person Specification – </w:t>
            </w:r>
            <w:r w:rsidR="00D95A00">
              <w:rPr>
                <w:rFonts w:ascii="Arial" w:hAnsi="Arial" w:cs="Arial"/>
                <w:b/>
              </w:rPr>
              <w:t>Head of Food Studio</w:t>
            </w:r>
          </w:p>
          <w:p w:rsidR="00F30BE8" w:rsidRPr="00AB1559" w:rsidRDefault="00F30BE8" w:rsidP="00F30BE8">
            <w:pPr>
              <w:spacing w:after="0"/>
              <w:jc w:val="both"/>
              <w:rPr>
                <w:rFonts w:ascii="Arial" w:hAnsi="Arial" w:cs="Arial"/>
                <w:b/>
              </w:rPr>
            </w:pPr>
            <w:r w:rsidRPr="00AB1559">
              <w:rPr>
                <w:rFonts w:ascii="Arial" w:hAnsi="Arial" w:cs="Arial"/>
                <w:b/>
              </w:rPr>
              <w:t>The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&amp; Barring Service.</w:t>
            </w:r>
          </w:p>
          <w:p w:rsidR="00DE1875" w:rsidRPr="00AB1559" w:rsidRDefault="00DE1875">
            <w:pPr>
              <w:spacing w:after="0"/>
              <w:rPr>
                <w:rFonts w:ascii="Arial" w:hAnsi="Arial" w:cs="Arial"/>
                <w:b/>
              </w:rPr>
            </w:pPr>
          </w:p>
        </w:tc>
      </w:tr>
      <w:tr w:rsidR="004F66C4" w:rsidRPr="00AB1559">
        <w:trPr>
          <w:trHeight w:val="586"/>
        </w:trPr>
        <w:tc>
          <w:tcPr>
            <w:tcW w:w="1817" w:type="dxa"/>
            <w:tcBorders>
              <w:right w:val="single" w:sz="2" w:space="0" w:color="auto"/>
            </w:tcBorders>
            <w:vAlign w:val="center"/>
          </w:tcPr>
          <w:p w:rsidR="00DE1875" w:rsidRPr="00AB1559" w:rsidRDefault="00DE1875">
            <w:pPr>
              <w:spacing w:before="240" w:after="0"/>
              <w:rPr>
                <w:rFonts w:ascii="Arial" w:hAnsi="Arial" w:cs="Arial"/>
                <w:b/>
              </w:rPr>
            </w:pPr>
          </w:p>
        </w:tc>
        <w:tc>
          <w:tcPr>
            <w:tcW w:w="3508" w:type="dxa"/>
            <w:tcBorders>
              <w:right w:val="single" w:sz="2" w:space="0" w:color="auto"/>
            </w:tcBorders>
          </w:tcPr>
          <w:p w:rsidR="00DE1875" w:rsidRPr="00AB1559" w:rsidRDefault="00DE1875">
            <w:pPr>
              <w:spacing w:before="180" w:after="0"/>
              <w:jc w:val="center"/>
              <w:rPr>
                <w:rFonts w:ascii="Arial" w:hAnsi="Arial" w:cs="Arial"/>
                <w:b/>
              </w:rPr>
            </w:pPr>
            <w:r w:rsidRPr="00AB1559">
              <w:rPr>
                <w:rFonts w:ascii="Arial" w:hAnsi="Arial" w:cs="Arial"/>
                <w:b/>
              </w:rPr>
              <w:t>Essential</w:t>
            </w:r>
          </w:p>
          <w:p w:rsidR="00DE1875" w:rsidRPr="00AB1559" w:rsidRDefault="00DE1875">
            <w:pPr>
              <w:spacing w:before="240" w:after="60"/>
              <w:jc w:val="center"/>
              <w:rPr>
                <w:rFonts w:ascii="Arial" w:hAnsi="Arial" w:cs="Arial"/>
              </w:rPr>
            </w:pPr>
            <w:r w:rsidRPr="00AB1559">
              <w:rPr>
                <w:rFonts w:ascii="Arial" w:hAnsi="Arial" w:cs="Arial"/>
              </w:rPr>
              <w:t>These are qualities without which the Applicant could not be appointed</w:t>
            </w:r>
          </w:p>
        </w:tc>
        <w:tc>
          <w:tcPr>
            <w:tcW w:w="3410" w:type="dxa"/>
            <w:tcBorders>
              <w:right w:val="single" w:sz="2" w:space="0" w:color="auto"/>
            </w:tcBorders>
          </w:tcPr>
          <w:p w:rsidR="00DE1875" w:rsidRPr="00AB1559" w:rsidRDefault="00DE1875">
            <w:pPr>
              <w:spacing w:before="180" w:after="0"/>
              <w:jc w:val="center"/>
              <w:rPr>
                <w:rFonts w:ascii="Arial" w:hAnsi="Arial" w:cs="Arial"/>
                <w:b/>
              </w:rPr>
            </w:pPr>
            <w:r w:rsidRPr="00AB1559">
              <w:rPr>
                <w:rFonts w:ascii="Arial" w:hAnsi="Arial" w:cs="Arial"/>
                <w:b/>
              </w:rPr>
              <w:t>Desirable</w:t>
            </w:r>
          </w:p>
          <w:p w:rsidR="00DE1875" w:rsidRPr="00AB1559" w:rsidRDefault="00DE1875">
            <w:pPr>
              <w:spacing w:before="240" w:after="60"/>
              <w:jc w:val="center"/>
              <w:rPr>
                <w:rFonts w:ascii="Arial" w:hAnsi="Arial" w:cs="Arial"/>
              </w:rPr>
            </w:pPr>
            <w:r w:rsidRPr="00AB1559">
              <w:rPr>
                <w:rFonts w:ascii="Arial" w:hAnsi="Arial" w:cs="Arial"/>
              </w:rPr>
              <w:t>These are extra qualities which can be used to choose between applicants who meet all of the essential criteria</w:t>
            </w:r>
          </w:p>
        </w:tc>
        <w:tc>
          <w:tcPr>
            <w:tcW w:w="1644" w:type="dxa"/>
            <w:tcBorders>
              <w:right w:val="single" w:sz="2" w:space="0" w:color="auto"/>
            </w:tcBorders>
          </w:tcPr>
          <w:p w:rsidR="00DE1875" w:rsidRPr="00AB1559" w:rsidRDefault="00DE1875">
            <w:pPr>
              <w:spacing w:before="180" w:after="0"/>
              <w:jc w:val="center"/>
              <w:rPr>
                <w:rFonts w:ascii="Arial" w:hAnsi="Arial" w:cs="Arial"/>
                <w:b/>
              </w:rPr>
            </w:pPr>
            <w:r w:rsidRPr="00AB1559">
              <w:rPr>
                <w:rFonts w:ascii="Arial" w:hAnsi="Arial" w:cs="Arial"/>
                <w:b/>
              </w:rPr>
              <w:t xml:space="preserve">Method of </w:t>
            </w:r>
            <w:r w:rsidRPr="00AB1559">
              <w:rPr>
                <w:rFonts w:ascii="Arial" w:hAnsi="Arial" w:cs="Arial"/>
                <w:b/>
              </w:rPr>
              <w:br/>
              <w:t>assessment</w:t>
            </w:r>
          </w:p>
        </w:tc>
      </w:tr>
      <w:tr w:rsidR="004F66C4" w:rsidRPr="00AB1559"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pPr>
              <w:spacing w:before="240" w:after="0"/>
              <w:rPr>
                <w:rFonts w:ascii="Arial" w:hAnsi="Arial" w:cs="Arial"/>
                <w:b/>
              </w:rPr>
            </w:pPr>
            <w:r w:rsidRPr="00AB1559">
              <w:rPr>
                <w:rFonts w:ascii="Arial" w:hAnsi="Arial" w:cs="Arial"/>
                <w:b/>
              </w:rPr>
              <w:t>Qualifications</w:t>
            </w:r>
          </w:p>
        </w:tc>
        <w:tc>
          <w:tcPr>
            <w:tcW w:w="3508"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t xml:space="preserve">The professional, technical or academic qualifications that the Applicant </w:t>
            </w:r>
            <w:r w:rsidRPr="00AB1559">
              <w:rPr>
                <w:rFonts w:ascii="Arial" w:hAnsi="Arial" w:cs="Arial"/>
                <w:b/>
                <w:i/>
              </w:rPr>
              <w:t>must have</w:t>
            </w:r>
            <w:r w:rsidRPr="00AB1559">
              <w:rPr>
                <w:rFonts w:ascii="Arial" w:hAnsi="Arial" w:cs="Arial"/>
                <w:i/>
              </w:rPr>
              <w:t xml:space="preserve"> to undertake the role or the training that they </w:t>
            </w:r>
            <w:r w:rsidRPr="00AB1559">
              <w:rPr>
                <w:rFonts w:ascii="Arial" w:hAnsi="Arial" w:cs="Arial"/>
                <w:b/>
                <w:i/>
              </w:rPr>
              <w:t>must have</w:t>
            </w:r>
            <w:r w:rsidRPr="00AB1559">
              <w:rPr>
                <w:rFonts w:ascii="Arial" w:hAnsi="Arial" w:cs="Arial"/>
                <w:i/>
              </w:rPr>
              <w:t xml:space="preserve"> received.</w:t>
            </w:r>
          </w:p>
          <w:p w:rsidR="00DE1875" w:rsidRPr="00AB1559" w:rsidRDefault="00DE1875">
            <w:pPr>
              <w:spacing w:before="180" w:after="0"/>
              <w:jc w:val="center"/>
              <w:rPr>
                <w:rFonts w:ascii="Arial" w:hAnsi="Arial" w:cs="Arial"/>
                <w:b/>
              </w:rPr>
            </w:pPr>
          </w:p>
          <w:p w:rsidR="00DE1875" w:rsidRDefault="004F66C4">
            <w:pPr>
              <w:numPr>
                <w:ilvl w:val="0"/>
                <w:numId w:val="8"/>
              </w:numPr>
              <w:tabs>
                <w:tab w:val="clear" w:pos="144"/>
                <w:tab w:val="num" w:pos="310"/>
              </w:tabs>
              <w:spacing w:after="0"/>
              <w:ind w:left="310" w:hanging="310"/>
              <w:rPr>
                <w:rFonts w:ascii="Arial" w:hAnsi="Arial" w:cs="Arial"/>
              </w:rPr>
            </w:pPr>
            <w:r>
              <w:rPr>
                <w:rFonts w:ascii="Arial" w:hAnsi="Arial" w:cs="Arial"/>
              </w:rPr>
              <w:t xml:space="preserve">Food &amp; Nutrition qualification </w:t>
            </w:r>
          </w:p>
          <w:p w:rsidR="004F66C4" w:rsidRPr="00AB1559" w:rsidRDefault="004F66C4">
            <w:pPr>
              <w:numPr>
                <w:ilvl w:val="0"/>
                <w:numId w:val="8"/>
              </w:numPr>
              <w:tabs>
                <w:tab w:val="clear" w:pos="144"/>
                <w:tab w:val="num" w:pos="310"/>
              </w:tabs>
              <w:spacing w:after="0"/>
              <w:ind w:left="310" w:hanging="310"/>
              <w:rPr>
                <w:rFonts w:ascii="Arial" w:hAnsi="Arial" w:cs="Arial"/>
              </w:rPr>
            </w:pPr>
            <w:r>
              <w:rPr>
                <w:rFonts w:ascii="Arial" w:hAnsi="Arial" w:cs="Arial"/>
              </w:rPr>
              <w:t>Food Hygiene qualification</w:t>
            </w:r>
          </w:p>
          <w:p w:rsidR="00DE1875" w:rsidRPr="00AB1559" w:rsidRDefault="00DE1875">
            <w:pPr>
              <w:spacing w:before="180"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t xml:space="preserve">The professional, technical or academic qualifications that the Applicant </w:t>
            </w:r>
            <w:r w:rsidRPr="00AB1559">
              <w:rPr>
                <w:rFonts w:ascii="Arial" w:hAnsi="Arial" w:cs="Arial"/>
                <w:b/>
                <w:i/>
              </w:rPr>
              <w:t>would ideally have</w:t>
            </w:r>
            <w:r w:rsidRPr="00AB1559">
              <w:rPr>
                <w:rFonts w:ascii="Arial" w:hAnsi="Arial" w:cs="Arial"/>
                <w:i/>
              </w:rPr>
              <w:t xml:space="preserve"> to undertake the role or the training that they </w:t>
            </w:r>
            <w:r w:rsidRPr="00AB1559">
              <w:rPr>
                <w:rFonts w:ascii="Arial" w:hAnsi="Arial" w:cs="Arial"/>
                <w:b/>
                <w:i/>
              </w:rPr>
              <w:t xml:space="preserve">should ideally have </w:t>
            </w:r>
            <w:r w:rsidRPr="00AB1559">
              <w:rPr>
                <w:rFonts w:ascii="Arial" w:hAnsi="Arial" w:cs="Arial"/>
                <w:i/>
              </w:rPr>
              <w:t>received.</w:t>
            </w:r>
          </w:p>
          <w:p w:rsidR="00DE1875" w:rsidRPr="00AB1559" w:rsidRDefault="00DE1875">
            <w:pPr>
              <w:spacing w:after="0"/>
              <w:jc w:val="center"/>
              <w:rPr>
                <w:rFonts w:ascii="Arial" w:hAnsi="Arial" w:cs="Arial"/>
                <w:b/>
              </w:rPr>
            </w:pPr>
          </w:p>
          <w:p w:rsidR="004F66C4" w:rsidRDefault="00DE1875">
            <w:pPr>
              <w:numPr>
                <w:ilvl w:val="0"/>
                <w:numId w:val="18"/>
              </w:numPr>
              <w:spacing w:after="0"/>
              <w:rPr>
                <w:rFonts w:ascii="Arial" w:hAnsi="Arial" w:cs="Arial"/>
              </w:rPr>
            </w:pPr>
            <w:r w:rsidRPr="00AB1559">
              <w:rPr>
                <w:rFonts w:ascii="Arial" w:hAnsi="Arial" w:cs="Arial"/>
              </w:rPr>
              <w:t xml:space="preserve">Teaching </w:t>
            </w:r>
            <w:r w:rsidR="004F66C4">
              <w:rPr>
                <w:rFonts w:ascii="Arial" w:hAnsi="Arial" w:cs="Arial"/>
              </w:rPr>
              <w:t>qualification</w:t>
            </w:r>
          </w:p>
          <w:p w:rsidR="00DE1875" w:rsidRDefault="004F66C4">
            <w:pPr>
              <w:numPr>
                <w:ilvl w:val="0"/>
                <w:numId w:val="18"/>
              </w:numPr>
              <w:spacing w:after="0"/>
              <w:rPr>
                <w:rFonts w:ascii="Arial" w:hAnsi="Arial" w:cs="Arial"/>
              </w:rPr>
            </w:pPr>
            <w:r>
              <w:rPr>
                <w:rFonts w:ascii="Arial" w:hAnsi="Arial" w:cs="Arial"/>
              </w:rPr>
              <w:t xml:space="preserve">Teaching </w:t>
            </w:r>
            <w:r w:rsidR="00DE1875" w:rsidRPr="00AB1559">
              <w:rPr>
                <w:rFonts w:ascii="Arial" w:hAnsi="Arial" w:cs="Arial"/>
              </w:rPr>
              <w:t>experience</w:t>
            </w:r>
          </w:p>
          <w:p w:rsidR="004F66C4" w:rsidRPr="00AB1559" w:rsidRDefault="004F66C4">
            <w:pPr>
              <w:numPr>
                <w:ilvl w:val="0"/>
                <w:numId w:val="18"/>
              </w:numPr>
              <w:spacing w:after="0"/>
              <w:rPr>
                <w:rFonts w:ascii="Arial" w:hAnsi="Arial" w:cs="Arial"/>
              </w:rPr>
            </w:pPr>
            <w:proofErr w:type="spellStart"/>
            <w:r>
              <w:rPr>
                <w:rFonts w:ascii="Arial" w:hAnsi="Arial" w:cs="Arial"/>
              </w:rPr>
              <w:t>Leiths</w:t>
            </w:r>
            <w:proofErr w:type="spellEnd"/>
            <w:r>
              <w:rPr>
                <w:rFonts w:ascii="Arial" w:hAnsi="Arial" w:cs="Arial"/>
              </w:rPr>
              <w:t xml:space="preserve"> accreditation</w:t>
            </w:r>
          </w:p>
          <w:p w:rsidR="00DE1875" w:rsidRPr="00AB1559" w:rsidRDefault="00DE1875">
            <w:pPr>
              <w:numPr>
                <w:ilvl w:val="0"/>
                <w:numId w:val="18"/>
              </w:numPr>
              <w:spacing w:after="0"/>
              <w:rPr>
                <w:rFonts w:ascii="Arial" w:hAnsi="Arial" w:cs="Arial"/>
              </w:rPr>
            </w:pPr>
            <w:r w:rsidRPr="00AB1559">
              <w:rPr>
                <w:rFonts w:ascii="Arial" w:hAnsi="Arial" w:cs="Arial"/>
              </w:rPr>
              <w:t xml:space="preserve">Recent </w:t>
            </w:r>
            <w:r w:rsidR="00A81900" w:rsidRPr="00AB1559">
              <w:rPr>
                <w:rFonts w:ascii="Arial" w:hAnsi="Arial" w:cs="Arial"/>
              </w:rPr>
              <w:t xml:space="preserve">safeguarding </w:t>
            </w:r>
            <w:r w:rsidRPr="00AB1559">
              <w:rPr>
                <w:rFonts w:ascii="Arial" w:hAnsi="Arial" w:cs="Arial"/>
              </w:rPr>
              <w:t>training</w:t>
            </w:r>
          </w:p>
          <w:p w:rsidR="00DE1875" w:rsidRPr="00AB1559" w:rsidRDefault="00DE1875">
            <w:pPr>
              <w:numPr>
                <w:ilvl w:val="0"/>
                <w:numId w:val="18"/>
              </w:numPr>
              <w:spacing w:after="0"/>
              <w:rPr>
                <w:rFonts w:ascii="Arial" w:hAnsi="Arial" w:cs="Arial"/>
              </w:rPr>
            </w:pPr>
            <w:r w:rsidRPr="00AB1559">
              <w:rPr>
                <w:rFonts w:ascii="Arial" w:hAnsi="Arial" w:cs="Arial"/>
              </w:rPr>
              <w:t>First aid qualifications</w:t>
            </w:r>
          </w:p>
          <w:p w:rsidR="00DE1875" w:rsidRPr="00AB1559" w:rsidRDefault="00DE1875">
            <w:pPr>
              <w:numPr>
                <w:ilvl w:val="0"/>
                <w:numId w:val="18"/>
              </w:numPr>
              <w:spacing w:after="0"/>
              <w:rPr>
                <w:rFonts w:ascii="Arial" w:hAnsi="Arial" w:cs="Arial"/>
              </w:rPr>
            </w:pPr>
            <w:r w:rsidRPr="00AB1559">
              <w:rPr>
                <w:rFonts w:ascii="Arial" w:hAnsi="Arial" w:cs="Arial"/>
              </w:rPr>
              <w:t>Postgraduate training</w:t>
            </w:r>
          </w:p>
          <w:p w:rsidR="00DE1875" w:rsidRPr="00AB1559" w:rsidRDefault="00DE1875">
            <w:pPr>
              <w:spacing w:before="180" w:after="0"/>
              <w:jc w:val="center"/>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4F66C4">
            <w:pPr>
              <w:spacing w:before="180" w:after="0"/>
              <w:rPr>
                <w:rFonts w:ascii="Arial" w:hAnsi="Arial" w:cs="Arial"/>
              </w:rPr>
            </w:pPr>
            <w:r w:rsidRPr="00AB1559">
              <w:rPr>
                <w:rFonts w:ascii="Arial" w:hAnsi="Arial" w:cs="Arial"/>
              </w:rPr>
              <w:t>Production of the Applicant’s certificates</w:t>
            </w:r>
          </w:p>
        </w:tc>
      </w:tr>
      <w:tr w:rsidR="004F66C4" w:rsidRPr="00AB1559"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pPr>
              <w:spacing w:before="240" w:after="0"/>
              <w:rPr>
                <w:rFonts w:ascii="Arial" w:hAnsi="Arial" w:cs="Arial"/>
                <w:b/>
              </w:rPr>
            </w:pPr>
            <w:r w:rsidRPr="00AB1559">
              <w:rPr>
                <w:rFonts w:ascii="Arial" w:hAnsi="Arial" w:cs="Arial"/>
                <w:b/>
              </w:rPr>
              <w:t>Experience</w:t>
            </w:r>
          </w:p>
        </w:tc>
        <w:tc>
          <w:tcPr>
            <w:tcW w:w="3508"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t xml:space="preserve">The categories of work or organisations, types of achievements and activities that would be likely </w:t>
            </w:r>
            <w:r w:rsidRPr="00AB1559">
              <w:rPr>
                <w:rFonts w:ascii="Arial" w:hAnsi="Arial" w:cs="Arial"/>
                <w:b/>
                <w:i/>
              </w:rPr>
              <w:t>to predict</w:t>
            </w:r>
            <w:r w:rsidRPr="00AB1559">
              <w:rPr>
                <w:rFonts w:ascii="Arial" w:hAnsi="Arial" w:cs="Arial"/>
                <w:i/>
              </w:rPr>
              <w:t xml:space="preserve"> success in the role.</w:t>
            </w:r>
          </w:p>
          <w:p w:rsidR="00DE1875" w:rsidRPr="00AB1559" w:rsidRDefault="00DE1875">
            <w:pPr>
              <w:spacing w:after="0"/>
              <w:rPr>
                <w:rFonts w:ascii="Arial" w:hAnsi="Arial" w:cs="Arial"/>
              </w:rPr>
            </w:pPr>
          </w:p>
          <w:p w:rsidR="00DE1875" w:rsidRPr="00AB1559" w:rsidRDefault="004F66C4">
            <w:pPr>
              <w:numPr>
                <w:ilvl w:val="0"/>
                <w:numId w:val="8"/>
              </w:numPr>
              <w:tabs>
                <w:tab w:val="clear" w:pos="144"/>
                <w:tab w:val="num" w:pos="310"/>
              </w:tabs>
              <w:spacing w:after="0"/>
              <w:ind w:left="310" w:hanging="310"/>
              <w:rPr>
                <w:rFonts w:ascii="Arial" w:hAnsi="Arial" w:cs="Arial"/>
              </w:rPr>
            </w:pPr>
            <w:r>
              <w:rPr>
                <w:rFonts w:ascii="Arial" w:hAnsi="Arial" w:cs="Arial"/>
              </w:rPr>
              <w:t>Food preparation and cookery teaching</w:t>
            </w:r>
          </w:p>
          <w:p w:rsidR="00DE1875" w:rsidRPr="00AB1559" w:rsidRDefault="00DE1875">
            <w:pPr>
              <w:spacing w:before="180"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t xml:space="preserve">The categories of work or organisations, types of achievements and activities that would be likely to </w:t>
            </w:r>
            <w:r w:rsidRPr="00AB1559">
              <w:rPr>
                <w:rFonts w:ascii="Arial" w:hAnsi="Arial" w:cs="Arial"/>
                <w:b/>
                <w:i/>
              </w:rPr>
              <w:t>contribute to</w:t>
            </w:r>
            <w:r w:rsidRPr="00AB1559">
              <w:rPr>
                <w:rFonts w:ascii="Arial" w:hAnsi="Arial" w:cs="Arial"/>
                <w:i/>
              </w:rPr>
              <w:t xml:space="preserve"> success in the role.</w:t>
            </w:r>
          </w:p>
          <w:p w:rsidR="00DE1875" w:rsidRPr="00AB1559" w:rsidRDefault="00DE1875" w:rsidP="004F66C4">
            <w:pPr>
              <w:spacing w:after="0"/>
              <w:jc w:val="center"/>
              <w:rPr>
                <w:rFonts w:ascii="Arial" w:hAnsi="Arial" w:cs="Arial"/>
              </w:rPr>
            </w:pPr>
          </w:p>
          <w:p w:rsidR="004F66C4" w:rsidRDefault="004F66C4">
            <w:pPr>
              <w:numPr>
                <w:ilvl w:val="0"/>
                <w:numId w:val="18"/>
              </w:numPr>
              <w:spacing w:after="0"/>
              <w:rPr>
                <w:rFonts w:ascii="Arial" w:hAnsi="Arial" w:cs="Arial"/>
              </w:rPr>
            </w:pPr>
            <w:r>
              <w:rPr>
                <w:rFonts w:ascii="Arial" w:hAnsi="Arial" w:cs="Arial"/>
              </w:rPr>
              <w:t>Primary school teaching experience (EY, KS1, KS2)</w:t>
            </w:r>
          </w:p>
          <w:p w:rsidR="00DE1875" w:rsidRPr="00AB1559" w:rsidRDefault="00DE1875">
            <w:pPr>
              <w:numPr>
                <w:ilvl w:val="0"/>
                <w:numId w:val="18"/>
              </w:numPr>
              <w:spacing w:after="0"/>
              <w:rPr>
                <w:rFonts w:ascii="Arial" w:hAnsi="Arial" w:cs="Arial"/>
              </w:rPr>
            </w:pPr>
            <w:r w:rsidRPr="00AB1559">
              <w:rPr>
                <w:rFonts w:ascii="Arial" w:hAnsi="Arial" w:cs="Arial"/>
              </w:rPr>
              <w:t>Experience of working in an IAPS school</w:t>
            </w:r>
          </w:p>
          <w:p w:rsidR="00DE1875" w:rsidRPr="00AB1559" w:rsidRDefault="00DE1875" w:rsidP="004F66C4">
            <w:pPr>
              <w:spacing w:after="0"/>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4F66C4">
            <w:pPr>
              <w:spacing w:before="180" w:after="0"/>
              <w:rPr>
                <w:rFonts w:ascii="Arial" w:hAnsi="Arial" w:cs="Arial"/>
              </w:rPr>
            </w:pPr>
            <w:r w:rsidRPr="00AB1559">
              <w:rPr>
                <w:rFonts w:ascii="Arial" w:hAnsi="Arial" w:cs="Arial"/>
              </w:rPr>
              <w:t>Contents of the Application Form</w:t>
            </w:r>
          </w:p>
          <w:p w:rsidR="00DE1875" w:rsidRPr="00AB1559" w:rsidRDefault="00DE1875" w:rsidP="004F66C4">
            <w:pPr>
              <w:spacing w:after="0"/>
              <w:rPr>
                <w:rFonts w:ascii="Arial" w:hAnsi="Arial" w:cs="Arial"/>
              </w:rPr>
            </w:pPr>
          </w:p>
          <w:p w:rsidR="00DE1875" w:rsidRPr="00AB1559" w:rsidRDefault="00DE1875" w:rsidP="004F66C4">
            <w:pPr>
              <w:spacing w:after="0"/>
              <w:rPr>
                <w:rFonts w:ascii="Arial" w:hAnsi="Arial" w:cs="Arial"/>
              </w:rPr>
            </w:pPr>
            <w:r w:rsidRPr="00AB1559">
              <w:rPr>
                <w:rFonts w:ascii="Arial" w:hAnsi="Arial" w:cs="Arial"/>
              </w:rPr>
              <w:t>Interview</w:t>
            </w:r>
          </w:p>
          <w:p w:rsidR="00DE1875" w:rsidRPr="00AB1559" w:rsidRDefault="00DE1875" w:rsidP="004F66C4">
            <w:pPr>
              <w:spacing w:after="0"/>
              <w:rPr>
                <w:rFonts w:ascii="Arial" w:hAnsi="Arial" w:cs="Arial"/>
              </w:rPr>
            </w:pPr>
          </w:p>
          <w:p w:rsidR="00DE1875" w:rsidRPr="00AB1559" w:rsidRDefault="00DE1875" w:rsidP="004F66C4">
            <w:pPr>
              <w:spacing w:after="0"/>
              <w:rPr>
                <w:rFonts w:ascii="Arial" w:hAnsi="Arial" w:cs="Arial"/>
              </w:rPr>
            </w:pPr>
            <w:r w:rsidRPr="00AB1559">
              <w:rPr>
                <w:rFonts w:ascii="Arial" w:hAnsi="Arial" w:cs="Arial"/>
              </w:rPr>
              <w:t>Professional references</w:t>
            </w:r>
          </w:p>
        </w:tc>
      </w:tr>
      <w:tr w:rsidR="004F66C4" w:rsidRPr="00AB1559"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pPr>
              <w:spacing w:before="240" w:after="0"/>
              <w:rPr>
                <w:rFonts w:ascii="Arial" w:hAnsi="Arial" w:cs="Arial"/>
                <w:b/>
              </w:rPr>
            </w:pPr>
            <w:r w:rsidRPr="00AB1559">
              <w:rPr>
                <w:rFonts w:ascii="Arial" w:hAnsi="Arial" w:cs="Arial"/>
                <w:b/>
              </w:rPr>
              <w:t>Skills</w:t>
            </w:r>
          </w:p>
        </w:tc>
        <w:tc>
          <w:tcPr>
            <w:tcW w:w="3508"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t xml:space="preserve">The skills </w:t>
            </w:r>
            <w:r w:rsidRPr="00AB1559">
              <w:rPr>
                <w:rFonts w:ascii="Arial" w:hAnsi="Arial" w:cs="Arial"/>
                <w:b/>
                <w:i/>
              </w:rPr>
              <w:t>required</w:t>
            </w:r>
            <w:r w:rsidRPr="00AB1559">
              <w:rPr>
                <w:rFonts w:ascii="Arial" w:hAnsi="Arial" w:cs="Arial"/>
                <w:i/>
              </w:rPr>
              <w:t xml:space="preserve"> by the Applicant to perform effectively in the role.</w:t>
            </w:r>
          </w:p>
          <w:p w:rsidR="00DE1875" w:rsidRPr="00AB1559" w:rsidRDefault="00DE1875" w:rsidP="004F66C4">
            <w:pPr>
              <w:spacing w:after="0"/>
              <w:jc w:val="both"/>
              <w:rPr>
                <w:rFonts w:ascii="Arial" w:hAnsi="Arial" w:cs="Arial"/>
                <w:i/>
              </w:rPr>
            </w:pPr>
          </w:p>
          <w:p w:rsidR="00DE1875" w:rsidRDefault="00DE1875">
            <w:pPr>
              <w:numPr>
                <w:ilvl w:val="0"/>
                <w:numId w:val="8"/>
              </w:numPr>
              <w:tabs>
                <w:tab w:val="clear" w:pos="144"/>
                <w:tab w:val="num" w:pos="310"/>
              </w:tabs>
              <w:spacing w:after="0"/>
              <w:ind w:left="310" w:hanging="310"/>
              <w:jc w:val="both"/>
              <w:rPr>
                <w:rFonts w:ascii="Arial" w:hAnsi="Arial" w:cs="Arial"/>
              </w:rPr>
            </w:pPr>
            <w:r w:rsidRPr="00AB1559">
              <w:rPr>
                <w:rFonts w:ascii="Arial" w:hAnsi="Arial" w:cs="Arial"/>
              </w:rPr>
              <w:t>Ability to communicate with and relate to adults and young children</w:t>
            </w:r>
            <w:r w:rsidR="00A81900" w:rsidRPr="00AB1559">
              <w:rPr>
                <w:rFonts w:ascii="Arial" w:hAnsi="Arial" w:cs="Arial"/>
              </w:rPr>
              <w:t xml:space="preserve"> including parents and colleagues</w:t>
            </w:r>
          </w:p>
          <w:p w:rsidR="00D52257" w:rsidRDefault="00D52257">
            <w:pPr>
              <w:numPr>
                <w:ilvl w:val="0"/>
                <w:numId w:val="8"/>
              </w:numPr>
              <w:tabs>
                <w:tab w:val="clear" w:pos="144"/>
                <w:tab w:val="num" w:pos="310"/>
              </w:tabs>
              <w:spacing w:after="0"/>
              <w:ind w:left="310" w:hanging="310"/>
              <w:jc w:val="both"/>
              <w:rPr>
                <w:rFonts w:ascii="Arial" w:hAnsi="Arial" w:cs="Arial"/>
              </w:rPr>
            </w:pPr>
            <w:r>
              <w:rPr>
                <w:rFonts w:ascii="Arial" w:hAnsi="Arial" w:cs="Arial"/>
              </w:rPr>
              <w:t>Ability to motivate, inspire and teach pupils of different abilities and backgrounds</w:t>
            </w:r>
          </w:p>
          <w:p w:rsidR="00DE1875" w:rsidRPr="00AB1559" w:rsidRDefault="00DE1875">
            <w:pPr>
              <w:numPr>
                <w:ilvl w:val="0"/>
                <w:numId w:val="8"/>
              </w:numPr>
              <w:tabs>
                <w:tab w:val="clear" w:pos="144"/>
                <w:tab w:val="num" w:pos="310"/>
              </w:tabs>
              <w:spacing w:after="0"/>
              <w:ind w:left="310" w:hanging="310"/>
              <w:jc w:val="both"/>
              <w:rPr>
                <w:rFonts w:ascii="Arial" w:hAnsi="Arial" w:cs="Arial"/>
              </w:rPr>
            </w:pPr>
            <w:r w:rsidRPr="00AB1559">
              <w:rPr>
                <w:rFonts w:ascii="Arial" w:hAnsi="Arial" w:cs="Arial"/>
              </w:rPr>
              <w:t>Patience</w:t>
            </w:r>
          </w:p>
          <w:p w:rsidR="00DE1875" w:rsidRPr="00AB1559" w:rsidRDefault="00DE1875">
            <w:pPr>
              <w:numPr>
                <w:ilvl w:val="0"/>
                <w:numId w:val="8"/>
              </w:numPr>
              <w:tabs>
                <w:tab w:val="clear" w:pos="144"/>
                <w:tab w:val="num" w:pos="310"/>
              </w:tabs>
              <w:spacing w:after="0"/>
              <w:ind w:left="310" w:hanging="310"/>
              <w:jc w:val="both"/>
              <w:rPr>
                <w:rFonts w:ascii="Arial" w:hAnsi="Arial" w:cs="Arial"/>
              </w:rPr>
            </w:pPr>
            <w:r w:rsidRPr="00AB1559">
              <w:rPr>
                <w:rFonts w:ascii="Arial" w:hAnsi="Arial" w:cs="Arial"/>
              </w:rPr>
              <w:lastRenderedPageBreak/>
              <w:t>Good time management</w:t>
            </w:r>
          </w:p>
          <w:p w:rsidR="00DE1875" w:rsidRPr="00AB1559" w:rsidRDefault="00DE1875">
            <w:pPr>
              <w:numPr>
                <w:ilvl w:val="0"/>
                <w:numId w:val="8"/>
              </w:numPr>
              <w:tabs>
                <w:tab w:val="clear" w:pos="144"/>
                <w:tab w:val="num" w:pos="310"/>
              </w:tabs>
              <w:spacing w:after="0"/>
              <w:ind w:left="310" w:hanging="310"/>
              <w:jc w:val="both"/>
              <w:rPr>
                <w:rFonts w:ascii="Arial" w:hAnsi="Arial" w:cs="Arial"/>
              </w:rPr>
            </w:pPr>
            <w:r w:rsidRPr="00AB1559">
              <w:rPr>
                <w:rFonts w:ascii="Arial" w:hAnsi="Arial" w:cs="Arial"/>
              </w:rPr>
              <w:t>IT literacy</w:t>
            </w:r>
          </w:p>
          <w:p w:rsidR="00DE1875" w:rsidRPr="00AB1559" w:rsidRDefault="00DE1875">
            <w:pPr>
              <w:numPr>
                <w:ilvl w:val="0"/>
                <w:numId w:val="8"/>
              </w:numPr>
              <w:tabs>
                <w:tab w:val="clear" w:pos="144"/>
                <w:tab w:val="num" w:pos="310"/>
              </w:tabs>
              <w:spacing w:after="0"/>
              <w:ind w:left="310" w:hanging="310"/>
              <w:jc w:val="both"/>
              <w:rPr>
                <w:rFonts w:ascii="Arial" w:hAnsi="Arial" w:cs="Arial"/>
              </w:rPr>
            </w:pPr>
            <w:r w:rsidRPr="00AB1559">
              <w:rPr>
                <w:rFonts w:ascii="Arial" w:hAnsi="Arial" w:cs="Arial"/>
              </w:rPr>
              <w:t>Good organisation</w:t>
            </w:r>
          </w:p>
          <w:p w:rsidR="00DE1875" w:rsidRPr="00AB1559" w:rsidRDefault="00DE1875">
            <w:pPr>
              <w:spacing w:before="180"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AB1559" w:rsidRDefault="00DE1875">
            <w:pPr>
              <w:spacing w:before="180" w:after="0"/>
              <w:jc w:val="both"/>
              <w:rPr>
                <w:rFonts w:ascii="Arial" w:hAnsi="Arial" w:cs="Arial"/>
                <w:i/>
              </w:rPr>
            </w:pPr>
            <w:r w:rsidRPr="00AB1559">
              <w:rPr>
                <w:rFonts w:ascii="Arial" w:hAnsi="Arial" w:cs="Arial"/>
                <w:i/>
              </w:rPr>
              <w:lastRenderedPageBreak/>
              <w:t xml:space="preserve">The skills that would </w:t>
            </w:r>
            <w:r w:rsidRPr="00AB1559">
              <w:rPr>
                <w:rFonts w:ascii="Arial" w:hAnsi="Arial" w:cs="Arial"/>
                <w:b/>
                <w:i/>
              </w:rPr>
              <w:t>enable</w:t>
            </w:r>
            <w:r w:rsidRPr="00AB1559">
              <w:rPr>
                <w:rFonts w:ascii="Arial" w:hAnsi="Arial" w:cs="Arial"/>
                <w:i/>
              </w:rPr>
              <w:t xml:space="preserve"> the Applicant to perform effectively in the role.</w:t>
            </w:r>
          </w:p>
          <w:p w:rsidR="00DE1875" w:rsidRPr="00AB1559" w:rsidRDefault="00DE1875" w:rsidP="004F66C4">
            <w:pPr>
              <w:spacing w:after="0"/>
              <w:jc w:val="both"/>
              <w:rPr>
                <w:rFonts w:ascii="Arial" w:hAnsi="Arial" w:cs="Arial"/>
                <w:i/>
              </w:rPr>
            </w:pPr>
          </w:p>
          <w:p w:rsidR="00DE1875" w:rsidRPr="00AB1559" w:rsidRDefault="00DE1875">
            <w:pPr>
              <w:numPr>
                <w:ilvl w:val="0"/>
                <w:numId w:val="18"/>
              </w:numPr>
              <w:tabs>
                <w:tab w:val="clear" w:pos="360"/>
                <w:tab w:val="num" w:pos="345"/>
              </w:tabs>
              <w:spacing w:after="0"/>
              <w:rPr>
                <w:rFonts w:ascii="Arial" w:hAnsi="Arial" w:cs="Arial"/>
              </w:rPr>
            </w:pPr>
            <w:r w:rsidRPr="00AB1559">
              <w:rPr>
                <w:rFonts w:ascii="Arial" w:hAnsi="Arial" w:cs="Arial"/>
              </w:rPr>
              <w:t>Willingness to “go the extra mile”</w:t>
            </w:r>
          </w:p>
          <w:p w:rsidR="00DE1875" w:rsidRPr="00D52257" w:rsidRDefault="00DE1875" w:rsidP="00D52257">
            <w:pPr>
              <w:numPr>
                <w:ilvl w:val="0"/>
                <w:numId w:val="18"/>
              </w:numPr>
              <w:spacing w:after="0"/>
              <w:rPr>
                <w:rFonts w:ascii="Arial" w:hAnsi="Arial" w:cs="Arial"/>
              </w:rPr>
            </w:pPr>
            <w:r w:rsidRPr="00AB1559">
              <w:rPr>
                <w:rFonts w:ascii="Arial" w:hAnsi="Arial" w:cs="Arial"/>
              </w:rPr>
              <w:t>Willingness to embrace new ideas</w:t>
            </w: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4F66C4">
            <w:pPr>
              <w:spacing w:after="0"/>
              <w:rPr>
                <w:rFonts w:ascii="Arial" w:hAnsi="Arial" w:cs="Arial"/>
              </w:rPr>
            </w:pPr>
            <w:r w:rsidRPr="00AB1559">
              <w:rPr>
                <w:rFonts w:ascii="Arial" w:hAnsi="Arial" w:cs="Arial"/>
              </w:rPr>
              <w:t>Contents of the Application Form</w:t>
            </w:r>
          </w:p>
          <w:p w:rsidR="00DE1875" w:rsidRPr="00AB1559" w:rsidRDefault="00DE1875" w:rsidP="004F66C4">
            <w:pPr>
              <w:spacing w:after="0"/>
              <w:rPr>
                <w:rFonts w:ascii="Arial" w:hAnsi="Arial" w:cs="Arial"/>
              </w:rPr>
            </w:pPr>
          </w:p>
          <w:p w:rsidR="00DE1875" w:rsidRPr="00AB1559" w:rsidRDefault="00DE1875" w:rsidP="004F66C4">
            <w:pPr>
              <w:spacing w:after="0"/>
              <w:rPr>
                <w:rFonts w:ascii="Arial" w:hAnsi="Arial" w:cs="Arial"/>
              </w:rPr>
            </w:pPr>
            <w:r w:rsidRPr="00AB1559">
              <w:rPr>
                <w:rFonts w:ascii="Arial" w:hAnsi="Arial" w:cs="Arial"/>
              </w:rPr>
              <w:t>Interview</w:t>
            </w:r>
          </w:p>
          <w:p w:rsidR="00DE1875" w:rsidRPr="00AB1559" w:rsidRDefault="00DE1875" w:rsidP="004F66C4">
            <w:pPr>
              <w:spacing w:after="0"/>
              <w:rPr>
                <w:rFonts w:ascii="Arial" w:hAnsi="Arial" w:cs="Arial"/>
              </w:rPr>
            </w:pPr>
          </w:p>
          <w:p w:rsidR="00DE1875" w:rsidRPr="00AB1559" w:rsidRDefault="00DE1875" w:rsidP="004F66C4">
            <w:pPr>
              <w:spacing w:after="0"/>
              <w:rPr>
                <w:rFonts w:ascii="Arial" w:hAnsi="Arial" w:cs="Arial"/>
              </w:rPr>
            </w:pPr>
            <w:r w:rsidRPr="00AB1559">
              <w:rPr>
                <w:rFonts w:ascii="Arial" w:hAnsi="Arial" w:cs="Arial"/>
              </w:rPr>
              <w:t>Professional references</w:t>
            </w:r>
          </w:p>
        </w:tc>
      </w:tr>
      <w:tr w:rsidR="004F66C4" w:rsidRPr="00AB1559" w:rsidTr="00D52257">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D52257">
            <w:pPr>
              <w:spacing w:after="0"/>
              <w:rPr>
                <w:rFonts w:ascii="Arial" w:hAnsi="Arial" w:cs="Arial"/>
                <w:b/>
              </w:rPr>
            </w:pPr>
            <w:r w:rsidRPr="00AB1559">
              <w:rPr>
                <w:rFonts w:ascii="Arial" w:hAnsi="Arial" w:cs="Arial"/>
                <w:b/>
              </w:rPr>
              <w:lastRenderedPageBreak/>
              <w:t>Knowledge</w:t>
            </w:r>
          </w:p>
        </w:tc>
        <w:tc>
          <w:tcPr>
            <w:tcW w:w="3508" w:type="dxa"/>
            <w:tcBorders>
              <w:top w:val="single" w:sz="4" w:space="0" w:color="auto"/>
              <w:left w:val="single" w:sz="4" w:space="0" w:color="auto"/>
              <w:bottom w:val="single" w:sz="4" w:space="0" w:color="auto"/>
              <w:right w:val="single" w:sz="2" w:space="0" w:color="auto"/>
            </w:tcBorders>
          </w:tcPr>
          <w:p w:rsidR="00DE1875" w:rsidRPr="00AB1559" w:rsidRDefault="00DE1875" w:rsidP="00D52257">
            <w:pPr>
              <w:spacing w:after="0"/>
              <w:jc w:val="both"/>
              <w:rPr>
                <w:rFonts w:ascii="Arial" w:hAnsi="Arial" w:cs="Arial"/>
                <w:i/>
              </w:rPr>
            </w:pPr>
            <w:r w:rsidRPr="00AB1559">
              <w:rPr>
                <w:rFonts w:ascii="Arial" w:hAnsi="Arial" w:cs="Arial"/>
                <w:i/>
              </w:rPr>
              <w:t xml:space="preserve">The knowledge </w:t>
            </w:r>
            <w:r w:rsidRPr="00AB1559">
              <w:rPr>
                <w:rFonts w:ascii="Arial" w:hAnsi="Arial" w:cs="Arial"/>
                <w:b/>
                <w:i/>
              </w:rPr>
              <w:t>required</w:t>
            </w:r>
            <w:r w:rsidRPr="00AB1559">
              <w:rPr>
                <w:rFonts w:ascii="Arial" w:hAnsi="Arial" w:cs="Arial"/>
                <w:i/>
              </w:rPr>
              <w:t xml:space="preserve"> by the Applicant to perform effectively in the role.</w:t>
            </w:r>
          </w:p>
          <w:p w:rsidR="00DE1875" w:rsidRPr="00AB1559" w:rsidRDefault="00DE1875" w:rsidP="00D52257">
            <w:pPr>
              <w:spacing w:after="0"/>
              <w:jc w:val="center"/>
              <w:rPr>
                <w:rFonts w:ascii="Arial" w:hAnsi="Arial" w:cs="Arial"/>
              </w:rPr>
            </w:pPr>
          </w:p>
          <w:p w:rsidR="00DE1875" w:rsidRPr="00AB1559" w:rsidRDefault="00DE1875" w:rsidP="00D52257">
            <w:pPr>
              <w:numPr>
                <w:ilvl w:val="0"/>
                <w:numId w:val="19"/>
              </w:numPr>
              <w:spacing w:after="0"/>
              <w:rPr>
                <w:rFonts w:ascii="Arial" w:hAnsi="Arial" w:cs="Arial"/>
              </w:rPr>
            </w:pPr>
            <w:r w:rsidRPr="00AB1559">
              <w:rPr>
                <w:rFonts w:ascii="Arial" w:hAnsi="Arial" w:cs="Arial"/>
              </w:rPr>
              <w:t>Knowledge and understanding of current educational issues</w:t>
            </w:r>
          </w:p>
          <w:p w:rsidR="00DE1875" w:rsidRPr="00AB1559" w:rsidRDefault="00DE1875" w:rsidP="00D52257">
            <w:pPr>
              <w:numPr>
                <w:ilvl w:val="0"/>
                <w:numId w:val="19"/>
              </w:numPr>
              <w:spacing w:after="0"/>
              <w:rPr>
                <w:rFonts w:ascii="Arial" w:hAnsi="Arial" w:cs="Arial"/>
              </w:rPr>
            </w:pPr>
            <w:r w:rsidRPr="00AB1559">
              <w:rPr>
                <w:rFonts w:ascii="Arial" w:hAnsi="Arial" w:cs="Arial"/>
              </w:rPr>
              <w:t>Knowledge of up to date research and thinking in education</w:t>
            </w:r>
          </w:p>
          <w:p w:rsidR="00DE1875" w:rsidRPr="00AB1559" w:rsidRDefault="00DE1875" w:rsidP="00D52257">
            <w:pPr>
              <w:spacing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AB1559" w:rsidRDefault="00DE1875" w:rsidP="00D52257">
            <w:pPr>
              <w:spacing w:after="0"/>
              <w:jc w:val="both"/>
              <w:rPr>
                <w:rFonts w:ascii="Arial" w:hAnsi="Arial" w:cs="Arial"/>
                <w:i/>
              </w:rPr>
            </w:pPr>
            <w:r w:rsidRPr="00AB1559">
              <w:rPr>
                <w:rFonts w:ascii="Arial" w:hAnsi="Arial" w:cs="Arial"/>
                <w:i/>
              </w:rPr>
              <w:t xml:space="preserve">The knowledge that would </w:t>
            </w:r>
            <w:r w:rsidRPr="00AB1559">
              <w:rPr>
                <w:rFonts w:ascii="Arial" w:hAnsi="Arial" w:cs="Arial"/>
                <w:b/>
                <w:i/>
              </w:rPr>
              <w:t>enable</w:t>
            </w:r>
            <w:r w:rsidRPr="00AB1559">
              <w:rPr>
                <w:rFonts w:ascii="Arial" w:hAnsi="Arial" w:cs="Arial"/>
                <w:i/>
              </w:rPr>
              <w:t xml:space="preserve"> the Applicant to perform effectively in the role.</w:t>
            </w:r>
          </w:p>
          <w:p w:rsidR="00DE1875" w:rsidRPr="00AB1559" w:rsidRDefault="00DE1875" w:rsidP="00D52257">
            <w:pPr>
              <w:spacing w:after="0"/>
              <w:jc w:val="center"/>
              <w:rPr>
                <w:rFonts w:ascii="Arial" w:hAnsi="Arial" w:cs="Arial"/>
              </w:rPr>
            </w:pPr>
          </w:p>
          <w:p w:rsidR="00DE1875" w:rsidRPr="00AB1559" w:rsidRDefault="00DE1875" w:rsidP="00D52257">
            <w:pPr>
              <w:numPr>
                <w:ilvl w:val="0"/>
                <w:numId w:val="19"/>
              </w:numPr>
              <w:spacing w:after="0"/>
              <w:jc w:val="both"/>
              <w:rPr>
                <w:rFonts w:ascii="Arial" w:hAnsi="Arial" w:cs="Arial"/>
              </w:rPr>
            </w:pPr>
            <w:r w:rsidRPr="00AB1559">
              <w:rPr>
                <w:rFonts w:ascii="Arial" w:hAnsi="Arial" w:cs="Arial"/>
              </w:rPr>
              <w:t xml:space="preserve">Knowledge of </w:t>
            </w:r>
            <w:proofErr w:type="gramStart"/>
            <w:r w:rsidRPr="00AB1559">
              <w:rPr>
                <w:rFonts w:ascii="Arial" w:hAnsi="Arial" w:cs="Arial"/>
              </w:rPr>
              <w:t>innovative  teaching</w:t>
            </w:r>
            <w:proofErr w:type="gramEnd"/>
            <w:r w:rsidRPr="00AB1559">
              <w:rPr>
                <w:rFonts w:ascii="Arial" w:hAnsi="Arial" w:cs="Arial"/>
              </w:rPr>
              <w:t xml:space="preserve"> methods</w:t>
            </w:r>
          </w:p>
          <w:p w:rsidR="00DE1875" w:rsidRPr="00AB1559" w:rsidRDefault="00DE1875" w:rsidP="00D52257">
            <w:pPr>
              <w:spacing w:after="0"/>
              <w:jc w:val="center"/>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D52257">
            <w:pPr>
              <w:spacing w:after="0"/>
              <w:rPr>
                <w:rFonts w:ascii="Arial" w:hAnsi="Arial" w:cs="Arial"/>
              </w:rPr>
            </w:pPr>
            <w:r w:rsidRPr="00AB1559">
              <w:rPr>
                <w:rFonts w:ascii="Arial" w:hAnsi="Arial" w:cs="Arial"/>
              </w:rPr>
              <w:t>Contents of the Application Form</w:t>
            </w:r>
          </w:p>
          <w:p w:rsidR="00DE1875" w:rsidRPr="00AB1559" w:rsidRDefault="00DE1875" w:rsidP="00D52257">
            <w:pPr>
              <w:spacing w:after="0"/>
              <w:rPr>
                <w:rFonts w:ascii="Arial" w:hAnsi="Arial" w:cs="Arial"/>
              </w:rPr>
            </w:pPr>
          </w:p>
          <w:p w:rsidR="00DE1875" w:rsidRPr="00AB1559" w:rsidRDefault="00DE1875" w:rsidP="00D52257">
            <w:pPr>
              <w:spacing w:after="0"/>
              <w:rPr>
                <w:rFonts w:ascii="Arial" w:hAnsi="Arial" w:cs="Arial"/>
              </w:rPr>
            </w:pPr>
            <w:r w:rsidRPr="00AB1559">
              <w:rPr>
                <w:rFonts w:ascii="Arial" w:hAnsi="Arial" w:cs="Arial"/>
              </w:rPr>
              <w:t>Interview</w:t>
            </w:r>
          </w:p>
          <w:p w:rsidR="00DE1875" w:rsidRPr="00AB1559" w:rsidRDefault="00DE1875" w:rsidP="00D52257">
            <w:pPr>
              <w:spacing w:after="0"/>
              <w:rPr>
                <w:rFonts w:ascii="Arial" w:hAnsi="Arial" w:cs="Arial"/>
              </w:rPr>
            </w:pPr>
          </w:p>
          <w:p w:rsidR="00DE1875" w:rsidRPr="00AB1559" w:rsidRDefault="00DE1875" w:rsidP="00D52257">
            <w:pPr>
              <w:spacing w:after="0"/>
              <w:rPr>
                <w:rFonts w:ascii="Arial" w:hAnsi="Arial" w:cs="Arial"/>
              </w:rPr>
            </w:pPr>
            <w:r w:rsidRPr="00AB1559">
              <w:rPr>
                <w:rFonts w:ascii="Arial" w:hAnsi="Arial" w:cs="Arial"/>
              </w:rPr>
              <w:t>Professional references</w:t>
            </w:r>
          </w:p>
        </w:tc>
      </w:tr>
      <w:tr w:rsidR="004F66C4" w:rsidRPr="00AB1559" w:rsidTr="00D52257">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D52257">
            <w:pPr>
              <w:spacing w:after="0"/>
              <w:rPr>
                <w:rFonts w:ascii="Arial" w:hAnsi="Arial" w:cs="Arial"/>
                <w:b/>
              </w:rPr>
            </w:pPr>
            <w:r w:rsidRPr="00AB1559">
              <w:rPr>
                <w:rFonts w:ascii="Arial" w:hAnsi="Arial" w:cs="Arial"/>
                <w:b/>
              </w:rPr>
              <w:t>Personal competencies and qualities</w:t>
            </w:r>
          </w:p>
        </w:tc>
        <w:tc>
          <w:tcPr>
            <w:tcW w:w="3508" w:type="dxa"/>
            <w:tcBorders>
              <w:top w:val="single" w:sz="4" w:space="0" w:color="auto"/>
              <w:left w:val="single" w:sz="4" w:space="0" w:color="auto"/>
              <w:bottom w:val="single" w:sz="4" w:space="0" w:color="auto"/>
              <w:right w:val="single" w:sz="2" w:space="0" w:color="auto"/>
            </w:tcBorders>
          </w:tcPr>
          <w:p w:rsidR="00DE1875" w:rsidRPr="00AB1559" w:rsidRDefault="00DE1875" w:rsidP="00D52257">
            <w:pPr>
              <w:spacing w:after="0"/>
              <w:jc w:val="both"/>
              <w:rPr>
                <w:rFonts w:ascii="Arial" w:hAnsi="Arial" w:cs="Arial"/>
                <w:i/>
              </w:rPr>
            </w:pPr>
            <w:r w:rsidRPr="00AB1559">
              <w:rPr>
                <w:rFonts w:ascii="Arial" w:hAnsi="Arial" w:cs="Arial"/>
                <w:i/>
              </w:rPr>
              <w:t xml:space="preserve">The personal qualities that the Applicant </w:t>
            </w:r>
            <w:r w:rsidRPr="00AB1559">
              <w:rPr>
                <w:rFonts w:ascii="Arial" w:hAnsi="Arial" w:cs="Arial"/>
                <w:b/>
                <w:i/>
              </w:rPr>
              <w:t>requires</w:t>
            </w:r>
            <w:r w:rsidRPr="00AB1559">
              <w:rPr>
                <w:rFonts w:ascii="Arial" w:hAnsi="Arial" w:cs="Arial"/>
                <w:i/>
              </w:rPr>
              <w:t xml:space="preserve"> to perform effectively in the role and to ensure that the Applicant safeguards and promotes the welfare of children and young people.</w:t>
            </w:r>
          </w:p>
          <w:p w:rsidR="00DE1875" w:rsidRPr="00AB1559" w:rsidRDefault="00DE1875" w:rsidP="00D52257">
            <w:pPr>
              <w:spacing w:after="0"/>
              <w:jc w:val="center"/>
              <w:rPr>
                <w:rFonts w:ascii="Arial" w:hAnsi="Arial" w:cs="Arial"/>
                <w:b/>
              </w:rPr>
            </w:pPr>
          </w:p>
          <w:p w:rsidR="00DE1875" w:rsidRPr="00AB1559" w:rsidRDefault="00DE1875" w:rsidP="00D52257">
            <w:pPr>
              <w:numPr>
                <w:ilvl w:val="0"/>
                <w:numId w:val="19"/>
              </w:numPr>
              <w:spacing w:after="0"/>
              <w:rPr>
                <w:rFonts w:ascii="Arial" w:hAnsi="Arial" w:cs="Arial"/>
              </w:rPr>
            </w:pPr>
            <w:r w:rsidRPr="00AB1559">
              <w:rPr>
                <w:rFonts w:ascii="Arial" w:hAnsi="Arial" w:cs="Arial"/>
              </w:rPr>
              <w:t xml:space="preserve">A genuine interest in teaching and learning </w:t>
            </w:r>
          </w:p>
          <w:p w:rsidR="00DE1875" w:rsidRPr="00AB1559" w:rsidRDefault="00DE1875" w:rsidP="00D52257">
            <w:pPr>
              <w:numPr>
                <w:ilvl w:val="0"/>
                <w:numId w:val="19"/>
              </w:numPr>
              <w:spacing w:after="0"/>
              <w:rPr>
                <w:rFonts w:ascii="Arial" w:hAnsi="Arial" w:cs="Arial"/>
              </w:rPr>
            </w:pPr>
            <w:r w:rsidRPr="00AB1559">
              <w:rPr>
                <w:rFonts w:ascii="Arial" w:hAnsi="Arial" w:cs="Arial"/>
              </w:rPr>
              <w:t>Motivation to work with children and young people</w:t>
            </w:r>
          </w:p>
          <w:p w:rsidR="00DE1875" w:rsidRPr="00AB1559" w:rsidRDefault="00DE1875" w:rsidP="00D52257">
            <w:pPr>
              <w:numPr>
                <w:ilvl w:val="0"/>
                <w:numId w:val="19"/>
              </w:numPr>
              <w:spacing w:after="0"/>
              <w:rPr>
                <w:rFonts w:ascii="Arial" w:hAnsi="Arial" w:cs="Arial"/>
              </w:rPr>
            </w:pPr>
            <w:r w:rsidRPr="00AB1559">
              <w:rPr>
                <w:rFonts w:ascii="Arial" w:hAnsi="Arial" w:cs="Arial"/>
              </w:rPr>
              <w:t>Ability to form and maintain appropriate relationships and personal boundaries with children and young people</w:t>
            </w:r>
            <w:r w:rsidR="00B8271E" w:rsidRPr="00AB1559">
              <w:rPr>
                <w:rFonts w:ascii="Arial" w:hAnsi="Arial" w:cs="Arial"/>
              </w:rPr>
              <w:t xml:space="preserve">, </w:t>
            </w:r>
            <w:r w:rsidRPr="00AB1559">
              <w:rPr>
                <w:rFonts w:ascii="Arial" w:hAnsi="Arial" w:cs="Arial"/>
              </w:rPr>
              <w:t>colleagues</w:t>
            </w:r>
            <w:r w:rsidR="00A81900" w:rsidRPr="00AB1559">
              <w:rPr>
                <w:rFonts w:ascii="Arial" w:hAnsi="Arial" w:cs="Arial"/>
              </w:rPr>
              <w:t xml:space="preserve"> and parents</w:t>
            </w:r>
          </w:p>
          <w:p w:rsidR="00DE1875" w:rsidRDefault="00DE1875" w:rsidP="00D52257">
            <w:pPr>
              <w:numPr>
                <w:ilvl w:val="0"/>
                <w:numId w:val="19"/>
              </w:numPr>
              <w:spacing w:after="0"/>
              <w:rPr>
                <w:rFonts w:ascii="Arial" w:hAnsi="Arial" w:cs="Arial"/>
              </w:rPr>
            </w:pPr>
            <w:r w:rsidRPr="00AB1559">
              <w:rPr>
                <w:rFonts w:ascii="Arial" w:hAnsi="Arial" w:cs="Arial"/>
              </w:rPr>
              <w:t xml:space="preserve">Emotional resilience </w:t>
            </w:r>
          </w:p>
          <w:p w:rsidR="00D52257" w:rsidRDefault="00D52257" w:rsidP="00D52257">
            <w:pPr>
              <w:numPr>
                <w:ilvl w:val="0"/>
                <w:numId w:val="19"/>
              </w:numPr>
              <w:spacing w:after="0"/>
              <w:rPr>
                <w:rFonts w:ascii="Arial" w:hAnsi="Arial" w:cs="Arial"/>
              </w:rPr>
            </w:pPr>
            <w:r>
              <w:rPr>
                <w:rFonts w:ascii="Arial" w:hAnsi="Arial" w:cs="Arial"/>
              </w:rPr>
              <w:t>Strong interpersonal and communication skills</w:t>
            </w:r>
          </w:p>
          <w:p w:rsidR="00D52257" w:rsidRPr="00AB1559" w:rsidRDefault="00D52257" w:rsidP="00D52257">
            <w:pPr>
              <w:numPr>
                <w:ilvl w:val="0"/>
                <w:numId w:val="19"/>
              </w:numPr>
              <w:spacing w:after="0"/>
              <w:rPr>
                <w:rFonts w:ascii="Arial" w:hAnsi="Arial" w:cs="Arial"/>
              </w:rPr>
            </w:pPr>
            <w:r>
              <w:rPr>
                <w:rFonts w:ascii="Arial" w:hAnsi="Arial" w:cs="Arial"/>
              </w:rPr>
              <w:t>Possess high professional standards and integrity</w:t>
            </w:r>
          </w:p>
          <w:p w:rsidR="00DE1875" w:rsidRPr="00AB1559" w:rsidRDefault="00DE1875" w:rsidP="00D52257">
            <w:pPr>
              <w:spacing w:after="0"/>
              <w:rPr>
                <w:rFonts w:ascii="Arial" w:hAnsi="Arial" w:cs="Arial"/>
              </w:rPr>
            </w:pPr>
          </w:p>
        </w:tc>
        <w:tc>
          <w:tcPr>
            <w:tcW w:w="3410" w:type="dxa"/>
            <w:tcBorders>
              <w:top w:val="single" w:sz="4" w:space="0" w:color="auto"/>
              <w:left w:val="single" w:sz="4" w:space="0" w:color="auto"/>
              <w:bottom w:val="single" w:sz="4" w:space="0" w:color="auto"/>
              <w:right w:val="single" w:sz="2" w:space="0" w:color="auto"/>
            </w:tcBorders>
          </w:tcPr>
          <w:p w:rsidR="00DE1875" w:rsidRPr="00AB1559" w:rsidRDefault="00DE1875" w:rsidP="00D52257">
            <w:pPr>
              <w:spacing w:after="0"/>
              <w:jc w:val="both"/>
              <w:rPr>
                <w:rFonts w:ascii="Arial" w:hAnsi="Arial" w:cs="Arial"/>
                <w:i/>
              </w:rPr>
            </w:pPr>
            <w:r w:rsidRPr="00AB1559">
              <w:rPr>
                <w:rFonts w:ascii="Arial" w:hAnsi="Arial" w:cs="Arial"/>
                <w:i/>
              </w:rPr>
              <w:t xml:space="preserve">The personal qualities that would </w:t>
            </w:r>
            <w:r w:rsidRPr="00AB1559">
              <w:rPr>
                <w:rFonts w:ascii="Arial" w:hAnsi="Arial" w:cs="Arial"/>
                <w:b/>
                <w:i/>
              </w:rPr>
              <w:t>assist</w:t>
            </w:r>
            <w:r w:rsidRPr="00AB1559">
              <w:rPr>
                <w:rFonts w:ascii="Arial" w:hAnsi="Arial" w:cs="Arial"/>
                <w:i/>
              </w:rPr>
              <w:t xml:space="preserve"> the Applicant to perform effectively in the role.</w:t>
            </w:r>
          </w:p>
          <w:p w:rsidR="00DE1875" w:rsidRPr="00AB1559" w:rsidRDefault="00DE1875" w:rsidP="00D52257">
            <w:pPr>
              <w:spacing w:after="0"/>
              <w:jc w:val="center"/>
              <w:rPr>
                <w:rFonts w:ascii="Arial" w:hAnsi="Arial" w:cs="Arial"/>
                <w:b/>
              </w:rPr>
            </w:pPr>
          </w:p>
          <w:p w:rsidR="00DE1875" w:rsidRPr="00AB1559" w:rsidRDefault="00DE1875" w:rsidP="00D52257">
            <w:pPr>
              <w:spacing w:after="0"/>
              <w:jc w:val="center"/>
              <w:rPr>
                <w:rFonts w:ascii="Arial" w:hAnsi="Arial" w:cs="Arial"/>
                <w:b/>
              </w:rPr>
            </w:pPr>
          </w:p>
          <w:p w:rsidR="00DE1875" w:rsidRPr="00AB1559" w:rsidRDefault="00DE1875" w:rsidP="00D52257">
            <w:pPr>
              <w:spacing w:after="0"/>
              <w:jc w:val="center"/>
              <w:rPr>
                <w:rFonts w:ascii="Arial" w:hAnsi="Arial" w:cs="Arial"/>
                <w:b/>
              </w:rPr>
            </w:pPr>
          </w:p>
          <w:p w:rsidR="00DE1875" w:rsidRPr="00AB1559" w:rsidRDefault="00DE1875" w:rsidP="00D52257">
            <w:pPr>
              <w:spacing w:after="0"/>
              <w:jc w:val="center"/>
              <w:rPr>
                <w:rFonts w:ascii="Arial" w:hAnsi="Arial" w:cs="Arial"/>
                <w:b/>
              </w:rPr>
            </w:pPr>
          </w:p>
          <w:p w:rsidR="00DE1875" w:rsidRPr="00AB1559" w:rsidRDefault="00DE1875" w:rsidP="00D52257">
            <w:pPr>
              <w:spacing w:after="0"/>
              <w:jc w:val="center"/>
              <w:rPr>
                <w:rFonts w:ascii="Arial" w:hAnsi="Arial" w:cs="Arial"/>
                <w:b/>
              </w:rPr>
            </w:pPr>
          </w:p>
          <w:p w:rsidR="00DE1875" w:rsidRPr="00AB1559" w:rsidRDefault="00DE1875" w:rsidP="00D52257">
            <w:pPr>
              <w:numPr>
                <w:ilvl w:val="0"/>
                <w:numId w:val="19"/>
              </w:numPr>
              <w:jc w:val="both"/>
              <w:rPr>
                <w:rFonts w:ascii="Arial" w:hAnsi="Arial" w:cs="Arial"/>
              </w:rPr>
            </w:pPr>
            <w:r w:rsidRPr="00AB1559">
              <w:rPr>
                <w:rFonts w:ascii="Arial" w:hAnsi="Arial" w:cs="Arial"/>
              </w:rPr>
              <w:t>Ability to stand back and view potentially difficult situations with a sense of detachment in order to be able to reach subjective decisions</w:t>
            </w:r>
          </w:p>
          <w:p w:rsidR="00DE1875" w:rsidRPr="00AB1559" w:rsidRDefault="00DE1875" w:rsidP="00D52257">
            <w:pPr>
              <w:numPr>
                <w:ilvl w:val="0"/>
                <w:numId w:val="19"/>
              </w:numPr>
              <w:spacing w:after="0"/>
              <w:rPr>
                <w:rFonts w:ascii="Arial" w:hAnsi="Arial" w:cs="Arial"/>
                <w:b/>
              </w:rPr>
            </w:pPr>
            <w:r w:rsidRPr="00AB1559">
              <w:rPr>
                <w:rFonts w:ascii="Arial" w:hAnsi="Arial" w:cs="Arial"/>
              </w:rPr>
              <w:t>To enjoy working in  team</w:t>
            </w: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AB1559" w:rsidRDefault="00DE1875" w:rsidP="00D52257">
            <w:pPr>
              <w:spacing w:after="0"/>
              <w:rPr>
                <w:rFonts w:ascii="Arial" w:hAnsi="Arial" w:cs="Arial"/>
              </w:rPr>
            </w:pPr>
            <w:r w:rsidRPr="00AB1559">
              <w:rPr>
                <w:rFonts w:ascii="Arial" w:hAnsi="Arial" w:cs="Arial"/>
              </w:rPr>
              <w:t>Contents of the Application Form</w:t>
            </w:r>
          </w:p>
          <w:p w:rsidR="00DE1875" w:rsidRPr="00AB1559" w:rsidRDefault="00DE1875" w:rsidP="00D52257">
            <w:pPr>
              <w:spacing w:after="0"/>
              <w:rPr>
                <w:rFonts w:ascii="Arial" w:hAnsi="Arial" w:cs="Arial"/>
              </w:rPr>
            </w:pPr>
          </w:p>
          <w:p w:rsidR="00DE1875" w:rsidRPr="00AB1559" w:rsidRDefault="00DE1875" w:rsidP="00D52257">
            <w:pPr>
              <w:spacing w:after="0"/>
              <w:rPr>
                <w:rFonts w:ascii="Arial" w:hAnsi="Arial" w:cs="Arial"/>
              </w:rPr>
            </w:pPr>
            <w:r w:rsidRPr="00AB1559">
              <w:rPr>
                <w:rFonts w:ascii="Arial" w:hAnsi="Arial" w:cs="Arial"/>
              </w:rPr>
              <w:t>Interview</w:t>
            </w:r>
          </w:p>
          <w:p w:rsidR="00DE1875" w:rsidRPr="00AB1559" w:rsidRDefault="00DE1875" w:rsidP="00D52257">
            <w:pPr>
              <w:spacing w:after="0"/>
              <w:rPr>
                <w:rFonts w:ascii="Arial" w:hAnsi="Arial" w:cs="Arial"/>
              </w:rPr>
            </w:pPr>
          </w:p>
          <w:p w:rsidR="00DE1875" w:rsidRPr="00AB1559" w:rsidRDefault="00DE1875" w:rsidP="00D52257">
            <w:pPr>
              <w:spacing w:after="0"/>
              <w:rPr>
                <w:rFonts w:ascii="Arial" w:hAnsi="Arial" w:cs="Arial"/>
              </w:rPr>
            </w:pPr>
            <w:r w:rsidRPr="00AB1559">
              <w:rPr>
                <w:rFonts w:ascii="Arial" w:hAnsi="Arial" w:cs="Arial"/>
              </w:rPr>
              <w:t>Professional references</w:t>
            </w:r>
          </w:p>
        </w:tc>
      </w:tr>
    </w:tbl>
    <w:p w:rsidR="00DE1875" w:rsidRPr="00AB1559" w:rsidRDefault="00DE1875">
      <w:pPr>
        <w:rPr>
          <w:rFonts w:ascii="Arial" w:hAnsi="Arial" w:cs="Arial"/>
        </w:rPr>
      </w:pPr>
    </w:p>
    <w:sectPr w:rsidR="00DE1875" w:rsidRPr="00AB1559">
      <w:footerReference w:type="default" r:id="rId10"/>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5D" w:rsidRDefault="00A97C5D">
      <w:r>
        <w:separator/>
      </w:r>
    </w:p>
  </w:endnote>
  <w:endnote w:type="continuationSeparator" w:id="0">
    <w:p w:rsidR="00A97C5D" w:rsidRDefault="00A9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75" w:rsidRDefault="00DE1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875" w:rsidRDefault="00DE187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68" w:rsidRDefault="00DE1875" w:rsidP="00EB2B68">
    <w:pPr>
      <w:pStyle w:val="Footer"/>
      <w:spacing w:after="0"/>
      <w:jc w:val="right"/>
      <w:rPr>
        <w:rFonts w:ascii="Arial" w:hAnsi="Arial" w:cs="Arial"/>
        <w:sz w:val="20"/>
        <w:szCs w:val="20"/>
      </w:rPr>
    </w:pPr>
    <w:proofErr w:type="spellStart"/>
    <w:r>
      <w:rPr>
        <w:rFonts w:ascii="Arial" w:hAnsi="Arial" w:cs="Arial"/>
        <w:sz w:val="20"/>
        <w:szCs w:val="20"/>
      </w:rPr>
      <w:t>S</w:t>
    </w:r>
    <w:r w:rsidR="00EB2B68">
      <w:rPr>
        <w:rFonts w:ascii="Arial" w:hAnsi="Arial" w:cs="Arial"/>
        <w:sz w:val="20"/>
        <w:szCs w:val="20"/>
      </w:rPr>
      <w:t>arum</w:t>
    </w:r>
    <w:proofErr w:type="spellEnd"/>
    <w:r w:rsidR="00EB2B68">
      <w:rPr>
        <w:rFonts w:ascii="Arial" w:hAnsi="Arial" w:cs="Arial"/>
        <w:sz w:val="20"/>
        <w:szCs w:val="20"/>
      </w:rPr>
      <w:t xml:space="preserve"> Hall School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75" w:rsidRDefault="00DE1875">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854B4D">
      <w:rPr>
        <w:rStyle w:val="PageNumber"/>
        <w:noProof/>
      </w:rPr>
      <w:t>6</w:t>
    </w:r>
    <w:r>
      <w:rPr>
        <w:rStyle w:val="PageNumber"/>
      </w:rPr>
      <w:fldChar w:fldCharType="end"/>
    </w:r>
  </w:p>
  <w:p w:rsidR="00DE1875" w:rsidRDefault="00DE1875">
    <w:pPr>
      <w:pStyle w:val="Footer"/>
      <w:spacing w:after="0"/>
      <w:jc w:val="right"/>
      <w:rPr>
        <w:szCs w:val="18"/>
      </w:rPr>
    </w:pPr>
    <w:proofErr w:type="spellStart"/>
    <w:r>
      <w:rPr>
        <w:rFonts w:ascii="Arial" w:hAnsi="Arial" w:cs="Arial"/>
        <w:sz w:val="20"/>
        <w:szCs w:val="20"/>
      </w:rPr>
      <w:t>Sarum</w:t>
    </w:r>
    <w:proofErr w:type="spellEnd"/>
    <w:r>
      <w:rPr>
        <w:rFonts w:ascii="Arial" w:hAnsi="Arial" w:cs="Arial"/>
        <w:sz w:val="20"/>
        <w:szCs w:val="20"/>
      </w:rPr>
      <w:t xml:space="preserve"> Hall School 201</w:t>
    </w:r>
    <w:r w:rsidR="00635478">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5D" w:rsidRDefault="00A97C5D">
      <w:r>
        <w:separator/>
      </w:r>
    </w:p>
  </w:footnote>
  <w:footnote w:type="continuationSeparator" w:id="0">
    <w:p w:rsidR="00A97C5D" w:rsidRDefault="00A97C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54EC"/>
    <w:multiLevelType w:val="hybridMultilevel"/>
    <w:tmpl w:val="3E0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7252"/>
    <w:multiLevelType w:val="hybridMultilevel"/>
    <w:tmpl w:val="4762D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32E59"/>
    <w:multiLevelType w:val="hybridMultilevel"/>
    <w:tmpl w:val="8D6A95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540E7"/>
    <w:multiLevelType w:val="hybridMultilevel"/>
    <w:tmpl w:val="382A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CF54A9"/>
    <w:multiLevelType w:val="hybridMultilevel"/>
    <w:tmpl w:val="561C02B6"/>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C5603"/>
    <w:multiLevelType w:val="hybridMultilevel"/>
    <w:tmpl w:val="3B50E888"/>
    <w:lvl w:ilvl="0" w:tplc="3FE49020">
      <w:start w:val="1"/>
      <w:numFmt w:val="bullet"/>
      <w:lvlText w:val=""/>
      <w:lvlJc w:val="left"/>
      <w:pPr>
        <w:tabs>
          <w:tab w:val="num" w:pos="0"/>
        </w:tabs>
        <w:ind w:left="0" w:firstLine="0"/>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A7B19"/>
    <w:multiLevelType w:val="hybridMultilevel"/>
    <w:tmpl w:val="9BB4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35FA3"/>
    <w:multiLevelType w:val="hybridMultilevel"/>
    <w:tmpl w:val="40CA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9412C"/>
    <w:multiLevelType w:val="hybridMultilevel"/>
    <w:tmpl w:val="1CC2BB62"/>
    <w:lvl w:ilvl="0" w:tplc="04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C296D"/>
    <w:multiLevelType w:val="hybridMultilevel"/>
    <w:tmpl w:val="00D68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932E4"/>
    <w:multiLevelType w:val="hybridMultilevel"/>
    <w:tmpl w:val="1634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D32EF"/>
    <w:multiLevelType w:val="hybridMultilevel"/>
    <w:tmpl w:val="5BD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6557FB"/>
    <w:multiLevelType w:val="hybridMultilevel"/>
    <w:tmpl w:val="10C01356"/>
    <w:lvl w:ilvl="0" w:tplc="04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87193"/>
    <w:multiLevelType w:val="hybridMultilevel"/>
    <w:tmpl w:val="EBC4424E"/>
    <w:lvl w:ilvl="0" w:tplc="DFBE2A3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11AE0"/>
    <w:multiLevelType w:val="hybridMultilevel"/>
    <w:tmpl w:val="295AC1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A66474"/>
    <w:multiLevelType w:val="hybridMultilevel"/>
    <w:tmpl w:val="A0E05004"/>
    <w:lvl w:ilvl="0" w:tplc="3FE49020">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536D7"/>
    <w:multiLevelType w:val="hybridMultilevel"/>
    <w:tmpl w:val="2466B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A47C4"/>
    <w:multiLevelType w:val="hybridMultilevel"/>
    <w:tmpl w:val="FEE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9"/>
  </w:num>
  <w:num w:numId="5">
    <w:abstractNumId w:val="5"/>
  </w:num>
  <w:num w:numId="6">
    <w:abstractNumId w:val="1"/>
  </w:num>
  <w:num w:numId="7">
    <w:abstractNumId w:val="14"/>
  </w:num>
  <w:num w:numId="8">
    <w:abstractNumId w:val="0"/>
  </w:num>
  <w:num w:numId="9">
    <w:abstractNumId w:val="7"/>
  </w:num>
  <w:num w:numId="10">
    <w:abstractNumId w:val="18"/>
  </w:num>
  <w:num w:numId="11">
    <w:abstractNumId w:val="23"/>
  </w:num>
  <w:num w:numId="12">
    <w:abstractNumId w:val="22"/>
  </w:num>
  <w:num w:numId="13">
    <w:abstractNumId w:val="15"/>
  </w:num>
  <w:num w:numId="14">
    <w:abstractNumId w:val="16"/>
  </w:num>
  <w:num w:numId="15">
    <w:abstractNumId w:val="11"/>
  </w:num>
  <w:num w:numId="16">
    <w:abstractNumId w:val="12"/>
  </w:num>
  <w:num w:numId="17">
    <w:abstractNumId w:val="19"/>
  </w:num>
  <w:num w:numId="18">
    <w:abstractNumId w:val="4"/>
  </w:num>
  <w:num w:numId="19">
    <w:abstractNumId w:val="20"/>
  </w:num>
  <w:num w:numId="20">
    <w:abstractNumId w:val="2"/>
  </w:num>
  <w:num w:numId="21">
    <w:abstractNumId w:val="22"/>
  </w:num>
  <w:num w:numId="22">
    <w:abstractNumId w:val="3"/>
  </w:num>
  <w:num w:numId="23">
    <w:abstractNumId w:val="1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B6414A"/>
    <w:rsid w:val="000768B0"/>
    <w:rsid w:val="00085B1E"/>
    <w:rsid w:val="00096A87"/>
    <w:rsid w:val="00427C8C"/>
    <w:rsid w:val="004872F4"/>
    <w:rsid w:val="004D5F45"/>
    <w:rsid w:val="004F66C4"/>
    <w:rsid w:val="00542995"/>
    <w:rsid w:val="00635478"/>
    <w:rsid w:val="00717A86"/>
    <w:rsid w:val="00791BC7"/>
    <w:rsid w:val="00854B4D"/>
    <w:rsid w:val="00A81900"/>
    <w:rsid w:val="00A97C5D"/>
    <w:rsid w:val="00AB1559"/>
    <w:rsid w:val="00AD52C8"/>
    <w:rsid w:val="00B249CE"/>
    <w:rsid w:val="00B6414A"/>
    <w:rsid w:val="00B8271E"/>
    <w:rsid w:val="00B92EA5"/>
    <w:rsid w:val="00D52257"/>
    <w:rsid w:val="00D95A00"/>
    <w:rsid w:val="00DE1875"/>
    <w:rsid w:val="00EB2B68"/>
    <w:rsid w:val="00EE68E4"/>
    <w:rsid w:val="00F3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D36A1A"/>
  <w15:chartTrackingRefBased/>
  <w15:docId w15:val="{12E1BF99-45D4-45DB-8649-CA6AAB82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after="0"/>
      <w:outlineLvl w:val="1"/>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Heading2Char">
    <w:name w:val="Heading 2 Char"/>
    <w:link w:val="Heading2"/>
    <w:rPr>
      <w:sz w:val="24"/>
      <w:u w:val="single"/>
      <w:lang w:val="en-GB"/>
    </w:rPr>
  </w:style>
  <w:style w:type="paragraph" w:styleId="BodyTextIndent">
    <w:name w:val="Body Text Indent"/>
    <w:basedOn w:val="Normal"/>
    <w:link w:val="BodyTextIndentChar"/>
    <w:pPr>
      <w:spacing w:after="0"/>
      <w:ind w:left="720" w:hanging="720"/>
    </w:pPr>
    <w:rPr>
      <w:sz w:val="24"/>
      <w:szCs w:val="20"/>
    </w:rPr>
  </w:style>
  <w:style w:type="character" w:customStyle="1" w:styleId="BodyTextIndentChar">
    <w:name w:val="Body Text Indent Char"/>
    <w:link w:val="BodyTextIndent"/>
    <w:rPr>
      <w:sz w:val="24"/>
      <w:lang w:val="en-GB"/>
    </w:rPr>
  </w:style>
  <w:style w:type="character" w:customStyle="1" w:styleId="Heading1Char">
    <w:name w:val="Heading 1 Char"/>
    <w:link w:val="Heading1"/>
    <w:rPr>
      <w:rFonts w:ascii="Cambria" w:eastAsia="Times New Roman" w:hAnsi="Cambria" w:cs="Times New Roman"/>
      <w:b/>
      <w:bCs/>
      <w:kern w:val="32"/>
      <w:sz w:val="32"/>
      <w:szCs w:val="32"/>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70198">
      <w:bodyDiv w:val="1"/>
      <w:marLeft w:val="0"/>
      <w:marRight w:val="0"/>
      <w:marTop w:val="0"/>
      <w:marBottom w:val="0"/>
      <w:divBdr>
        <w:top w:val="none" w:sz="0" w:space="0" w:color="auto"/>
        <w:left w:val="none" w:sz="0" w:space="0" w:color="auto"/>
        <w:bottom w:val="none" w:sz="0" w:space="0" w:color="auto"/>
        <w:right w:val="none" w:sz="0" w:space="0" w:color="auto"/>
      </w:divBdr>
    </w:div>
    <w:div w:id="879514109">
      <w:bodyDiv w:val="1"/>
      <w:marLeft w:val="0"/>
      <w:marRight w:val="0"/>
      <w:marTop w:val="0"/>
      <w:marBottom w:val="0"/>
      <w:divBdr>
        <w:top w:val="none" w:sz="0" w:space="0" w:color="auto"/>
        <w:left w:val="none" w:sz="0" w:space="0" w:color="auto"/>
        <w:bottom w:val="none" w:sz="0" w:space="0" w:color="auto"/>
        <w:right w:val="none" w:sz="0" w:space="0" w:color="auto"/>
      </w:divBdr>
    </w:div>
    <w:div w:id="1681857132">
      <w:bodyDiv w:val="1"/>
      <w:marLeft w:val="0"/>
      <w:marRight w:val="0"/>
      <w:marTop w:val="0"/>
      <w:marBottom w:val="0"/>
      <w:divBdr>
        <w:top w:val="none" w:sz="0" w:space="0" w:color="auto"/>
        <w:left w:val="none" w:sz="0" w:space="0" w:color="auto"/>
        <w:bottom w:val="none" w:sz="0" w:space="0" w:color="auto"/>
        <w:right w:val="none" w:sz="0" w:space="0" w:color="auto"/>
      </w:divBdr>
    </w:div>
    <w:div w:id="18472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1357</Words>
  <Characters>8113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recruitment_x000d_
On Ferret biblio no 10785 - reviewed for currency 22.1.09</dc:description>
  <cp:lastModifiedBy>Victoria Heeley</cp:lastModifiedBy>
  <cp:revision>6</cp:revision>
  <cp:lastPrinted>2012-02-06T12:18:00Z</cp:lastPrinted>
  <dcterms:created xsi:type="dcterms:W3CDTF">2017-11-13T15:07:00Z</dcterms:created>
  <dcterms:modified xsi:type="dcterms:W3CDTF">2017-11-15T11:05:00Z</dcterms:modified>
</cp:coreProperties>
</file>