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11CE" w14:textId="77777777" w:rsidR="001E0111" w:rsidRDefault="001E0111" w:rsidP="004C43C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78010A16" w14:textId="7A3E3D69" w:rsidR="004C43C1" w:rsidRDefault="004C43C1" w:rsidP="004C43C1">
      <w:pPr>
        <w:pStyle w:val="Heading1"/>
        <w:spacing w:before="0"/>
        <w:jc w:val="both"/>
        <w:rPr>
          <w:rFonts w:asciiTheme="minorHAnsi" w:hAnsiTheme="minorHAnsi"/>
        </w:rPr>
      </w:pPr>
      <w:r w:rsidRPr="00165169">
        <w:rPr>
          <w:rFonts w:asciiTheme="minorHAnsi" w:hAnsiTheme="minorHAnsi"/>
        </w:rPr>
        <w:t xml:space="preserve">Teacher of </w:t>
      </w:r>
      <w:r w:rsidR="003F57C3">
        <w:rPr>
          <w:rFonts w:asciiTheme="minorHAnsi" w:hAnsiTheme="minorHAnsi"/>
        </w:rPr>
        <w:t xml:space="preserve">Business / Economics </w:t>
      </w:r>
      <w:r>
        <w:rPr>
          <w:rFonts w:asciiTheme="minorHAnsi" w:hAnsiTheme="minorHAnsi"/>
        </w:rPr>
        <w:t xml:space="preserve">for </w:t>
      </w:r>
      <w:r w:rsidR="007E6591">
        <w:rPr>
          <w:rFonts w:asciiTheme="minorHAnsi" w:hAnsiTheme="minorHAnsi"/>
        </w:rPr>
        <w:t>September</w:t>
      </w:r>
      <w:r w:rsidR="00556C52">
        <w:rPr>
          <w:rFonts w:asciiTheme="minorHAnsi" w:hAnsiTheme="minorHAnsi"/>
        </w:rPr>
        <w:t xml:space="preserve"> 201</w:t>
      </w:r>
      <w:r w:rsidR="0020609B">
        <w:rPr>
          <w:rFonts w:asciiTheme="minorHAnsi" w:hAnsiTheme="minorHAnsi"/>
        </w:rPr>
        <w:t>8</w:t>
      </w:r>
    </w:p>
    <w:p w14:paraId="5AECF0BE" w14:textId="77777777" w:rsidR="008E24D7" w:rsidRDefault="008E24D7" w:rsidP="004C43C1">
      <w:pPr>
        <w:pStyle w:val="Heading2"/>
      </w:pPr>
    </w:p>
    <w:p w14:paraId="4EDC8183" w14:textId="77777777" w:rsidR="004C43C1" w:rsidRDefault="003F57C3" w:rsidP="004C43C1">
      <w:pPr>
        <w:pStyle w:val="Heading2"/>
        <w:rPr>
          <w:rFonts w:eastAsia="Times New Roman" w:cs="Times New Roman"/>
          <w:b/>
          <w:bCs/>
          <w:caps/>
          <w:sz w:val="24"/>
          <w:szCs w:val="24"/>
        </w:rPr>
      </w:pPr>
      <w:r>
        <w:t>Job Description for Main Scale Teacher</w:t>
      </w:r>
    </w:p>
    <w:p w14:paraId="7C616C48" w14:textId="77777777" w:rsidR="001E0111" w:rsidRPr="004C43C1" w:rsidRDefault="001E0111" w:rsidP="001E0111">
      <w:pPr>
        <w:keepNext/>
        <w:spacing w:after="0" w:line="240" w:lineRule="auto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</w:p>
    <w:p w14:paraId="4084035D" w14:textId="77777777" w:rsidR="001E0111" w:rsidRDefault="001E0111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C43C1">
        <w:rPr>
          <w:rFonts w:eastAsia="Times New Roman" w:cs="Times New Roman"/>
          <w:sz w:val="24"/>
          <w:szCs w:val="24"/>
        </w:rPr>
        <w:t xml:space="preserve">To plan and teach </w:t>
      </w:r>
      <w:r w:rsidR="003F57C3">
        <w:rPr>
          <w:rFonts w:eastAsia="Times New Roman" w:cs="Times New Roman"/>
          <w:sz w:val="24"/>
          <w:szCs w:val="24"/>
        </w:rPr>
        <w:t>lessons in line with the school’s curriculum and teaching schedule.</w:t>
      </w:r>
    </w:p>
    <w:p w14:paraId="2381CE58" w14:textId="77777777" w:rsidR="003F57C3" w:rsidRDefault="003F57C3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support pupils to make the best possible progress through the use of a variety of teaching, learning, assessment and other support strategies.</w:t>
      </w:r>
    </w:p>
    <w:p w14:paraId="45D5CB5A" w14:textId="77777777" w:rsidR="003F57C3" w:rsidRDefault="003F57C3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assess and record pupils’ achievements, to prepare reports and take part in parental consultations.</w:t>
      </w:r>
    </w:p>
    <w:p w14:paraId="35E71D2E" w14:textId="77777777" w:rsidR="003F57C3" w:rsidRDefault="003F57C3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participate in the school’s Performance Management scheme.</w:t>
      </w:r>
    </w:p>
    <w:p w14:paraId="7E572D3F" w14:textId="77777777" w:rsidR="007D57A8" w:rsidRDefault="003F57C3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take part in continuing professional development and training, to keep abreast of developments in school and nationally, particularly</w:t>
      </w:r>
      <w:r w:rsidR="004D4CDF">
        <w:rPr>
          <w:rFonts w:eastAsia="Times New Roman" w:cs="Times New Roman"/>
          <w:sz w:val="24"/>
          <w:szCs w:val="24"/>
        </w:rPr>
        <w:t xml:space="preserve"> the curriculum and subject pedagogy and how best to ensure that all pupils achieve and progress</w:t>
      </w:r>
      <w:r w:rsidR="007D57A8">
        <w:rPr>
          <w:rFonts w:eastAsia="Times New Roman" w:cs="Times New Roman"/>
          <w:sz w:val="24"/>
          <w:szCs w:val="24"/>
        </w:rPr>
        <w:t>.</w:t>
      </w:r>
    </w:p>
    <w:p w14:paraId="716FCB49" w14:textId="77777777" w:rsidR="003F57C3" w:rsidRDefault="007D57A8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 contribute to the development of </w:t>
      </w:r>
      <w:r w:rsidR="00F47451">
        <w:rPr>
          <w:rFonts w:eastAsia="Times New Roman" w:cs="Times New Roman"/>
          <w:sz w:val="24"/>
          <w:szCs w:val="24"/>
        </w:rPr>
        <w:t>the curriculum, schemes of work, assessment policies and  teaching and learning strategies within the department, to support the department</w:t>
      </w:r>
      <w:r w:rsidR="00ED0593">
        <w:rPr>
          <w:rFonts w:eastAsia="Times New Roman" w:cs="Times New Roman"/>
          <w:sz w:val="24"/>
          <w:szCs w:val="24"/>
        </w:rPr>
        <w:t>’</w:t>
      </w:r>
      <w:r w:rsidR="00F47451">
        <w:rPr>
          <w:rFonts w:eastAsia="Times New Roman" w:cs="Times New Roman"/>
          <w:sz w:val="24"/>
          <w:szCs w:val="24"/>
        </w:rPr>
        <w:t xml:space="preserve">s effective organisation and planning, and contribute to </w:t>
      </w:r>
      <w:r w:rsidR="00ED0593">
        <w:rPr>
          <w:rFonts w:eastAsia="Times New Roman" w:cs="Times New Roman"/>
          <w:sz w:val="24"/>
          <w:szCs w:val="24"/>
        </w:rPr>
        <w:t>evaluation</w:t>
      </w:r>
      <w:r w:rsidR="00F47451">
        <w:rPr>
          <w:rFonts w:eastAsia="Times New Roman" w:cs="Times New Roman"/>
          <w:sz w:val="24"/>
          <w:szCs w:val="24"/>
        </w:rPr>
        <w:t xml:space="preserve"> and improvement planning.</w:t>
      </w:r>
    </w:p>
    <w:p w14:paraId="68D6A408" w14:textId="77777777" w:rsidR="00205D82" w:rsidRDefault="00205D82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contribute to the school’s pastoral system as a form tutor and through extra-curricular activity.</w:t>
      </w:r>
    </w:p>
    <w:p w14:paraId="0D5FB222" w14:textId="77777777" w:rsidR="00205D82" w:rsidRDefault="00205D82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uphold and model the Christian ethos of the school.</w:t>
      </w:r>
    </w:p>
    <w:p w14:paraId="2B41730E" w14:textId="77777777" w:rsidR="00205D82" w:rsidRDefault="00205D82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observe and implement current school policies and good practice.</w:t>
      </w:r>
    </w:p>
    <w:p w14:paraId="08E7BC7A" w14:textId="77777777" w:rsidR="00205D82" w:rsidRPr="004C43C1" w:rsidRDefault="00205D82" w:rsidP="003F57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perform duties as the Headteacher may reasonably direct in accordance with Teachers’ Pay and Conditions of Service.</w:t>
      </w:r>
    </w:p>
    <w:p w14:paraId="3D36465F" w14:textId="77777777" w:rsidR="001E0111" w:rsidRPr="004C43C1" w:rsidRDefault="001E0111" w:rsidP="001E011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636913D" w14:textId="77777777" w:rsidR="001E0111" w:rsidRPr="004C43C1" w:rsidRDefault="001E0111" w:rsidP="001E011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66EAC1F" w14:textId="77777777" w:rsidR="001E0111" w:rsidRPr="008E24D7" w:rsidRDefault="008E24D7" w:rsidP="004C43C1">
      <w:pPr>
        <w:pStyle w:val="Heading4"/>
        <w:rPr>
          <w:rFonts w:eastAsia="Times New Roman"/>
          <w:sz w:val="32"/>
          <w:szCs w:val="32"/>
        </w:rPr>
      </w:pPr>
      <w:r w:rsidRPr="008E24D7">
        <w:rPr>
          <w:rFonts w:eastAsia="Times New Roman"/>
          <w:sz w:val="32"/>
          <w:szCs w:val="32"/>
        </w:rPr>
        <w:t>Person Specification – Subject Teacher</w:t>
      </w:r>
    </w:p>
    <w:p w14:paraId="6ECE0EBB" w14:textId="77777777" w:rsidR="001E0111" w:rsidRDefault="001E0111" w:rsidP="001E01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18043B" w14:textId="77777777" w:rsidR="008E24D7" w:rsidRDefault="008E24D7" w:rsidP="001E011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Qualifications</w:t>
      </w:r>
    </w:p>
    <w:p w14:paraId="1E6745A5" w14:textId="77777777" w:rsidR="008E24D7" w:rsidRDefault="008E24D7" w:rsidP="001E011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AE7884E" w14:textId="77777777" w:rsidR="008E24D7" w:rsidRPr="00CA3D1E" w:rsidRDefault="008E24D7" w:rsidP="008E24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Degree or equivalent in a relevant subject area</w:t>
      </w:r>
    </w:p>
    <w:p w14:paraId="1F650F79" w14:textId="77777777" w:rsidR="008E24D7" w:rsidRPr="00CA3D1E" w:rsidRDefault="008E24D7" w:rsidP="008E24D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Professional teaching qualification</w:t>
      </w:r>
    </w:p>
    <w:p w14:paraId="030F679B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1066633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Experience</w:t>
      </w:r>
    </w:p>
    <w:p w14:paraId="6D8B718B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198FC91E" w14:textId="77777777" w:rsidR="008E24D7" w:rsidRPr="00CA3D1E" w:rsidRDefault="008E24D7" w:rsidP="008E24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Teaching experience within the English education system</w:t>
      </w:r>
    </w:p>
    <w:p w14:paraId="3C2352A6" w14:textId="77777777" w:rsidR="008E24D7" w:rsidRPr="00CA3D1E" w:rsidRDefault="008E24D7" w:rsidP="008E24D7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Initial teacher training teaching experience or secondary phase teaching experience in the subject</w:t>
      </w:r>
    </w:p>
    <w:p w14:paraId="32268079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A1B7774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Knowledge, Skills and Understanding</w:t>
      </w:r>
    </w:p>
    <w:p w14:paraId="5AC25A48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D0E5E63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Knowledge of English education system and relevant curriculum requirements</w:t>
      </w:r>
    </w:p>
    <w:p w14:paraId="5B47DAD3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The Core Professional Standards for subject teachers</w:t>
      </w:r>
    </w:p>
    <w:p w14:paraId="6EA2A8FE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lastRenderedPageBreak/>
        <w:t>The characteristics of high quality teaching in the subject</w:t>
      </w:r>
    </w:p>
    <w:p w14:paraId="7139F807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Strategies to maximise student progress including assessment for learning</w:t>
      </w:r>
    </w:p>
    <w:p w14:paraId="57ED2A24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Understanding of how to develop students’ literacy, numeracy and ICT skills through the subject</w:t>
      </w:r>
    </w:p>
    <w:p w14:paraId="40767BD3" w14:textId="77777777" w:rsidR="008E24D7" w:rsidRPr="00CA3D1E" w:rsidRDefault="008E24D7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Strategies to support student achievement including strategies relating to Special Educational Needs</w:t>
      </w:r>
      <w:r w:rsidR="00ED0593">
        <w:rPr>
          <w:rFonts w:eastAsia="Times New Roman" w:cs="Times New Roman"/>
          <w:sz w:val="24"/>
          <w:szCs w:val="24"/>
        </w:rPr>
        <w:t>, students</w:t>
      </w:r>
      <w:r w:rsidRPr="00CA3D1E">
        <w:rPr>
          <w:rFonts w:eastAsia="Times New Roman" w:cs="Times New Roman"/>
          <w:sz w:val="24"/>
          <w:szCs w:val="24"/>
        </w:rPr>
        <w:t xml:space="preserve"> of high and low ability, pupils for whom English is an additional language, underachieving students. </w:t>
      </w:r>
    </w:p>
    <w:p w14:paraId="1C7911D7" w14:textId="77777777" w:rsidR="008E24D7" w:rsidRPr="00CA3D1E" w:rsidRDefault="00CA3D1E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How to use the contribution of ICT to aid teaching and learning.</w:t>
      </w:r>
    </w:p>
    <w:p w14:paraId="6BAE23D1" w14:textId="77777777" w:rsidR="00CA3D1E" w:rsidRPr="00CA3D1E" w:rsidRDefault="00CA3D1E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How to establish positive and supportive classroom working relationships, including how to motivate and enthuse students.</w:t>
      </w:r>
    </w:p>
    <w:p w14:paraId="12A10A68" w14:textId="77777777" w:rsidR="00CA3D1E" w:rsidRDefault="00CA3D1E" w:rsidP="008E24D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A3D1E">
        <w:rPr>
          <w:rFonts w:eastAsia="Times New Roman" w:cs="Times New Roman"/>
          <w:sz w:val="24"/>
          <w:szCs w:val="24"/>
        </w:rPr>
        <w:t>The role of the tutor and the contribution of all staff to the development of the whole child</w:t>
      </w:r>
    </w:p>
    <w:p w14:paraId="4718E676" w14:textId="77777777" w:rsidR="00CA3D1E" w:rsidRDefault="00CA3D1E" w:rsidP="00CA3D1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14E1CED" w14:textId="77777777" w:rsidR="00CA3D1E" w:rsidRDefault="00CA3D1E" w:rsidP="00CA3D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Skills and Qualities</w:t>
      </w:r>
    </w:p>
    <w:p w14:paraId="4CB884B1" w14:textId="77777777" w:rsidR="00CA3D1E" w:rsidRDefault="00CA3D1E" w:rsidP="00CA3D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DC756E9" w14:textId="77777777" w:rsidR="00CA3D1E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Ability to reflect and develop your own practice with the commitment to ensure the growth of your professional abilities</w:t>
      </w:r>
    </w:p>
    <w:p w14:paraId="435E15F7" w14:textId="77777777" w:rsidR="00F43CE3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Good organisational skills and the ability to consistently meet deadlines</w:t>
      </w:r>
    </w:p>
    <w:p w14:paraId="0B7D7F19" w14:textId="77777777" w:rsidR="00F43CE3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Positive attitude, with good interpersonal skills</w:t>
      </w:r>
    </w:p>
    <w:p w14:paraId="688197CE" w14:textId="77777777" w:rsidR="00F43CE3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Desire and ability to work well as part of a team</w:t>
      </w:r>
    </w:p>
    <w:p w14:paraId="4EA99CBE" w14:textId="77777777" w:rsidR="00F43CE3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Adaptability to changing circumstances and new ideas</w:t>
      </w:r>
    </w:p>
    <w:p w14:paraId="5BEEF5DF" w14:textId="77777777" w:rsidR="00F43CE3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Commitment to support students to achieve and develop</w:t>
      </w:r>
    </w:p>
    <w:p w14:paraId="795B4579" w14:textId="77777777" w:rsidR="00F43CE3" w:rsidRPr="00CA3D1E" w:rsidRDefault="00F43CE3" w:rsidP="00CA3D1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Energy, vigour, perseverance and a good sense of humour. </w:t>
      </w:r>
    </w:p>
    <w:p w14:paraId="3D852E84" w14:textId="77777777" w:rsidR="00CA3D1E" w:rsidRPr="00CA3D1E" w:rsidRDefault="00CA3D1E" w:rsidP="00CA3D1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95645A9" w14:textId="77777777" w:rsid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3DBB37B7" w14:textId="77777777" w:rsidR="008E24D7" w:rsidRPr="008E24D7" w:rsidRDefault="008E24D7" w:rsidP="008E24D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25540B8" w14:textId="77777777" w:rsidR="001E0111" w:rsidRPr="004C43C1" w:rsidRDefault="001E0111" w:rsidP="004C43C1">
      <w:pPr>
        <w:spacing w:after="0" w:line="240" w:lineRule="auto"/>
        <w:rPr>
          <w:rFonts w:eastAsia="Times New Roman" w:cs="Times New Roman"/>
          <w:b/>
        </w:rPr>
      </w:pPr>
      <w:r w:rsidRPr="004C43C1">
        <w:rPr>
          <w:rFonts w:eastAsia="Times New Roman" w:cs="Times New Roman"/>
          <w:b/>
        </w:rPr>
        <w:t>Whilst every effort has been made to set out the main duties and responsibilities of the post, each individual task undertaken may not be identified.</w:t>
      </w:r>
    </w:p>
    <w:p w14:paraId="2BA0B97F" w14:textId="77777777" w:rsidR="004C43C1" w:rsidRDefault="004C43C1" w:rsidP="004C43C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4FF91121" w14:textId="77777777" w:rsidR="004C43C1" w:rsidRPr="004C43C1" w:rsidRDefault="004C43C1" w:rsidP="004C43C1">
      <w:pPr>
        <w:jc w:val="both"/>
        <w:rPr>
          <w:rFonts w:cs="Arial"/>
          <w:b/>
        </w:rPr>
      </w:pPr>
      <w:r w:rsidRPr="0017294F">
        <w:rPr>
          <w:rFonts w:cs="Arial"/>
          <w:b/>
        </w:rPr>
        <w:t>This job description is a guide to the duties and should be read in conjunction with the accompanying person specification.</w:t>
      </w:r>
      <w:r>
        <w:rPr>
          <w:rFonts w:cs="Arial"/>
          <w:b/>
        </w:rPr>
        <w:t xml:space="preserve"> </w:t>
      </w:r>
    </w:p>
    <w:p w14:paraId="21131095" w14:textId="77777777" w:rsidR="001E0111" w:rsidRPr="004C43C1" w:rsidRDefault="004C43C1" w:rsidP="004C43C1">
      <w:pPr>
        <w:pStyle w:val="ListParagraph"/>
        <w:ind w:left="340" w:hanging="340"/>
        <w:rPr>
          <w:rFonts w:eastAsia="Times New Roman" w:cs="Arial"/>
          <w:sz w:val="32"/>
          <w:szCs w:val="36"/>
        </w:rPr>
      </w:pPr>
      <w:r w:rsidRPr="0017294F">
        <w:rPr>
          <w:rFonts w:cs="Arial"/>
          <w:b/>
        </w:rPr>
        <w:t>This post is subject to an enhanced</w:t>
      </w:r>
      <w:r>
        <w:rPr>
          <w:rFonts w:cs="Arial"/>
          <w:b/>
        </w:rPr>
        <w:t xml:space="preserve"> DBS disclosure check through the </w:t>
      </w:r>
      <w:r w:rsidRPr="0017294F">
        <w:rPr>
          <w:rFonts w:cs="Arial"/>
          <w:b/>
        </w:rPr>
        <w:t>Disclosure &amp; Barring Service</w:t>
      </w:r>
      <w:r w:rsidRPr="003B54AF">
        <w:rPr>
          <w:rFonts w:cs="Arial"/>
          <w:b/>
        </w:rPr>
        <w:t>.</w:t>
      </w:r>
    </w:p>
    <w:p w14:paraId="736FE5B0" w14:textId="77777777" w:rsidR="0010186A" w:rsidRPr="004C43C1" w:rsidRDefault="0010186A" w:rsidP="0010186A">
      <w:pPr>
        <w:jc w:val="both"/>
        <w:rPr>
          <w:rFonts w:cs="Times New Roman"/>
        </w:rPr>
      </w:pPr>
    </w:p>
    <w:p w14:paraId="26CB8EAB" w14:textId="77777777" w:rsidR="009B747F" w:rsidRPr="004C43C1" w:rsidRDefault="0010186A" w:rsidP="004C43C1">
      <w:pPr>
        <w:jc w:val="center"/>
        <w:rPr>
          <w:rFonts w:cs="Times New Roman"/>
        </w:rPr>
      </w:pPr>
      <w:r w:rsidRPr="004C43C1">
        <w:rPr>
          <w:rFonts w:cs="Times New Roman"/>
        </w:rPr>
        <w:t>N.B any candidate with a disability who meets the essential criteria will be guaranteed an interview</w:t>
      </w:r>
    </w:p>
    <w:sectPr w:rsidR="009B747F" w:rsidRPr="004C43C1" w:rsidSect="00C33CA2">
      <w:headerReference w:type="default" r:id="rId7"/>
      <w:footerReference w:type="default" r:id="rId8"/>
      <w:pgSz w:w="11906" w:h="16838" w:code="9"/>
      <w:pgMar w:top="794" w:right="851" w:bottom="567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D228" w14:textId="77777777" w:rsidR="0010186A" w:rsidRDefault="0010186A" w:rsidP="0010186A">
      <w:pPr>
        <w:spacing w:after="0" w:line="240" w:lineRule="auto"/>
      </w:pPr>
      <w:r>
        <w:separator/>
      </w:r>
    </w:p>
  </w:endnote>
  <w:endnote w:type="continuationSeparator" w:id="0">
    <w:p w14:paraId="79944713" w14:textId="77777777" w:rsidR="0010186A" w:rsidRDefault="0010186A" w:rsidP="0010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13E2" w14:textId="77777777" w:rsidR="004C43C1" w:rsidRDefault="004C43C1" w:rsidP="004C43C1">
    <w:pPr>
      <w:pStyle w:val="Footer"/>
      <w:jc w:val="center"/>
      <w:rPr>
        <w:sz w:val="16"/>
        <w:szCs w:val="16"/>
      </w:rPr>
    </w:pPr>
    <w:r w:rsidRPr="009C0014">
      <w:rPr>
        <w:sz w:val="16"/>
        <w:szCs w:val="16"/>
      </w:rPr>
      <w:t xml:space="preserve">The Blue Coat School is part of the Cranmer Education Trust which is a charitable company limited by guarantee registered in England and Wales </w:t>
    </w:r>
  </w:p>
  <w:p w14:paraId="0C089953" w14:textId="77777777" w:rsidR="004C43C1" w:rsidRPr="009C0014" w:rsidRDefault="004C43C1" w:rsidP="004C43C1">
    <w:pPr>
      <w:pStyle w:val="Footer"/>
      <w:jc w:val="center"/>
      <w:rPr>
        <w:sz w:val="16"/>
        <w:szCs w:val="16"/>
      </w:rPr>
    </w:pPr>
    <w:r w:rsidRPr="009C0014">
      <w:rPr>
        <w:sz w:val="16"/>
        <w:szCs w:val="16"/>
      </w:rPr>
      <w:t>(registered no. 07687709, VAT 118109926). Registered office: The Blue Coat School, Egerton Street, Oldham, OL1 3SQ</w:t>
    </w:r>
  </w:p>
  <w:p w14:paraId="40EEBEEC" w14:textId="77777777" w:rsidR="004C43C1" w:rsidRDefault="004C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082A" w14:textId="77777777" w:rsidR="0010186A" w:rsidRDefault="0010186A" w:rsidP="0010186A">
      <w:pPr>
        <w:spacing w:after="0" w:line="240" w:lineRule="auto"/>
      </w:pPr>
      <w:r>
        <w:separator/>
      </w:r>
    </w:p>
  </w:footnote>
  <w:footnote w:type="continuationSeparator" w:id="0">
    <w:p w14:paraId="61EDAE64" w14:textId="77777777" w:rsidR="0010186A" w:rsidRDefault="0010186A" w:rsidP="0010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5371" w14:textId="77777777" w:rsidR="0092160B" w:rsidRDefault="0010186A" w:rsidP="0017294F">
    <w:pPr>
      <w:pStyle w:val="Heading1"/>
      <w:jc w:val="both"/>
      <w:rPr>
        <w:rFonts w:ascii="Arial" w:hAnsi="Arial" w:cs="Arial"/>
        <w:b/>
        <w:bCs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D1EFC6" wp14:editId="58E87C22">
              <wp:simplePos x="0" y="0"/>
              <wp:positionH relativeFrom="column">
                <wp:posOffset>-186690</wp:posOffset>
              </wp:positionH>
              <wp:positionV relativeFrom="paragraph">
                <wp:posOffset>-45720</wp:posOffset>
              </wp:positionV>
              <wp:extent cx="1005840" cy="8763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F1232" w14:textId="77777777" w:rsidR="003B54AF" w:rsidRDefault="0010186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6920B2" wp14:editId="25182B3A">
                                <wp:extent cx="717055" cy="819150"/>
                                <wp:effectExtent l="0" t="0" r="698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wres_colourcres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7857" cy="8200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0D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7pt;margin-top:-3.6pt;width:7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zlHwIAAB0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" stroked="f">
              <v:textbox>
                <w:txbxContent>
                  <w:p w:rsidR="003B54AF" w:rsidRDefault="0010186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5D1A0C" wp14:editId="07BD2EAE">
                          <wp:extent cx="717055" cy="819150"/>
                          <wp:effectExtent l="0" t="0" r="698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wres_colourcrest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7857" cy="8200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The Blue Coat School</w:t>
    </w:r>
  </w:p>
  <w:p w14:paraId="2B03D597" w14:textId="77777777" w:rsidR="000A002C" w:rsidRDefault="0010186A" w:rsidP="00764DA6">
    <w:pPr>
      <w:pStyle w:val="Heading1"/>
      <w:spacing w:before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Job Description &amp; Person Specification</w:t>
    </w:r>
  </w:p>
  <w:p w14:paraId="4D25DCE5" w14:textId="77777777" w:rsidR="0010186A" w:rsidRPr="0010186A" w:rsidRDefault="0010186A" w:rsidP="004C43C1">
    <w:pPr>
      <w:ind w:left="1418" w:hanging="1418"/>
    </w:pPr>
    <w:r>
      <w:t xml:space="preserve">In your letter of application, please </w:t>
    </w:r>
    <w:r>
      <w:rPr>
        <w:i/>
        <w:u w:val="single"/>
      </w:rPr>
      <w:t>demonstrate</w:t>
    </w:r>
    <w:r>
      <w:t xml:space="preserve"> how you meet these criteria.  Do not include a curriculum vitae.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821"/>
    <w:multiLevelType w:val="hybridMultilevel"/>
    <w:tmpl w:val="78EECA5A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7A9"/>
    <w:multiLevelType w:val="multilevel"/>
    <w:tmpl w:val="DF0C507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E4BFC"/>
    <w:multiLevelType w:val="hybridMultilevel"/>
    <w:tmpl w:val="9048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902"/>
    <w:multiLevelType w:val="hybridMultilevel"/>
    <w:tmpl w:val="12EA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BE7"/>
    <w:multiLevelType w:val="hybridMultilevel"/>
    <w:tmpl w:val="3690A86E"/>
    <w:lvl w:ilvl="0" w:tplc="A87E9CC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525D0"/>
    <w:multiLevelType w:val="multilevel"/>
    <w:tmpl w:val="9CBA28E2"/>
    <w:lvl w:ilvl="0">
      <w:start w:val="1"/>
      <w:numFmt w:val="bullet"/>
      <w:lvlText w:val=""/>
      <w:lvlJc w:val="left"/>
      <w:pPr>
        <w:tabs>
          <w:tab w:val="num" w:pos="567"/>
        </w:tabs>
        <w:ind w:left="624" w:hanging="382"/>
      </w:pPr>
      <w:rPr>
        <w:rFonts w:ascii="Symbol" w:hAnsi="Symbol" w:cs="Symbol" w:hint="default"/>
        <w:sz w:val="24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4914BB"/>
    <w:multiLevelType w:val="hybridMultilevel"/>
    <w:tmpl w:val="311C5380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2720"/>
    <w:multiLevelType w:val="hybridMultilevel"/>
    <w:tmpl w:val="548E5C7E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76F64"/>
    <w:multiLevelType w:val="hybridMultilevel"/>
    <w:tmpl w:val="4770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D1D58"/>
    <w:multiLevelType w:val="multilevel"/>
    <w:tmpl w:val="C02CC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2033AB"/>
    <w:multiLevelType w:val="hybridMultilevel"/>
    <w:tmpl w:val="311C5380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02E02"/>
    <w:multiLevelType w:val="hybridMultilevel"/>
    <w:tmpl w:val="311C5380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54A"/>
    <w:multiLevelType w:val="hybridMultilevel"/>
    <w:tmpl w:val="311C5380"/>
    <w:lvl w:ilvl="0" w:tplc="5498E29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6A41"/>
    <w:multiLevelType w:val="hybridMultilevel"/>
    <w:tmpl w:val="084E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6A"/>
    <w:rsid w:val="00020C27"/>
    <w:rsid w:val="0010186A"/>
    <w:rsid w:val="001E0111"/>
    <w:rsid w:val="00205D82"/>
    <w:rsid w:val="0020609B"/>
    <w:rsid w:val="003F57C3"/>
    <w:rsid w:val="004C43C1"/>
    <w:rsid w:val="004D4CDF"/>
    <w:rsid w:val="00502A0E"/>
    <w:rsid w:val="00556C52"/>
    <w:rsid w:val="005D7336"/>
    <w:rsid w:val="0066102B"/>
    <w:rsid w:val="00790E24"/>
    <w:rsid w:val="007A0665"/>
    <w:rsid w:val="007D57A8"/>
    <w:rsid w:val="007E6591"/>
    <w:rsid w:val="00887E57"/>
    <w:rsid w:val="008E24D7"/>
    <w:rsid w:val="009B747F"/>
    <w:rsid w:val="00A25196"/>
    <w:rsid w:val="00A705F1"/>
    <w:rsid w:val="00BC6626"/>
    <w:rsid w:val="00C72190"/>
    <w:rsid w:val="00CA3D1E"/>
    <w:rsid w:val="00EA5A13"/>
    <w:rsid w:val="00ED0593"/>
    <w:rsid w:val="00EE26EE"/>
    <w:rsid w:val="00F43CE3"/>
    <w:rsid w:val="00F46996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1446"/>
  <w15:chartTrackingRefBased/>
  <w15:docId w15:val="{195F898E-6690-4ABB-8D54-85BDFAA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3C1"/>
  </w:style>
  <w:style w:type="paragraph" w:styleId="Heading1">
    <w:name w:val="heading 1"/>
    <w:basedOn w:val="Normal"/>
    <w:next w:val="Normal"/>
    <w:link w:val="Heading1Char"/>
    <w:uiPriority w:val="9"/>
    <w:qFormat/>
    <w:rsid w:val="004C43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3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3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3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3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3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3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3C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C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186A"/>
    <w:pPr>
      <w:ind w:left="720"/>
      <w:contextualSpacing/>
    </w:pPr>
  </w:style>
  <w:style w:type="table" w:styleId="TableGrid">
    <w:name w:val="Table Grid"/>
    <w:basedOn w:val="TableNormal"/>
    <w:uiPriority w:val="39"/>
    <w:rsid w:val="0010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10186A"/>
    <w:pPr>
      <w:autoSpaceDE w:val="0"/>
      <w:autoSpaceDN w:val="0"/>
      <w:adjustRightInd w:val="0"/>
      <w:spacing w:after="0" w:line="240" w:lineRule="auto"/>
      <w:ind w:left="72" w:right="72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6A"/>
  </w:style>
  <w:style w:type="paragraph" w:styleId="Footer">
    <w:name w:val="footer"/>
    <w:basedOn w:val="Normal"/>
    <w:link w:val="FooterChar"/>
    <w:uiPriority w:val="99"/>
    <w:unhideWhenUsed/>
    <w:rsid w:val="0010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6A"/>
  </w:style>
  <w:style w:type="character" w:customStyle="1" w:styleId="Heading3Char">
    <w:name w:val="Heading 3 Char"/>
    <w:basedOn w:val="DefaultParagraphFont"/>
    <w:link w:val="Heading3"/>
    <w:uiPriority w:val="9"/>
    <w:rsid w:val="004C43C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C4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3C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3C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3C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3C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3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3C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C43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43C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3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43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C43C1"/>
    <w:rPr>
      <w:b/>
      <w:bCs/>
    </w:rPr>
  </w:style>
  <w:style w:type="character" w:styleId="Emphasis">
    <w:name w:val="Emphasis"/>
    <w:basedOn w:val="DefaultParagraphFont"/>
    <w:uiPriority w:val="20"/>
    <w:qFormat/>
    <w:rsid w:val="004C43C1"/>
    <w:rPr>
      <w:i/>
      <w:iCs/>
    </w:rPr>
  </w:style>
  <w:style w:type="paragraph" w:styleId="NoSpacing">
    <w:name w:val="No Spacing"/>
    <w:uiPriority w:val="1"/>
    <w:qFormat/>
    <w:rsid w:val="004C43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43C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43C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3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3C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43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43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43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C43C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C43C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3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H Johnson</cp:lastModifiedBy>
  <cp:revision>2</cp:revision>
  <cp:lastPrinted>2017-04-04T15:24:00Z</cp:lastPrinted>
  <dcterms:created xsi:type="dcterms:W3CDTF">2018-03-26T09:29:00Z</dcterms:created>
  <dcterms:modified xsi:type="dcterms:W3CDTF">2018-03-26T09:29:00Z</dcterms:modified>
</cp:coreProperties>
</file>