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B8" w:rsidRDefault="00F27E29">
      <w:pPr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Specialist (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SpLD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- Specific Learning Difficulty) Teacher Job Description</w:t>
      </w:r>
    </w:p>
    <w:p w:rsidR="005B0DB8" w:rsidRDefault="005B0DB8">
      <w:pPr>
        <w:rPr>
          <w:rFonts w:ascii="Calibri" w:eastAsia="Calibri" w:hAnsi="Calibri" w:cs="Calibri"/>
          <w:b/>
          <w:sz w:val="28"/>
          <w:szCs w:val="28"/>
        </w:rPr>
      </w:pPr>
    </w:p>
    <w:p w:rsidR="005B0DB8" w:rsidRDefault="00F27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Responsible to: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</w:rPr>
        <w:t>Assistant Head Teacher</w:t>
      </w:r>
    </w:p>
    <w:p w:rsidR="005B0DB8" w:rsidRDefault="00F27E29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Posts Available: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</w:rPr>
        <w:t>Specialist (</w:t>
      </w:r>
      <w:proofErr w:type="spellStart"/>
      <w:r>
        <w:rPr>
          <w:rFonts w:ascii="Calibri" w:eastAsia="Calibri" w:hAnsi="Calibri" w:cs="Calibri"/>
        </w:rPr>
        <w:t>SpLD</w:t>
      </w:r>
      <w:proofErr w:type="spellEnd"/>
      <w:r>
        <w:rPr>
          <w:rFonts w:ascii="Calibri" w:eastAsia="Calibri" w:hAnsi="Calibri" w:cs="Calibri"/>
        </w:rPr>
        <w:t xml:space="preserve"> - Specific Learning Difficulty) Teacher </w:t>
      </w:r>
    </w:p>
    <w:p w:rsidR="005B0DB8" w:rsidRDefault="00F27E29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______________________________________________________________________________________________</w:t>
      </w:r>
    </w:p>
    <w:p w:rsidR="005B0DB8" w:rsidRDefault="005B0DB8">
      <w:pPr>
        <w:rPr>
          <w:rFonts w:ascii="Calibri" w:eastAsia="Calibri" w:hAnsi="Calibri" w:cs="Calibri"/>
          <w:b/>
        </w:rPr>
      </w:pPr>
    </w:p>
    <w:p w:rsidR="005B0DB8" w:rsidRDefault="00F27E2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Overview</w:t>
      </w:r>
    </w:p>
    <w:p w:rsidR="005B0DB8" w:rsidRDefault="005B0DB8">
      <w:pPr>
        <w:rPr>
          <w:rFonts w:ascii="Calibri" w:eastAsia="Calibri" w:hAnsi="Calibri" w:cs="Calibri"/>
          <w:b/>
          <w:sz w:val="22"/>
          <w:szCs w:val="22"/>
        </w:rPr>
      </w:pPr>
    </w:p>
    <w:p w:rsidR="005B0DB8" w:rsidRDefault="00F27E29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The  Specialist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Teacher will be accountable for the highest standards of achievement of pupils with </w:t>
      </w:r>
      <w:proofErr w:type="spellStart"/>
      <w:r>
        <w:rPr>
          <w:rFonts w:ascii="Calibri" w:eastAsia="Calibri" w:hAnsi="Calibri" w:cs="Calibri"/>
          <w:sz w:val="22"/>
          <w:szCs w:val="22"/>
        </w:rPr>
        <w:t>SpLD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at </w:t>
      </w:r>
      <w:proofErr w:type="spellStart"/>
      <w:r>
        <w:rPr>
          <w:rFonts w:ascii="Calibri" w:eastAsia="Calibri" w:hAnsi="Calibri" w:cs="Calibri"/>
          <w:sz w:val="22"/>
          <w:szCs w:val="22"/>
        </w:rPr>
        <w:t>Gretton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School, including; </w:t>
      </w:r>
    </w:p>
    <w:p w:rsidR="005B0DB8" w:rsidRDefault="00F27E29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assessing and</w:t>
      </w:r>
      <w:r>
        <w:rPr>
          <w:rFonts w:ascii="Calibri" w:eastAsia="Calibri" w:hAnsi="Calibri" w:cs="Calibri"/>
          <w:sz w:val="22"/>
          <w:szCs w:val="22"/>
        </w:rPr>
        <w:t xml:space="preserve"> evaluating pupil achievement and setting targets for improvement</w:t>
      </w:r>
    </w:p>
    <w:p w:rsidR="005B0DB8" w:rsidRDefault="00F27E29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developing and enhancing the teaching practice of staff working across Primary and Secondary with these identified learners</w:t>
      </w:r>
    </w:p>
    <w:p w:rsidR="005B0DB8" w:rsidRDefault="00F27E29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delivering literacy and numeracy interventions (small groups and 1:1) across the full age range of the school to identified learners</w:t>
      </w:r>
    </w:p>
    <w:p w:rsidR="005B0DB8" w:rsidRDefault="00F27E29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monitoring the delivery of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small groups and 1:1 within a small team</w:t>
      </w:r>
    </w:p>
    <w:p w:rsidR="005B0DB8" w:rsidRDefault="00F27E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8"/>
          <w:szCs w:val="28"/>
        </w:rPr>
        <w:t>Main functions:</w:t>
      </w:r>
    </w:p>
    <w:p w:rsidR="005B0DB8" w:rsidRDefault="005B0DB8">
      <w:pPr>
        <w:rPr>
          <w:rFonts w:ascii="Calibri" w:eastAsia="Calibri" w:hAnsi="Calibri" w:cs="Calibri"/>
          <w:sz w:val="22"/>
          <w:szCs w:val="22"/>
        </w:rPr>
      </w:pP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Plan, prepare and teach</w:t>
      </w:r>
      <w:r>
        <w:rPr>
          <w:rFonts w:ascii="Calibri" w:eastAsia="Calibri" w:hAnsi="Calibri" w:cs="Calibri"/>
          <w:sz w:val="22"/>
          <w:szCs w:val="22"/>
        </w:rPr>
        <w:t xml:space="preserve"> a small class and individual students for all core subjects.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Advise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and work with secondary and primary teachers when offering in-class support teaching.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Have an oversight and co-ordinate the delivery of the literacy/numeracy intervention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within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school  a</w:t>
      </w:r>
      <w:r>
        <w:rPr>
          <w:rFonts w:ascii="Calibri" w:eastAsia="Calibri" w:hAnsi="Calibri" w:cs="Calibri"/>
          <w:sz w:val="22"/>
          <w:szCs w:val="22"/>
          <w:highlight w:val="white"/>
        </w:rPr>
        <w:t>nd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 monitor the impact of the interventions on student progress.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Establish and maintain, through forward planning, appropriate  specialist learning resources 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Monitor individual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programmes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of learning in line with student need and Educational Health Care P</w:t>
      </w:r>
      <w:r>
        <w:rPr>
          <w:rFonts w:ascii="Calibri" w:eastAsia="Calibri" w:hAnsi="Calibri" w:cs="Calibri"/>
          <w:sz w:val="22"/>
          <w:szCs w:val="22"/>
          <w:highlight w:val="white"/>
        </w:rPr>
        <w:t>lan (EHCP)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Liaise with Class staff, Senior Leadership Team,  School Examinations Officer, Pastoral Team and on-site therapy team as required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Complete interim progress reports a</w:t>
      </w:r>
      <w:r>
        <w:rPr>
          <w:rFonts w:ascii="Calibri" w:eastAsia="Calibri" w:hAnsi="Calibri" w:cs="Calibri"/>
          <w:sz w:val="22"/>
          <w:szCs w:val="22"/>
        </w:rPr>
        <w:t>nd end of term reports to parents, including up to date and accurate progress da</w:t>
      </w:r>
      <w:r>
        <w:rPr>
          <w:rFonts w:ascii="Calibri" w:eastAsia="Calibri" w:hAnsi="Calibri" w:cs="Calibri"/>
          <w:sz w:val="22"/>
          <w:szCs w:val="22"/>
        </w:rPr>
        <w:t>ta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Be involved in the creation of  Individual Education Plans and Annual EHCP Reviews for identified learners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regularly with the Multidisciplinary Team and Assistant Head Teacher(s)</w:t>
      </w:r>
    </w:p>
    <w:p w:rsidR="005B0DB8" w:rsidRDefault="00F27E2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Monitor the consistency and quality of intervention for each student </w:t>
      </w:r>
    </w:p>
    <w:p w:rsidR="005B0DB8" w:rsidRDefault="005B0DB8">
      <w:pPr>
        <w:rPr>
          <w:rFonts w:ascii="Calibri" w:eastAsia="Calibri" w:hAnsi="Calibri" w:cs="Calibri"/>
          <w:sz w:val="22"/>
          <w:szCs w:val="22"/>
          <w:highlight w:val="white"/>
        </w:rPr>
      </w:pPr>
    </w:p>
    <w:p w:rsidR="005B0DB8" w:rsidRDefault="00F27E2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Other Duties:</w:t>
      </w:r>
    </w:p>
    <w:p w:rsidR="005B0DB8" w:rsidRDefault="005B0DB8">
      <w:pPr>
        <w:rPr>
          <w:rFonts w:ascii="Calibri" w:eastAsia="Calibri" w:hAnsi="Calibri" w:cs="Calibri"/>
          <w:b/>
          <w:sz w:val="28"/>
          <w:szCs w:val="28"/>
        </w:rPr>
      </w:pPr>
    </w:p>
    <w:p w:rsidR="005B0DB8" w:rsidRDefault="00F27E29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Liaise with parents to support conflict management or discuss areas of development or strength within school</w:t>
      </w:r>
    </w:p>
    <w:p w:rsidR="005B0DB8" w:rsidRDefault="00F27E29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Provide an example of the commitment, hard-work and dedication needed to achieve excellence across all school areas throughout the tasks above </w:t>
      </w:r>
      <w:r>
        <w:rPr>
          <w:rFonts w:ascii="Calibri" w:eastAsia="Calibri" w:hAnsi="Calibri" w:cs="Calibri"/>
          <w:sz w:val="22"/>
          <w:szCs w:val="22"/>
        </w:rPr>
        <w:br/>
      </w:r>
    </w:p>
    <w:p w:rsidR="005B0DB8" w:rsidRDefault="00F27E29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The post holder may be required from time to time to undertake other duties within the school/service as may be</w:t>
      </w:r>
      <w:r>
        <w:rPr>
          <w:rFonts w:ascii="Calibri" w:eastAsia="Calibri" w:hAnsi="Calibri" w:cs="Calibri"/>
          <w:sz w:val="22"/>
          <w:szCs w:val="22"/>
        </w:rPr>
        <w:t xml:space="preserve"> reasonably expected.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</w:p>
    <w:p w:rsidR="005B0DB8" w:rsidRDefault="005B0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B0DB8" w:rsidRDefault="00F27E29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  <w:rPr>
          <w:sz w:val="16"/>
          <w:szCs w:val="16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6505575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3213" y="378000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6505575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0DB8" w:rsidRDefault="00F27E29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his job description sets out the duties of the post at </w:t>
      </w:r>
      <w:r>
        <w:rPr>
          <w:color w:val="000000"/>
          <w:sz w:val="16"/>
          <w:szCs w:val="16"/>
        </w:rPr>
        <w:lastRenderedPageBreak/>
        <w:t xml:space="preserve">the time it was drawn up. </w:t>
      </w:r>
      <w:r>
        <w:rPr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>The post holder may be required from time to time to undertake other duties within the school/service as may be reasonably expected, without changing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the general character of the duties or the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level of responsibility entailed.  </w:t>
      </w:r>
      <w:r>
        <w:rPr>
          <w:sz w:val="16"/>
          <w:szCs w:val="16"/>
        </w:rPr>
        <w:tab/>
      </w:r>
    </w:p>
    <w:p w:rsidR="005B0DB8" w:rsidRDefault="005B0DB8">
      <w:pPr>
        <w:ind w:hanging="15"/>
        <w:jc w:val="center"/>
        <w:rPr>
          <w:sz w:val="16"/>
          <w:szCs w:val="16"/>
        </w:rPr>
      </w:pPr>
    </w:p>
    <w:p w:rsidR="005B0DB8" w:rsidRDefault="00F27E29">
      <w:pPr>
        <w:ind w:hanging="15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Gretton</w:t>
      </w:r>
      <w:proofErr w:type="spellEnd"/>
      <w:r>
        <w:rPr>
          <w:sz w:val="16"/>
          <w:szCs w:val="16"/>
        </w:rPr>
        <w:t xml:space="preserve"> School is committ</w:t>
      </w:r>
      <w:r>
        <w:rPr>
          <w:sz w:val="16"/>
          <w:szCs w:val="16"/>
        </w:rPr>
        <w:t>ed to safeguarding and promoting the welfare of children and young people and expects all staff and volunteers to share this commitment.</w:t>
      </w:r>
    </w:p>
    <w:p w:rsidR="005B0DB8" w:rsidRDefault="005B0DB8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  <w:rPr>
          <w:color w:val="000000"/>
          <w:sz w:val="16"/>
          <w:szCs w:val="16"/>
        </w:rPr>
      </w:pPr>
    </w:p>
    <w:p w:rsidR="005B0DB8" w:rsidRDefault="00F27E29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  <w:rPr>
          <w:rFonts w:ascii="Arial" w:eastAsia="Arial" w:hAnsi="Arial" w:cs="Arial"/>
          <w:sz w:val="20"/>
          <w:szCs w:val="20"/>
        </w:rPr>
      </w:pPr>
      <w:r>
        <w:rPr>
          <w:color w:val="000000"/>
          <w:sz w:val="16"/>
          <w:szCs w:val="16"/>
        </w:rPr>
        <w:t xml:space="preserve">Due to this post having access to children, candidates will be required to undertake a DBS check. The possession of a </w:t>
      </w:r>
      <w:r>
        <w:rPr>
          <w:color w:val="000000"/>
          <w:sz w:val="16"/>
          <w:szCs w:val="16"/>
        </w:rPr>
        <w:t>criminal record will not necessarily prevent an applicant from obtaining this post, as all cases are judged individually according to the nature of the role and information.</w:t>
      </w:r>
    </w:p>
    <w:sectPr w:rsidR="005B0DB8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E29">
      <w:r>
        <w:separator/>
      </w:r>
    </w:p>
  </w:endnote>
  <w:endnote w:type="continuationSeparator" w:id="0">
    <w:p w:rsidR="00000000" w:rsidRDefault="00F2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B8" w:rsidRDefault="00F27E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-638174</wp:posOffset>
          </wp:positionH>
          <wp:positionV relativeFrom="paragraph">
            <wp:posOffset>8595995</wp:posOffset>
          </wp:positionV>
          <wp:extent cx="6642100" cy="166052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0" cy="166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7E29">
      <w:r>
        <w:separator/>
      </w:r>
    </w:p>
  </w:footnote>
  <w:footnote w:type="continuationSeparator" w:id="0">
    <w:p w:rsidR="00000000" w:rsidRDefault="00F2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B8" w:rsidRDefault="00F27E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5067300</wp:posOffset>
          </wp:positionH>
          <wp:positionV relativeFrom="paragraph">
            <wp:posOffset>-295274</wp:posOffset>
          </wp:positionV>
          <wp:extent cx="1800225" cy="143637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20211"/>
                  <a:stretch>
                    <a:fillRect/>
                  </a:stretch>
                </pic:blipFill>
                <pic:spPr>
                  <a:xfrm>
                    <a:off x="0" y="0"/>
                    <a:ext cx="1800225" cy="1436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6278"/>
    <w:multiLevelType w:val="multilevel"/>
    <w:tmpl w:val="AE1AB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F522EA"/>
    <w:multiLevelType w:val="multilevel"/>
    <w:tmpl w:val="38743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767A4A"/>
    <w:multiLevelType w:val="multilevel"/>
    <w:tmpl w:val="96B05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0DB8"/>
    <w:rsid w:val="005B0DB8"/>
    <w:rsid w:val="00F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O'Dell</dc:creator>
  <cp:lastModifiedBy>Emma O'Dell</cp:lastModifiedBy>
  <cp:revision>2</cp:revision>
  <dcterms:created xsi:type="dcterms:W3CDTF">2018-06-12T10:17:00Z</dcterms:created>
  <dcterms:modified xsi:type="dcterms:W3CDTF">2018-06-12T10:17:00Z</dcterms:modified>
</cp:coreProperties>
</file>