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24B2" w14:textId="77777777" w:rsidR="00095EE8" w:rsidRPr="00981525" w:rsidRDefault="00095EE8" w:rsidP="008F538C">
      <w:pPr>
        <w:jc w:val="both"/>
        <w:rPr>
          <w:rFonts w:ascii="Palatino" w:hAnsi="Palatino"/>
          <w:b/>
          <w:color w:val="000000" w:themeColor="text1"/>
          <w:sz w:val="22"/>
          <w:szCs w:val="22"/>
        </w:rPr>
      </w:pPr>
    </w:p>
    <w:p w14:paraId="4928769D" w14:textId="77777777" w:rsidR="00095EE8" w:rsidRPr="00981525" w:rsidRDefault="00095EE8" w:rsidP="008F538C">
      <w:pPr>
        <w:jc w:val="both"/>
        <w:rPr>
          <w:rFonts w:ascii="Palatino" w:hAnsi="Palatino"/>
          <w:b/>
          <w:color w:val="000000" w:themeColor="text1"/>
          <w:sz w:val="22"/>
          <w:szCs w:val="22"/>
        </w:rPr>
      </w:pPr>
    </w:p>
    <w:p w14:paraId="305B367C" w14:textId="77777777" w:rsidR="00095EE8" w:rsidRPr="00981525" w:rsidRDefault="00095EE8" w:rsidP="008F538C">
      <w:pPr>
        <w:jc w:val="both"/>
        <w:rPr>
          <w:rFonts w:ascii="Palatino" w:hAnsi="Palatino"/>
          <w:b/>
          <w:color w:val="000000" w:themeColor="text1"/>
          <w:sz w:val="22"/>
          <w:szCs w:val="22"/>
        </w:rPr>
      </w:pPr>
    </w:p>
    <w:p w14:paraId="3645F788" w14:textId="77777777" w:rsidR="00095EE8" w:rsidRPr="00981525" w:rsidRDefault="00095EE8" w:rsidP="008F538C">
      <w:pPr>
        <w:jc w:val="both"/>
        <w:rPr>
          <w:rFonts w:ascii="Palatino" w:hAnsi="Palatino"/>
          <w:b/>
          <w:color w:val="000000" w:themeColor="text1"/>
          <w:sz w:val="22"/>
          <w:szCs w:val="22"/>
        </w:rPr>
      </w:pPr>
    </w:p>
    <w:p w14:paraId="3535F6FF" w14:textId="77777777" w:rsidR="00095EE8" w:rsidRPr="00981525" w:rsidRDefault="00095EE8" w:rsidP="008F538C">
      <w:pPr>
        <w:jc w:val="both"/>
        <w:rPr>
          <w:rFonts w:ascii="Palatino" w:hAnsi="Palatino"/>
          <w:b/>
          <w:color w:val="000000" w:themeColor="text1"/>
          <w:sz w:val="22"/>
          <w:szCs w:val="22"/>
        </w:rPr>
      </w:pPr>
    </w:p>
    <w:p w14:paraId="72515F43" w14:textId="77777777" w:rsidR="00095EE8" w:rsidRPr="00981525" w:rsidRDefault="00095EE8" w:rsidP="008F538C">
      <w:pPr>
        <w:jc w:val="both"/>
        <w:rPr>
          <w:rFonts w:ascii="Palatino" w:hAnsi="Palatino"/>
          <w:b/>
          <w:color w:val="000000" w:themeColor="text1"/>
          <w:sz w:val="22"/>
          <w:szCs w:val="22"/>
        </w:rPr>
      </w:pPr>
    </w:p>
    <w:p w14:paraId="36C08A3F" w14:textId="77777777" w:rsidR="00095EE8" w:rsidRPr="00981525" w:rsidRDefault="00095EE8" w:rsidP="008F538C">
      <w:pPr>
        <w:jc w:val="both"/>
        <w:rPr>
          <w:rFonts w:ascii="Palatino" w:hAnsi="Palatino"/>
          <w:b/>
          <w:color w:val="000000" w:themeColor="text1"/>
          <w:sz w:val="22"/>
          <w:szCs w:val="22"/>
        </w:rPr>
      </w:pPr>
    </w:p>
    <w:p w14:paraId="138464F0" w14:textId="77777777" w:rsidR="00095EE8" w:rsidRPr="00981525" w:rsidRDefault="00095EE8" w:rsidP="008F538C">
      <w:pPr>
        <w:jc w:val="both"/>
        <w:rPr>
          <w:rFonts w:ascii="Palatino" w:hAnsi="Palatino"/>
          <w:b/>
          <w:color w:val="000000" w:themeColor="text1"/>
          <w:sz w:val="22"/>
          <w:szCs w:val="22"/>
        </w:rPr>
      </w:pPr>
    </w:p>
    <w:p w14:paraId="5920FAB1" w14:textId="77777777" w:rsidR="00095EE8" w:rsidRPr="00981525" w:rsidRDefault="00095EE8" w:rsidP="008F538C">
      <w:pPr>
        <w:jc w:val="both"/>
        <w:rPr>
          <w:rFonts w:ascii="Palatino" w:hAnsi="Palatino"/>
          <w:b/>
          <w:color w:val="000000" w:themeColor="text1"/>
          <w:sz w:val="22"/>
          <w:szCs w:val="22"/>
        </w:rPr>
      </w:pPr>
    </w:p>
    <w:p w14:paraId="613E3848" w14:textId="77777777" w:rsidR="00095EE8" w:rsidRPr="00981525" w:rsidRDefault="00095EE8" w:rsidP="008F538C">
      <w:pPr>
        <w:jc w:val="both"/>
        <w:rPr>
          <w:rFonts w:ascii="Palatino" w:hAnsi="Palatino"/>
          <w:b/>
          <w:color w:val="000000" w:themeColor="text1"/>
          <w:sz w:val="22"/>
          <w:szCs w:val="22"/>
        </w:rPr>
      </w:pPr>
    </w:p>
    <w:p w14:paraId="2B021626" w14:textId="77777777" w:rsidR="00D57899" w:rsidRPr="00981525" w:rsidRDefault="00D57899" w:rsidP="008F538C">
      <w:pPr>
        <w:jc w:val="both"/>
        <w:rPr>
          <w:rFonts w:ascii="Palatino" w:hAnsi="Palatino"/>
          <w:b/>
          <w:color w:val="000000" w:themeColor="text1"/>
          <w:sz w:val="22"/>
          <w:szCs w:val="22"/>
        </w:rPr>
      </w:pPr>
    </w:p>
    <w:p w14:paraId="0A186A2D" w14:textId="77777777" w:rsidR="00680966" w:rsidRPr="00981525" w:rsidRDefault="002655D8" w:rsidP="008F538C">
      <w:pPr>
        <w:jc w:val="both"/>
        <w:rPr>
          <w:rFonts w:ascii="Palatino" w:hAnsi="Palatino"/>
          <w:b/>
          <w:color w:val="000000" w:themeColor="text1"/>
          <w:sz w:val="22"/>
          <w:szCs w:val="22"/>
        </w:rPr>
      </w:pPr>
      <w:r>
        <w:rPr>
          <w:rFonts w:ascii="Palatino" w:hAnsi="Palatino"/>
          <w:b/>
          <w:color w:val="000000" w:themeColor="text1"/>
          <w:sz w:val="22"/>
          <w:szCs w:val="22"/>
        </w:rPr>
        <w:t>Estates Bursar (</w:t>
      </w:r>
      <w:r w:rsidR="00F978AD">
        <w:rPr>
          <w:rFonts w:ascii="Palatino" w:hAnsi="Palatino"/>
          <w:b/>
          <w:color w:val="000000" w:themeColor="text1"/>
          <w:sz w:val="22"/>
          <w:szCs w:val="22"/>
        </w:rPr>
        <w:t xml:space="preserve">Head of </w:t>
      </w:r>
      <w:r w:rsidR="00981525" w:rsidRPr="00981525">
        <w:rPr>
          <w:rFonts w:ascii="Palatino" w:hAnsi="Palatino"/>
          <w:b/>
          <w:color w:val="000000" w:themeColor="text1"/>
          <w:sz w:val="22"/>
          <w:szCs w:val="22"/>
        </w:rPr>
        <w:t>Estates</w:t>
      </w:r>
      <w:r>
        <w:rPr>
          <w:rFonts w:ascii="Palatino" w:hAnsi="Palatino"/>
          <w:b/>
          <w:color w:val="000000" w:themeColor="text1"/>
          <w:sz w:val="22"/>
          <w:szCs w:val="22"/>
        </w:rPr>
        <w:t>)</w:t>
      </w:r>
      <w:r w:rsidR="009151CA" w:rsidRPr="00981525">
        <w:rPr>
          <w:rFonts w:ascii="Palatino" w:hAnsi="Palatino"/>
          <w:b/>
          <w:color w:val="000000" w:themeColor="text1"/>
          <w:sz w:val="22"/>
          <w:szCs w:val="22"/>
        </w:rPr>
        <w:t xml:space="preserve"> Job Description</w:t>
      </w:r>
    </w:p>
    <w:p w14:paraId="65AE06EE" w14:textId="77777777" w:rsidR="009151CA" w:rsidRPr="00981525" w:rsidRDefault="009151CA" w:rsidP="008F538C">
      <w:pPr>
        <w:jc w:val="both"/>
        <w:rPr>
          <w:rFonts w:ascii="Palatino" w:hAnsi="Palatino"/>
          <w:b/>
          <w:color w:val="000000" w:themeColor="text1"/>
          <w:sz w:val="22"/>
          <w:szCs w:val="22"/>
        </w:rPr>
      </w:pPr>
    </w:p>
    <w:p w14:paraId="604CB658" w14:textId="77777777" w:rsidR="00627687" w:rsidRPr="00981525" w:rsidRDefault="00627687" w:rsidP="008F538C">
      <w:pPr>
        <w:jc w:val="both"/>
        <w:rPr>
          <w:rFonts w:ascii="Palatino" w:hAnsi="Palatino"/>
          <w:b/>
          <w:color w:val="000000" w:themeColor="text1"/>
          <w:sz w:val="22"/>
          <w:szCs w:val="22"/>
        </w:rPr>
      </w:pPr>
    </w:p>
    <w:p w14:paraId="79FC3EA8" w14:textId="1733FE32" w:rsidR="00627687" w:rsidRPr="00981525" w:rsidRDefault="00627687" w:rsidP="008F538C">
      <w:pPr>
        <w:jc w:val="both"/>
        <w:rPr>
          <w:rFonts w:ascii="Palatino" w:hAnsi="Palatino"/>
          <w:b/>
          <w:color w:val="000000" w:themeColor="text1"/>
          <w:sz w:val="22"/>
          <w:szCs w:val="22"/>
        </w:rPr>
      </w:pPr>
      <w:r w:rsidRPr="00981525">
        <w:rPr>
          <w:rFonts w:ascii="Palatino" w:hAnsi="Palatino"/>
          <w:b/>
          <w:color w:val="000000" w:themeColor="text1"/>
          <w:sz w:val="22"/>
          <w:szCs w:val="22"/>
        </w:rPr>
        <w:t>College</w:t>
      </w:r>
    </w:p>
    <w:p w14:paraId="5CFCBA6D" w14:textId="77777777" w:rsidR="00627687" w:rsidRPr="00981525" w:rsidRDefault="00627687" w:rsidP="008F538C">
      <w:pPr>
        <w:jc w:val="both"/>
        <w:rPr>
          <w:rFonts w:ascii="Palatino" w:hAnsi="Palatino"/>
          <w:b/>
          <w:color w:val="000000" w:themeColor="text1"/>
          <w:sz w:val="22"/>
          <w:szCs w:val="22"/>
        </w:rPr>
      </w:pPr>
    </w:p>
    <w:p w14:paraId="6688CA20" w14:textId="77777777" w:rsidR="00627687" w:rsidRPr="00981525" w:rsidRDefault="00627687" w:rsidP="008F538C">
      <w:pPr>
        <w:jc w:val="both"/>
        <w:rPr>
          <w:rFonts w:ascii="Palatino" w:hAnsi="Palatino"/>
          <w:color w:val="000000" w:themeColor="text1"/>
          <w:sz w:val="22"/>
          <w:szCs w:val="22"/>
        </w:rPr>
      </w:pPr>
      <w:r w:rsidRPr="00981525">
        <w:rPr>
          <w:rFonts w:ascii="Palatino" w:hAnsi="Palatino"/>
          <w:color w:val="000000" w:themeColor="text1"/>
          <w:sz w:val="22"/>
          <w:szCs w:val="22"/>
        </w:rPr>
        <w:t>Cheltenham College comprises two inter-dependent fee-paying schools within a single executiv</w:t>
      </w:r>
      <w:r w:rsidR="00981525" w:rsidRPr="00981525">
        <w:rPr>
          <w:rFonts w:ascii="Palatino" w:hAnsi="Palatino"/>
          <w:color w:val="000000" w:themeColor="text1"/>
          <w:sz w:val="22"/>
          <w:szCs w:val="22"/>
        </w:rPr>
        <w:t>e structure. The Senior School (13-18)</w:t>
      </w:r>
      <w:r w:rsidRPr="00981525">
        <w:rPr>
          <w:rFonts w:ascii="Palatino" w:hAnsi="Palatino"/>
          <w:color w:val="000000" w:themeColor="text1"/>
          <w:sz w:val="22"/>
          <w:szCs w:val="22"/>
        </w:rPr>
        <w:t>, founded in 1841, is the oldest of the Victorian public schools and is predominantly a boarding school of some 660 pupils, including a Sixth Form of approximate</w:t>
      </w:r>
      <w:r w:rsidR="00981525" w:rsidRPr="00981525">
        <w:rPr>
          <w:rFonts w:ascii="Palatino" w:hAnsi="Palatino"/>
          <w:color w:val="000000" w:themeColor="text1"/>
          <w:sz w:val="22"/>
          <w:szCs w:val="22"/>
        </w:rPr>
        <w:t>ly 270 pupils. The Prep School (3-13)</w:t>
      </w:r>
      <w:r w:rsidRPr="00981525">
        <w:rPr>
          <w:rFonts w:ascii="Palatino" w:hAnsi="Palatino"/>
          <w:color w:val="000000" w:themeColor="text1"/>
          <w:sz w:val="22"/>
          <w:szCs w:val="22"/>
        </w:rPr>
        <w:t xml:space="preserve"> is largely a day school of around 400 pupils. Both schools are fully co-educational and are situated in their own spacious grounds close to the centre of Cheltenham, a flourishing Cotswold town. They have fine academic records and a considerable reputation for sport, drama and music. </w:t>
      </w:r>
    </w:p>
    <w:p w14:paraId="28BF285C" w14:textId="77777777" w:rsidR="00627687" w:rsidRPr="00981525" w:rsidRDefault="00627687" w:rsidP="008F538C">
      <w:pPr>
        <w:jc w:val="both"/>
        <w:rPr>
          <w:rFonts w:ascii="Palatino" w:hAnsi="Palatino"/>
          <w:b/>
          <w:color w:val="000000" w:themeColor="text1"/>
          <w:sz w:val="22"/>
          <w:szCs w:val="22"/>
        </w:rPr>
      </w:pPr>
    </w:p>
    <w:p w14:paraId="487C1921" w14:textId="77777777" w:rsidR="00627687" w:rsidRPr="00981525" w:rsidRDefault="00627687" w:rsidP="008F538C">
      <w:pPr>
        <w:jc w:val="both"/>
        <w:rPr>
          <w:rFonts w:ascii="Palatino" w:hAnsi="Palatino"/>
          <w:b/>
          <w:color w:val="000000" w:themeColor="text1"/>
          <w:sz w:val="22"/>
          <w:szCs w:val="22"/>
        </w:rPr>
      </w:pPr>
      <w:r w:rsidRPr="00981525">
        <w:rPr>
          <w:rFonts w:ascii="Palatino" w:hAnsi="Palatino"/>
          <w:b/>
          <w:color w:val="000000" w:themeColor="text1"/>
          <w:sz w:val="22"/>
          <w:szCs w:val="22"/>
        </w:rPr>
        <w:t>Job Description</w:t>
      </w:r>
    </w:p>
    <w:p w14:paraId="5BDCDA4F" w14:textId="77777777" w:rsidR="00627687" w:rsidRPr="00981525" w:rsidRDefault="00627687" w:rsidP="008F538C">
      <w:pPr>
        <w:jc w:val="both"/>
        <w:rPr>
          <w:rFonts w:ascii="Palatino" w:hAnsi="Palatino"/>
          <w:b/>
          <w:color w:val="000000" w:themeColor="text1"/>
          <w:sz w:val="22"/>
          <w:szCs w:val="22"/>
        </w:rPr>
      </w:pPr>
    </w:p>
    <w:p w14:paraId="42AFE1F0" w14:textId="5C4EAB2F" w:rsidR="009534B1" w:rsidRPr="00981525" w:rsidRDefault="009534B1" w:rsidP="009534B1">
      <w:pPr>
        <w:pStyle w:val="Default"/>
        <w:jc w:val="both"/>
        <w:rPr>
          <w:rFonts w:ascii="Palatino" w:hAnsi="Palatino"/>
          <w:sz w:val="22"/>
          <w:szCs w:val="22"/>
        </w:rPr>
      </w:pPr>
      <w:r w:rsidRPr="00981525">
        <w:rPr>
          <w:rFonts w:ascii="Palatino" w:hAnsi="Palatino"/>
          <w:sz w:val="22"/>
          <w:szCs w:val="22"/>
        </w:rPr>
        <w:t>Reporting to the Bursar, the Estates</w:t>
      </w:r>
      <w:r w:rsidRPr="00981525">
        <w:rPr>
          <w:rFonts w:ascii="Palatino" w:hAnsi="Palatino"/>
          <w:sz w:val="22"/>
          <w:szCs w:val="22"/>
          <w:lang w:val="en-US"/>
        </w:rPr>
        <w:t xml:space="preserve"> </w:t>
      </w:r>
      <w:r w:rsidR="002655D8">
        <w:rPr>
          <w:rFonts w:ascii="Palatino" w:hAnsi="Palatino"/>
          <w:sz w:val="22"/>
          <w:szCs w:val="22"/>
          <w:lang w:val="en-US"/>
        </w:rPr>
        <w:t xml:space="preserve">Bursar </w:t>
      </w:r>
      <w:r w:rsidRPr="00981525">
        <w:rPr>
          <w:rFonts w:ascii="Palatino" w:hAnsi="Palatino"/>
          <w:sz w:val="22"/>
          <w:szCs w:val="22"/>
        </w:rPr>
        <w:t>will lead a team of around 40 staff and have responsibility for the maintenance</w:t>
      </w:r>
      <w:r w:rsidRPr="00981525">
        <w:rPr>
          <w:rFonts w:ascii="Palatino" w:hAnsi="Palatino"/>
          <w:sz w:val="22"/>
          <w:szCs w:val="22"/>
          <w:lang w:val="en-US"/>
        </w:rPr>
        <w:t xml:space="preserve"> &amp; development</w:t>
      </w:r>
      <w:r w:rsidRPr="00981525">
        <w:rPr>
          <w:rFonts w:ascii="Palatino" w:hAnsi="Palatino"/>
          <w:sz w:val="22"/>
          <w:szCs w:val="22"/>
        </w:rPr>
        <w:t xml:space="preserve"> of the 70-acre estate</w:t>
      </w:r>
      <w:r w:rsidRPr="00981525">
        <w:rPr>
          <w:rFonts w:ascii="Palatino" w:hAnsi="Palatino"/>
          <w:sz w:val="22"/>
          <w:szCs w:val="22"/>
          <w:lang w:val="en-US"/>
        </w:rPr>
        <w:t xml:space="preserve"> </w:t>
      </w:r>
      <w:r w:rsidRPr="00981525">
        <w:rPr>
          <w:rFonts w:ascii="Palatino" w:hAnsi="Palatino"/>
          <w:sz w:val="22"/>
          <w:szCs w:val="22"/>
        </w:rPr>
        <w:t>including academic and residential buildings,</w:t>
      </w:r>
      <w:r w:rsidRPr="00981525">
        <w:rPr>
          <w:rFonts w:ascii="Palatino" w:hAnsi="Palatino"/>
          <w:sz w:val="22"/>
          <w:szCs w:val="22"/>
          <w:lang w:val="en-US"/>
        </w:rPr>
        <w:t xml:space="preserve"> </w:t>
      </w:r>
      <w:r w:rsidRPr="00981525">
        <w:rPr>
          <w:rFonts w:ascii="Palatino" w:hAnsi="Palatino"/>
          <w:sz w:val="22"/>
          <w:szCs w:val="22"/>
        </w:rPr>
        <w:t xml:space="preserve">oversight of all building works, </w:t>
      </w:r>
      <w:r w:rsidRPr="00981525">
        <w:rPr>
          <w:rFonts w:ascii="Palatino" w:hAnsi="Palatino"/>
          <w:sz w:val="22"/>
          <w:szCs w:val="22"/>
          <w:lang w:val="en-US"/>
        </w:rPr>
        <w:t xml:space="preserve">upkeep of </w:t>
      </w:r>
      <w:r w:rsidRPr="00981525">
        <w:rPr>
          <w:rFonts w:ascii="Palatino" w:hAnsi="Palatino"/>
          <w:sz w:val="22"/>
          <w:szCs w:val="22"/>
        </w:rPr>
        <w:t>grou</w:t>
      </w:r>
      <w:r w:rsidR="001B301F">
        <w:rPr>
          <w:rFonts w:ascii="Palatino" w:hAnsi="Palatino"/>
          <w:sz w:val="22"/>
          <w:szCs w:val="22"/>
        </w:rPr>
        <w:t>nds &amp; gardens, management of</w:t>
      </w:r>
      <w:r w:rsidRPr="00981525">
        <w:rPr>
          <w:rFonts w:ascii="Palatino" w:hAnsi="Palatino"/>
          <w:sz w:val="22"/>
          <w:szCs w:val="22"/>
        </w:rPr>
        <w:t xml:space="preserve"> College’s</w:t>
      </w:r>
      <w:r w:rsidRPr="00981525">
        <w:rPr>
          <w:rFonts w:ascii="Palatino" w:hAnsi="Palatino"/>
          <w:sz w:val="22"/>
          <w:szCs w:val="22"/>
          <w:lang w:val="en-US"/>
        </w:rPr>
        <w:t xml:space="preserve"> transport,</w:t>
      </w:r>
      <w:r w:rsidRPr="00981525">
        <w:rPr>
          <w:rFonts w:ascii="Palatino" w:hAnsi="Palatino"/>
          <w:sz w:val="22"/>
          <w:szCs w:val="22"/>
        </w:rPr>
        <w:t xml:space="preserve"> porters and security staff, and the control of associated budgets.</w:t>
      </w:r>
    </w:p>
    <w:p w14:paraId="707B9AD6" w14:textId="77777777" w:rsidR="009534B1" w:rsidRPr="00981525" w:rsidRDefault="009534B1" w:rsidP="009534B1">
      <w:pPr>
        <w:jc w:val="both"/>
        <w:rPr>
          <w:rFonts w:ascii="Palatino" w:hAnsi="Palatino"/>
          <w:sz w:val="22"/>
          <w:szCs w:val="22"/>
        </w:rPr>
      </w:pPr>
    </w:p>
    <w:p w14:paraId="50EFFE19" w14:textId="0B21F8B5" w:rsidR="009534B1" w:rsidRPr="00981525" w:rsidRDefault="009534B1" w:rsidP="009534B1">
      <w:pPr>
        <w:jc w:val="both"/>
        <w:rPr>
          <w:rFonts w:ascii="Palatino" w:hAnsi="Palatino"/>
          <w:sz w:val="22"/>
          <w:szCs w:val="22"/>
        </w:rPr>
      </w:pPr>
      <w:r w:rsidRPr="00981525">
        <w:rPr>
          <w:rFonts w:ascii="Palatino" w:hAnsi="Palatino"/>
          <w:sz w:val="22"/>
          <w:szCs w:val="22"/>
        </w:rPr>
        <w:t xml:space="preserve">The </w:t>
      </w:r>
      <w:r w:rsidR="002655D8">
        <w:rPr>
          <w:rFonts w:ascii="Palatino" w:hAnsi="Palatino"/>
          <w:sz w:val="22"/>
          <w:szCs w:val="22"/>
        </w:rPr>
        <w:t xml:space="preserve">Estates </w:t>
      </w:r>
      <w:r w:rsidR="005E678C">
        <w:rPr>
          <w:rFonts w:ascii="Palatino" w:hAnsi="Palatino"/>
          <w:sz w:val="22"/>
          <w:szCs w:val="22"/>
        </w:rPr>
        <w:t>Bursar’s</w:t>
      </w:r>
      <w:r w:rsidRPr="00981525">
        <w:rPr>
          <w:rFonts w:ascii="Palatino" w:hAnsi="Palatino"/>
          <w:sz w:val="22"/>
          <w:szCs w:val="22"/>
        </w:rPr>
        <w:t xml:space="preserve"> responsibility is to provide effective and efficient management of </w:t>
      </w:r>
      <w:r w:rsidR="001B301F">
        <w:rPr>
          <w:rFonts w:ascii="Palatino" w:hAnsi="Palatino"/>
          <w:sz w:val="22"/>
          <w:szCs w:val="22"/>
        </w:rPr>
        <w:t>the estate and facilities of</w:t>
      </w:r>
      <w:r w:rsidRPr="00981525">
        <w:rPr>
          <w:rFonts w:ascii="Palatino" w:hAnsi="Palatino"/>
          <w:sz w:val="22"/>
          <w:szCs w:val="22"/>
        </w:rPr>
        <w:t xml:space="preserve"> College so as to provide pupils, staff and visitors with facilities and services to the highest standards possible within budgetary constraints.</w:t>
      </w:r>
    </w:p>
    <w:p w14:paraId="21F3F6C0" w14:textId="77777777" w:rsidR="00627687" w:rsidRPr="00981525" w:rsidRDefault="00627687" w:rsidP="008F538C">
      <w:pPr>
        <w:jc w:val="both"/>
        <w:rPr>
          <w:rFonts w:ascii="Palatino" w:hAnsi="Palatino"/>
          <w:b/>
          <w:color w:val="000000" w:themeColor="text1"/>
          <w:sz w:val="22"/>
          <w:szCs w:val="22"/>
        </w:rPr>
      </w:pPr>
    </w:p>
    <w:p w14:paraId="274DEC48" w14:textId="77777777" w:rsidR="00627687" w:rsidRPr="00981525" w:rsidRDefault="00627687" w:rsidP="008F538C">
      <w:pPr>
        <w:jc w:val="both"/>
        <w:rPr>
          <w:rFonts w:ascii="Palatino" w:hAnsi="Palatino"/>
          <w:b/>
          <w:color w:val="000000" w:themeColor="text1"/>
          <w:sz w:val="22"/>
          <w:szCs w:val="22"/>
        </w:rPr>
      </w:pPr>
      <w:r w:rsidRPr="00981525">
        <w:rPr>
          <w:rFonts w:ascii="Palatino" w:hAnsi="Palatino"/>
          <w:b/>
          <w:color w:val="000000" w:themeColor="text1"/>
          <w:sz w:val="22"/>
          <w:szCs w:val="22"/>
        </w:rPr>
        <w:t>Role and Responsibilities:</w:t>
      </w:r>
    </w:p>
    <w:p w14:paraId="736E5966" w14:textId="77777777" w:rsidR="00601469" w:rsidRPr="00981525" w:rsidRDefault="00601469" w:rsidP="008F538C">
      <w:pPr>
        <w:jc w:val="both"/>
        <w:rPr>
          <w:rFonts w:ascii="Palatino" w:hAnsi="Palatino"/>
          <w:color w:val="000000" w:themeColor="text1"/>
          <w:sz w:val="22"/>
          <w:szCs w:val="22"/>
        </w:rPr>
      </w:pPr>
    </w:p>
    <w:p w14:paraId="6B6896B0" w14:textId="77777777" w:rsidR="009534B1" w:rsidRPr="001C3668" w:rsidRDefault="009534B1" w:rsidP="008F538C">
      <w:pPr>
        <w:jc w:val="both"/>
        <w:rPr>
          <w:rFonts w:ascii="Palatino" w:hAnsi="Palatino"/>
          <w:color w:val="000000" w:themeColor="text1"/>
          <w:sz w:val="22"/>
          <w:szCs w:val="22"/>
          <w:u w:val="single"/>
        </w:rPr>
      </w:pPr>
      <w:r w:rsidRPr="001C3668">
        <w:rPr>
          <w:rFonts w:ascii="Palatino" w:hAnsi="Palatino"/>
          <w:color w:val="000000" w:themeColor="text1"/>
          <w:sz w:val="22"/>
          <w:szCs w:val="22"/>
          <w:u w:val="single"/>
        </w:rPr>
        <w:t>Leadership of the Estates Function</w:t>
      </w:r>
    </w:p>
    <w:p w14:paraId="2669C8DD" w14:textId="77777777" w:rsidR="009534B1" w:rsidRPr="00981525" w:rsidRDefault="00AC40B4" w:rsidP="009534B1">
      <w:pPr>
        <w:pStyle w:val="ListParagraph"/>
        <w:numPr>
          <w:ilvl w:val="0"/>
          <w:numId w:val="14"/>
        </w:numPr>
        <w:jc w:val="both"/>
        <w:rPr>
          <w:rFonts w:ascii="Palatino" w:hAnsi="Palatino"/>
          <w:color w:val="000000" w:themeColor="text1"/>
          <w:sz w:val="22"/>
          <w:szCs w:val="22"/>
        </w:rPr>
      </w:pPr>
      <w:r w:rsidRPr="00981525">
        <w:rPr>
          <w:rFonts w:ascii="Palatino" w:hAnsi="Palatino"/>
          <w:color w:val="000000" w:themeColor="text1"/>
          <w:sz w:val="22"/>
          <w:szCs w:val="22"/>
        </w:rPr>
        <w:t>Provide</w:t>
      </w:r>
      <w:r w:rsidR="009534B1" w:rsidRPr="00981525">
        <w:rPr>
          <w:rFonts w:ascii="Palatino" w:hAnsi="Palatino"/>
          <w:color w:val="000000" w:themeColor="text1"/>
          <w:sz w:val="22"/>
          <w:szCs w:val="22"/>
        </w:rPr>
        <w:t xml:space="preserve"> strategic </w:t>
      </w:r>
      <w:r w:rsidRPr="00981525">
        <w:rPr>
          <w:rFonts w:ascii="Palatino" w:hAnsi="Palatino"/>
          <w:color w:val="000000" w:themeColor="text1"/>
          <w:sz w:val="22"/>
          <w:szCs w:val="22"/>
        </w:rPr>
        <w:t>advice to the Bursar, Heads</w:t>
      </w:r>
      <w:r w:rsidR="009534B1" w:rsidRPr="00981525">
        <w:rPr>
          <w:rFonts w:ascii="Palatino" w:hAnsi="Palatino"/>
          <w:color w:val="000000" w:themeColor="text1"/>
          <w:sz w:val="22"/>
          <w:szCs w:val="22"/>
        </w:rPr>
        <w:t xml:space="preserve"> and College Council (Board of Governors) on all matters relating to the maintenance and development of the College estate.</w:t>
      </w:r>
    </w:p>
    <w:p w14:paraId="434B818E" w14:textId="77777777" w:rsidR="009534B1" w:rsidRPr="00981525" w:rsidRDefault="00AC40B4" w:rsidP="009534B1">
      <w:pPr>
        <w:pStyle w:val="ListParagraph"/>
        <w:numPr>
          <w:ilvl w:val="0"/>
          <w:numId w:val="14"/>
        </w:numPr>
        <w:jc w:val="both"/>
        <w:rPr>
          <w:rFonts w:ascii="Palatino" w:hAnsi="Palatino"/>
          <w:color w:val="000000" w:themeColor="text1"/>
          <w:sz w:val="22"/>
          <w:szCs w:val="22"/>
        </w:rPr>
      </w:pPr>
      <w:r w:rsidRPr="00981525">
        <w:rPr>
          <w:rFonts w:ascii="Palatino" w:hAnsi="Palatino"/>
          <w:color w:val="000000" w:themeColor="text1"/>
          <w:sz w:val="22"/>
          <w:szCs w:val="22"/>
        </w:rPr>
        <w:t>Continuous development of</w:t>
      </w:r>
      <w:r w:rsidR="009534B1" w:rsidRPr="00981525">
        <w:rPr>
          <w:rFonts w:ascii="Palatino" w:hAnsi="Palatino"/>
          <w:color w:val="000000" w:themeColor="text1"/>
          <w:sz w:val="22"/>
          <w:szCs w:val="22"/>
        </w:rPr>
        <w:t xml:space="preserve"> </w:t>
      </w:r>
      <w:r w:rsidRPr="00981525">
        <w:rPr>
          <w:rFonts w:ascii="Palatino" w:hAnsi="Palatino"/>
          <w:color w:val="000000" w:themeColor="text1"/>
          <w:sz w:val="22"/>
          <w:szCs w:val="22"/>
        </w:rPr>
        <w:t>the</w:t>
      </w:r>
      <w:r w:rsidR="009534B1" w:rsidRPr="00981525">
        <w:rPr>
          <w:rFonts w:ascii="Palatino" w:hAnsi="Palatino"/>
          <w:color w:val="000000" w:themeColor="text1"/>
          <w:sz w:val="22"/>
          <w:szCs w:val="22"/>
        </w:rPr>
        <w:t xml:space="preserve"> operating model for Estates management.</w:t>
      </w:r>
    </w:p>
    <w:p w14:paraId="42B5F210" w14:textId="77777777" w:rsidR="009534B1" w:rsidRPr="00981525" w:rsidRDefault="009534B1" w:rsidP="009534B1">
      <w:pPr>
        <w:pStyle w:val="ListParagraph"/>
        <w:numPr>
          <w:ilvl w:val="0"/>
          <w:numId w:val="14"/>
        </w:numPr>
        <w:jc w:val="both"/>
        <w:rPr>
          <w:rFonts w:ascii="Palatino" w:hAnsi="Palatino"/>
          <w:color w:val="000000" w:themeColor="text1"/>
          <w:sz w:val="22"/>
          <w:szCs w:val="22"/>
        </w:rPr>
      </w:pPr>
      <w:r w:rsidRPr="00981525">
        <w:rPr>
          <w:rFonts w:ascii="Palatino" w:hAnsi="Palatino"/>
          <w:color w:val="000000" w:themeColor="text1"/>
          <w:sz w:val="22"/>
          <w:szCs w:val="22"/>
        </w:rPr>
        <w:t>Preparation and effective management of all annual Estates budgets and preparation of short, medium and longer term forecasts for revenue and capital expenditure.</w:t>
      </w:r>
    </w:p>
    <w:p w14:paraId="5914229B" w14:textId="77777777" w:rsidR="009534B1" w:rsidRPr="00981525" w:rsidRDefault="00AC40B4" w:rsidP="009534B1">
      <w:pPr>
        <w:pStyle w:val="Default"/>
        <w:numPr>
          <w:ilvl w:val="0"/>
          <w:numId w:val="14"/>
        </w:numPr>
        <w:jc w:val="both"/>
        <w:rPr>
          <w:rFonts w:ascii="Palatino" w:hAnsi="Palatino"/>
          <w:sz w:val="22"/>
          <w:szCs w:val="22"/>
        </w:rPr>
      </w:pPr>
      <w:r w:rsidRPr="00981525">
        <w:rPr>
          <w:rFonts w:ascii="Palatino" w:hAnsi="Palatino"/>
          <w:sz w:val="22"/>
          <w:szCs w:val="22"/>
        </w:rPr>
        <w:t>Oversee and deliver high standards in the</w:t>
      </w:r>
      <w:r w:rsidR="009534B1" w:rsidRPr="00981525">
        <w:rPr>
          <w:rFonts w:ascii="Palatino" w:hAnsi="Palatino"/>
          <w:sz w:val="22"/>
          <w:szCs w:val="22"/>
        </w:rPr>
        <w:t xml:space="preserve"> appearance and presentation of all aspects of the</w:t>
      </w:r>
      <w:bookmarkStart w:id="0" w:name="_GoBack"/>
      <w:bookmarkEnd w:id="0"/>
      <w:r w:rsidR="009534B1" w:rsidRPr="00981525">
        <w:rPr>
          <w:rFonts w:ascii="Palatino" w:hAnsi="Palatino"/>
          <w:sz w:val="22"/>
          <w:szCs w:val="22"/>
        </w:rPr>
        <w:t xml:space="preserve"> College estate including regular inspection and monitoring.</w:t>
      </w:r>
    </w:p>
    <w:p w14:paraId="7480897E" w14:textId="77777777" w:rsidR="00AC40B4" w:rsidRPr="00981525" w:rsidRDefault="00AC40B4" w:rsidP="00AC40B4">
      <w:pPr>
        <w:pStyle w:val="Default"/>
        <w:numPr>
          <w:ilvl w:val="0"/>
          <w:numId w:val="14"/>
        </w:numPr>
        <w:jc w:val="both"/>
        <w:rPr>
          <w:rFonts w:ascii="Palatino" w:hAnsi="Palatino"/>
          <w:sz w:val="22"/>
          <w:szCs w:val="22"/>
        </w:rPr>
      </w:pPr>
      <w:r w:rsidRPr="00981525">
        <w:rPr>
          <w:rFonts w:ascii="Palatino" w:hAnsi="Palatino"/>
          <w:sz w:val="22"/>
          <w:szCs w:val="22"/>
        </w:rPr>
        <w:t>Ensure effective function of the Estates office, setting and ensuring delivery of the highest standards of customer service.</w:t>
      </w:r>
    </w:p>
    <w:p w14:paraId="0227AA47" w14:textId="77777777" w:rsidR="00AC40B4" w:rsidRPr="00981525" w:rsidRDefault="00AC40B4" w:rsidP="00AC40B4">
      <w:pPr>
        <w:pStyle w:val="Default"/>
        <w:numPr>
          <w:ilvl w:val="0"/>
          <w:numId w:val="14"/>
        </w:numPr>
        <w:jc w:val="both"/>
        <w:rPr>
          <w:rFonts w:ascii="Palatino" w:hAnsi="Palatino"/>
          <w:sz w:val="22"/>
          <w:szCs w:val="22"/>
        </w:rPr>
      </w:pPr>
      <w:r w:rsidRPr="00981525">
        <w:rPr>
          <w:rFonts w:ascii="Palatino" w:hAnsi="Palatino"/>
          <w:sz w:val="22"/>
          <w:szCs w:val="22"/>
        </w:rPr>
        <w:t>Provide an appropriate balance between the use of in-house Estates staff and external contractors to ensure the effective delivery of works to tight deadlines.</w:t>
      </w:r>
    </w:p>
    <w:p w14:paraId="46BC10E0" w14:textId="77777777" w:rsidR="00AC40B4" w:rsidRPr="00981525" w:rsidRDefault="00AC40B4" w:rsidP="00AC40B4">
      <w:pPr>
        <w:pStyle w:val="ListParagraph"/>
        <w:numPr>
          <w:ilvl w:val="0"/>
          <w:numId w:val="14"/>
        </w:numPr>
        <w:jc w:val="both"/>
        <w:rPr>
          <w:rFonts w:ascii="Palatino" w:hAnsi="Palatino"/>
          <w:color w:val="000000" w:themeColor="text1"/>
          <w:sz w:val="22"/>
          <w:szCs w:val="22"/>
        </w:rPr>
      </w:pPr>
      <w:r w:rsidRPr="00981525">
        <w:rPr>
          <w:rFonts w:ascii="Palatino" w:hAnsi="Palatino"/>
          <w:color w:val="000000" w:themeColor="text1"/>
          <w:sz w:val="22"/>
          <w:szCs w:val="22"/>
        </w:rPr>
        <w:t xml:space="preserve">Provide leadership direction to resolve issues when escalated </w:t>
      </w:r>
    </w:p>
    <w:p w14:paraId="37E04C3A" w14:textId="77777777" w:rsidR="009F1A89" w:rsidRPr="00981525" w:rsidRDefault="009F1A89" w:rsidP="00AC40B4">
      <w:pPr>
        <w:pStyle w:val="ListParagraph"/>
        <w:numPr>
          <w:ilvl w:val="0"/>
          <w:numId w:val="14"/>
        </w:numPr>
        <w:jc w:val="both"/>
        <w:rPr>
          <w:rFonts w:ascii="Palatino" w:hAnsi="Palatino"/>
          <w:color w:val="000000" w:themeColor="text1"/>
          <w:sz w:val="22"/>
          <w:szCs w:val="22"/>
        </w:rPr>
      </w:pPr>
      <w:r w:rsidRPr="00981525">
        <w:rPr>
          <w:rFonts w:ascii="Palatino" w:hAnsi="Palatino"/>
          <w:color w:val="000000" w:themeColor="text1"/>
          <w:sz w:val="22"/>
          <w:szCs w:val="22"/>
        </w:rPr>
        <w:t>Take a lead role in the crisis and business continuity planning and risk management processes for College as appropriate both to your area of specialist expertise and your role as part of the management team.</w:t>
      </w:r>
    </w:p>
    <w:p w14:paraId="32D9184D" w14:textId="77777777" w:rsidR="00AC40B4" w:rsidRPr="00981525" w:rsidRDefault="00AC40B4" w:rsidP="00AC40B4">
      <w:pPr>
        <w:pStyle w:val="Default"/>
        <w:ind w:left="720"/>
        <w:jc w:val="both"/>
        <w:rPr>
          <w:rFonts w:ascii="Palatino" w:hAnsi="Palatino"/>
          <w:sz w:val="22"/>
          <w:szCs w:val="22"/>
        </w:rPr>
      </w:pPr>
    </w:p>
    <w:p w14:paraId="4D860389" w14:textId="77777777" w:rsidR="009534B1" w:rsidRPr="001C3668" w:rsidRDefault="009534B1" w:rsidP="009534B1">
      <w:pPr>
        <w:pStyle w:val="Default"/>
        <w:jc w:val="both"/>
        <w:rPr>
          <w:rFonts w:ascii="Palatino" w:hAnsi="Palatino"/>
          <w:sz w:val="22"/>
          <w:szCs w:val="22"/>
          <w:u w:val="single"/>
        </w:rPr>
      </w:pPr>
      <w:r w:rsidRPr="001C3668">
        <w:rPr>
          <w:rFonts w:ascii="Palatino" w:hAnsi="Palatino"/>
          <w:sz w:val="22"/>
          <w:szCs w:val="22"/>
          <w:u w:val="single"/>
        </w:rPr>
        <w:lastRenderedPageBreak/>
        <w:t>Team Management</w:t>
      </w:r>
    </w:p>
    <w:p w14:paraId="29427623" w14:textId="77777777" w:rsidR="005A3124" w:rsidRPr="00981525" w:rsidRDefault="005A3124" w:rsidP="009534B1">
      <w:pPr>
        <w:pStyle w:val="Default"/>
        <w:numPr>
          <w:ilvl w:val="0"/>
          <w:numId w:val="14"/>
        </w:numPr>
        <w:jc w:val="both"/>
        <w:rPr>
          <w:rFonts w:ascii="Palatino" w:hAnsi="Palatino"/>
          <w:sz w:val="22"/>
          <w:szCs w:val="22"/>
        </w:rPr>
      </w:pPr>
      <w:r w:rsidRPr="00981525">
        <w:rPr>
          <w:rFonts w:ascii="Palatino" w:hAnsi="Palatino"/>
          <w:color w:val="000000" w:themeColor="text1"/>
          <w:sz w:val="22"/>
          <w:szCs w:val="22"/>
        </w:rPr>
        <w:t>Line management of team of operational managers for each relevant area of Estates</w:t>
      </w:r>
    </w:p>
    <w:p w14:paraId="75BAEE9C" w14:textId="77777777" w:rsidR="009534B1" w:rsidRPr="00981525" w:rsidRDefault="00981525" w:rsidP="009534B1">
      <w:pPr>
        <w:pStyle w:val="Default"/>
        <w:numPr>
          <w:ilvl w:val="0"/>
          <w:numId w:val="14"/>
        </w:numPr>
        <w:jc w:val="both"/>
        <w:rPr>
          <w:rFonts w:ascii="Palatino" w:hAnsi="Palatino"/>
          <w:sz w:val="22"/>
          <w:szCs w:val="22"/>
        </w:rPr>
      </w:pPr>
      <w:r w:rsidRPr="00981525">
        <w:rPr>
          <w:rFonts w:ascii="Palatino" w:hAnsi="Palatino"/>
          <w:sz w:val="22"/>
          <w:szCs w:val="22"/>
        </w:rPr>
        <w:t>Recruitment</w:t>
      </w:r>
      <w:r w:rsidR="009534B1" w:rsidRPr="00981525">
        <w:rPr>
          <w:rFonts w:ascii="Palatino" w:hAnsi="Palatino"/>
          <w:sz w:val="22"/>
          <w:szCs w:val="22"/>
        </w:rPr>
        <w:t xml:space="preserve"> (</w:t>
      </w:r>
      <w:r w:rsidR="009F1A89" w:rsidRPr="00981525">
        <w:rPr>
          <w:rFonts w:ascii="Palatino" w:hAnsi="Palatino"/>
          <w:sz w:val="22"/>
          <w:szCs w:val="22"/>
        </w:rPr>
        <w:t>through the</w:t>
      </w:r>
      <w:r w:rsidR="009534B1" w:rsidRPr="00981525">
        <w:rPr>
          <w:rFonts w:ascii="Palatino" w:hAnsi="Palatino"/>
          <w:sz w:val="22"/>
          <w:szCs w:val="22"/>
        </w:rPr>
        <w:t xml:space="preserve"> team as appropriate) of all Estates staff. </w:t>
      </w:r>
    </w:p>
    <w:p w14:paraId="1F60C4F8" w14:textId="77777777" w:rsidR="009534B1" w:rsidRPr="00981525" w:rsidRDefault="009534B1" w:rsidP="009534B1">
      <w:pPr>
        <w:pStyle w:val="Default"/>
        <w:numPr>
          <w:ilvl w:val="0"/>
          <w:numId w:val="14"/>
        </w:numPr>
        <w:jc w:val="both"/>
        <w:rPr>
          <w:rFonts w:ascii="Palatino" w:hAnsi="Palatino"/>
          <w:sz w:val="22"/>
          <w:szCs w:val="22"/>
        </w:rPr>
      </w:pPr>
      <w:r w:rsidRPr="00981525">
        <w:rPr>
          <w:rFonts w:ascii="Palatino" w:hAnsi="Palatino"/>
          <w:sz w:val="22"/>
          <w:szCs w:val="22"/>
        </w:rPr>
        <w:t xml:space="preserve">Management of </w:t>
      </w:r>
      <w:r w:rsidR="00981525" w:rsidRPr="00981525">
        <w:rPr>
          <w:rFonts w:ascii="Palatino" w:hAnsi="Palatino"/>
          <w:sz w:val="22"/>
          <w:szCs w:val="22"/>
        </w:rPr>
        <w:t>team</w:t>
      </w:r>
      <w:r w:rsidRPr="00981525">
        <w:rPr>
          <w:rFonts w:ascii="Palatino" w:hAnsi="Palatino"/>
          <w:sz w:val="22"/>
          <w:szCs w:val="22"/>
        </w:rPr>
        <w:t xml:space="preserve"> </w:t>
      </w:r>
      <w:r w:rsidR="00981525" w:rsidRPr="00981525">
        <w:rPr>
          <w:rFonts w:ascii="Palatino" w:hAnsi="Palatino"/>
          <w:sz w:val="22"/>
          <w:szCs w:val="22"/>
        </w:rPr>
        <w:t>people</w:t>
      </w:r>
      <w:r w:rsidRPr="00981525">
        <w:rPr>
          <w:rFonts w:ascii="Palatino" w:hAnsi="Palatino"/>
          <w:sz w:val="22"/>
          <w:szCs w:val="22"/>
        </w:rPr>
        <w:t xml:space="preserve"> issues</w:t>
      </w:r>
      <w:r w:rsidR="00981525" w:rsidRPr="00981525">
        <w:rPr>
          <w:rFonts w:ascii="Palatino" w:hAnsi="Palatino"/>
          <w:sz w:val="22"/>
          <w:szCs w:val="22"/>
        </w:rPr>
        <w:t>, working through your managers to ensure</w:t>
      </w:r>
      <w:r w:rsidRPr="00981525">
        <w:rPr>
          <w:rFonts w:ascii="Palatino" w:hAnsi="Palatino"/>
          <w:sz w:val="22"/>
          <w:szCs w:val="22"/>
        </w:rPr>
        <w:t xml:space="preserve"> sickness and absence</w:t>
      </w:r>
      <w:r w:rsidR="00981525" w:rsidRPr="00981525">
        <w:rPr>
          <w:rFonts w:ascii="Palatino" w:hAnsi="Palatino"/>
          <w:sz w:val="22"/>
          <w:szCs w:val="22"/>
        </w:rPr>
        <w:t xml:space="preserve"> is tackled and minimised</w:t>
      </w:r>
      <w:r w:rsidRPr="00981525">
        <w:rPr>
          <w:rFonts w:ascii="Palatino" w:hAnsi="Palatino"/>
          <w:sz w:val="22"/>
          <w:szCs w:val="22"/>
        </w:rPr>
        <w:t>, liaising with HR as appropriate.</w:t>
      </w:r>
    </w:p>
    <w:p w14:paraId="5E711FF4" w14:textId="77777777" w:rsidR="009534B1" w:rsidRPr="00981525" w:rsidRDefault="00981525" w:rsidP="009534B1">
      <w:pPr>
        <w:pStyle w:val="Default"/>
        <w:numPr>
          <w:ilvl w:val="0"/>
          <w:numId w:val="14"/>
        </w:numPr>
        <w:jc w:val="both"/>
        <w:rPr>
          <w:rFonts w:ascii="Palatino" w:hAnsi="Palatino"/>
          <w:sz w:val="22"/>
          <w:szCs w:val="22"/>
        </w:rPr>
      </w:pPr>
      <w:r w:rsidRPr="00981525">
        <w:rPr>
          <w:rFonts w:ascii="Palatino" w:hAnsi="Palatino"/>
          <w:sz w:val="22"/>
          <w:szCs w:val="22"/>
        </w:rPr>
        <w:t>Use</w:t>
      </w:r>
      <w:r w:rsidR="00AC40B4" w:rsidRPr="00981525">
        <w:rPr>
          <w:rFonts w:ascii="Palatino" w:hAnsi="Palatino"/>
          <w:sz w:val="22"/>
          <w:szCs w:val="22"/>
        </w:rPr>
        <w:t xml:space="preserve"> College people management tools, manage the Estates team </w:t>
      </w:r>
      <w:r w:rsidR="009F1A89" w:rsidRPr="00981525">
        <w:rPr>
          <w:rFonts w:ascii="Palatino" w:hAnsi="Palatino"/>
          <w:sz w:val="22"/>
          <w:szCs w:val="22"/>
        </w:rPr>
        <w:t xml:space="preserve">to </w:t>
      </w:r>
      <w:r w:rsidRPr="00981525">
        <w:rPr>
          <w:rFonts w:ascii="Palatino" w:hAnsi="Palatino"/>
          <w:sz w:val="22"/>
          <w:szCs w:val="22"/>
        </w:rPr>
        <w:t>establish</w:t>
      </w:r>
      <w:r w:rsidR="005E678C">
        <w:rPr>
          <w:rFonts w:ascii="Palatino" w:hAnsi="Palatino"/>
          <w:sz w:val="22"/>
          <w:szCs w:val="22"/>
        </w:rPr>
        <w:t xml:space="preserve"> a high-</w:t>
      </w:r>
      <w:r w:rsidR="009F1A89" w:rsidRPr="00981525">
        <w:rPr>
          <w:rFonts w:ascii="Palatino" w:hAnsi="Palatino"/>
          <w:sz w:val="22"/>
          <w:szCs w:val="22"/>
        </w:rPr>
        <w:t>performance culture</w:t>
      </w:r>
      <w:r w:rsidRPr="00981525">
        <w:rPr>
          <w:rFonts w:ascii="Palatino" w:hAnsi="Palatino"/>
          <w:sz w:val="22"/>
          <w:szCs w:val="22"/>
        </w:rPr>
        <w:t xml:space="preserve"> and develop your team and their skills.</w:t>
      </w:r>
    </w:p>
    <w:p w14:paraId="34E3C6E2" w14:textId="77777777" w:rsidR="009534B1" w:rsidRPr="00981525" w:rsidRDefault="009534B1" w:rsidP="009534B1">
      <w:pPr>
        <w:pStyle w:val="Default"/>
        <w:jc w:val="both"/>
        <w:rPr>
          <w:rFonts w:ascii="Palatino" w:hAnsi="Palatino"/>
          <w:sz w:val="22"/>
          <w:szCs w:val="22"/>
        </w:rPr>
      </w:pPr>
    </w:p>
    <w:p w14:paraId="21518D84" w14:textId="77777777" w:rsidR="009534B1" w:rsidRPr="001C3668" w:rsidRDefault="00AC40B4" w:rsidP="009534B1">
      <w:pPr>
        <w:pStyle w:val="Default"/>
        <w:jc w:val="both"/>
        <w:rPr>
          <w:rFonts w:ascii="Palatino" w:hAnsi="Palatino"/>
          <w:sz w:val="22"/>
          <w:szCs w:val="22"/>
          <w:u w:val="single"/>
        </w:rPr>
      </w:pPr>
      <w:r w:rsidRPr="001C3668">
        <w:rPr>
          <w:rFonts w:ascii="Palatino" w:hAnsi="Palatino"/>
          <w:sz w:val="22"/>
          <w:szCs w:val="22"/>
          <w:u w:val="single"/>
        </w:rPr>
        <w:t>Procurement and Compliance</w:t>
      </w:r>
    </w:p>
    <w:p w14:paraId="50AECA62" w14:textId="77777777" w:rsidR="009534B1" w:rsidRPr="00981525" w:rsidRDefault="00981525" w:rsidP="009534B1">
      <w:pPr>
        <w:pStyle w:val="Default"/>
        <w:numPr>
          <w:ilvl w:val="0"/>
          <w:numId w:val="14"/>
        </w:numPr>
        <w:jc w:val="both"/>
        <w:rPr>
          <w:rFonts w:ascii="Palatino" w:hAnsi="Palatino"/>
          <w:sz w:val="22"/>
          <w:szCs w:val="22"/>
        </w:rPr>
      </w:pPr>
      <w:r w:rsidRPr="00981525">
        <w:rPr>
          <w:rFonts w:ascii="Palatino" w:hAnsi="Palatino"/>
          <w:sz w:val="22"/>
          <w:szCs w:val="22"/>
        </w:rPr>
        <w:t>Oversight of the</w:t>
      </w:r>
      <w:r w:rsidR="009534B1" w:rsidRPr="00981525">
        <w:rPr>
          <w:rFonts w:ascii="Palatino" w:hAnsi="Palatino"/>
          <w:sz w:val="22"/>
          <w:szCs w:val="22"/>
        </w:rPr>
        <w:t xml:space="preserve"> procurement of contractors and materials</w:t>
      </w:r>
      <w:r w:rsidRPr="00981525">
        <w:rPr>
          <w:rFonts w:ascii="Palatino" w:hAnsi="Palatino"/>
          <w:sz w:val="22"/>
          <w:szCs w:val="22"/>
        </w:rPr>
        <w:t xml:space="preserve"> including maintaining</w:t>
      </w:r>
      <w:r w:rsidR="005E678C">
        <w:rPr>
          <w:rFonts w:ascii="Palatino" w:hAnsi="Palatino"/>
          <w:sz w:val="22"/>
          <w:szCs w:val="22"/>
        </w:rPr>
        <w:t xml:space="preserve"> an approved-</w:t>
      </w:r>
      <w:r w:rsidR="009534B1" w:rsidRPr="00981525">
        <w:rPr>
          <w:rFonts w:ascii="Palatino" w:hAnsi="Palatino"/>
          <w:sz w:val="22"/>
          <w:szCs w:val="22"/>
        </w:rPr>
        <w:t>contractors policy and list.</w:t>
      </w:r>
    </w:p>
    <w:p w14:paraId="5C96EBBD" w14:textId="77777777" w:rsidR="00AC40B4" w:rsidRPr="00981525" w:rsidRDefault="00AC40B4" w:rsidP="00AC40B4">
      <w:pPr>
        <w:pStyle w:val="Default"/>
        <w:numPr>
          <w:ilvl w:val="0"/>
          <w:numId w:val="14"/>
        </w:numPr>
        <w:jc w:val="both"/>
        <w:rPr>
          <w:rFonts w:ascii="Palatino" w:hAnsi="Palatino"/>
          <w:sz w:val="22"/>
          <w:szCs w:val="22"/>
        </w:rPr>
      </w:pPr>
      <w:r w:rsidRPr="00981525">
        <w:rPr>
          <w:rFonts w:ascii="Palatino" w:hAnsi="Palatino"/>
          <w:sz w:val="22"/>
          <w:szCs w:val="22"/>
        </w:rPr>
        <w:t>Oversee the management of utilities, waste management and similar services to deliver year on year reductions in energy consumption.</w:t>
      </w:r>
    </w:p>
    <w:p w14:paraId="24DE9F35" w14:textId="77777777" w:rsidR="00AC40B4" w:rsidRPr="00981525" w:rsidRDefault="00AC40B4" w:rsidP="00AC40B4">
      <w:pPr>
        <w:pStyle w:val="Default"/>
        <w:numPr>
          <w:ilvl w:val="0"/>
          <w:numId w:val="14"/>
        </w:numPr>
        <w:jc w:val="both"/>
        <w:rPr>
          <w:rFonts w:ascii="Palatino" w:hAnsi="Palatino"/>
          <w:sz w:val="22"/>
          <w:szCs w:val="22"/>
        </w:rPr>
      </w:pPr>
      <w:r w:rsidRPr="00981525">
        <w:rPr>
          <w:rFonts w:ascii="Palatino" w:hAnsi="Palatino"/>
          <w:sz w:val="22"/>
          <w:szCs w:val="22"/>
        </w:rPr>
        <w:t>Maintenance of accurate records, plans, drawings, maps and O&amp;M manuals relating to College buildings, plant and the services infrastructure.</w:t>
      </w:r>
    </w:p>
    <w:p w14:paraId="0B8E7D2A" w14:textId="77777777" w:rsidR="00AC40B4" w:rsidRPr="00981525" w:rsidRDefault="00AC40B4" w:rsidP="00AC40B4">
      <w:pPr>
        <w:pStyle w:val="Default"/>
        <w:numPr>
          <w:ilvl w:val="0"/>
          <w:numId w:val="14"/>
        </w:numPr>
        <w:jc w:val="both"/>
        <w:rPr>
          <w:rFonts w:ascii="Palatino" w:hAnsi="Palatino"/>
          <w:sz w:val="22"/>
          <w:szCs w:val="22"/>
        </w:rPr>
      </w:pPr>
      <w:r w:rsidRPr="00981525">
        <w:rPr>
          <w:rFonts w:ascii="Palatino" w:hAnsi="Palatino"/>
          <w:sz w:val="22"/>
          <w:szCs w:val="22"/>
        </w:rPr>
        <w:t>Compliance with all Health and Safety regulations, planning laws, historic building consents and other relevant legislative requirements.</w:t>
      </w:r>
    </w:p>
    <w:p w14:paraId="74645D9E" w14:textId="77777777" w:rsidR="00AC40B4" w:rsidRPr="00981525" w:rsidRDefault="009F1A89" w:rsidP="00AC40B4">
      <w:pPr>
        <w:pStyle w:val="Default"/>
        <w:numPr>
          <w:ilvl w:val="0"/>
          <w:numId w:val="14"/>
        </w:numPr>
        <w:jc w:val="both"/>
        <w:rPr>
          <w:rFonts w:ascii="Palatino" w:hAnsi="Palatino"/>
          <w:sz w:val="22"/>
          <w:szCs w:val="22"/>
        </w:rPr>
      </w:pPr>
      <w:r w:rsidRPr="00981525">
        <w:rPr>
          <w:rFonts w:ascii="Palatino" w:hAnsi="Palatino"/>
          <w:sz w:val="22"/>
          <w:szCs w:val="22"/>
        </w:rPr>
        <w:t xml:space="preserve">Responsible, with the advice of the Health, Safety and Risk Manager for ensuring the Estates team apply high standards of Health and Safety practice in all aspects of their work. </w:t>
      </w:r>
      <w:r w:rsidR="00AC40B4" w:rsidRPr="00981525">
        <w:rPr>
          <w:rFonts w:ascii="Palatino" w:hAnsi="Palatino"/>
          <w:sz w:val="22"/>
          <w:szCs w:val="22"/>
        </w:rPr>
        <w:t>Member of the Health and Safety Committee</w:t>
      </w:r>
    </w:p>
    <w:p w14:paraId="49685A6D" w14:textId="77777777" w:rsidR="00AC40B4" w:rsidRPr="00981525" w:rsidRDefault="005E678C" w:rsidP="00AC40B4">
      <w:pPr>
        <w:pStyle w:val="Default"/>
        <w:numPr>
          <w:ilvl w:val="0"/>
          <w:numId w:val="14"/>
        </w:numPr>
        <w:jc w:val="both"/>
        <w:rPr>
          <w:rFonts w:ascii="Palatino" w:hAnsi="Palatino"/>
          <w:sz w:val="22"/>
          <w:szCs w:val="22"/>
        </w:rPr>
      </w:pPr>
      <w:r>
        <w:rPr>
          <w:rFonts w:ascii="Palatino" w:hAnsi="Palatino"/>
          <w:sz w:val="22"/>
          <w:szCs w:val="22"/>
        </w:rPr>
        <w:t>Responsible</w:t>
      </w:r>
      <w:r w:rsidR="00AC40B4" w:rsidRPr="00981525">
        <w:rPr>
          <w:rFonts w:ascii="Palatino" w:hAnsi="Palatino"/>
          <w:sz w:val="22"/>
          <w:szCs w:val="22"/>
        </w:rPr>
        <w:t xml:space="preserve"> for delivering college transport management and driver compliance</w:t>
      </w:r>
    </w:p>
    <w:p w14:paraId="4361F452" w14:textId="77777777" w:rsidR="00981525" w:rsidRPr="00981525" w:rsidRDefault="00981525" w:rsidP="00981525">
      <w:pPr>
        <w:pStyle w:val="ListParagraph"/>
        <w:numPr>
          <w:ilvl w:val="0"/>
          <w:numId w:val="14"/>
        </w:numPr>
        <w:jc w:val="both"/>
        <w:rPr>
          <w:rFonts w:ascii="Palatino" w:hAnsi="Palatino"/>
          <w:color w:val="000000" w:themeColor="text1"/>
          <w:sz w:val="22"/>
          <w:szCs w:val="22"/>
        </w:rPr>
      </w:pPr>
      <w:r w:rsidRPr="00981525">
        <w:rPr>
          <w:rFonts w:ascii="Palatino" w:hAnsi="Palatino"/>
          <w:color w:val="000000" w:themeColor="text1"/>
          <w:sz w:val="22"/>
          <w:szCs w:val="22"/>
        </w:rPr>
        <w:t>As a member of the management team, play a key role in ensuring that College meets its child safeguarding responsibilities in full</w:t>
      </w:r>
    </w:p>
    <w:p w14:paraId="1FE6B6C6" w14:textId="77777777" w:rsidR="00AC40B4" w:rsidRPr="00981525" w:rsidRDefault="00AC40B4" w:rsidP="009534B1">
      <w:pPr>
        <w:pStyle w:val="Default"/>
        <w:jc w:val="both"/>
        <w:rPr>
          <w:rFonts w:ascii="Palatino" w:hAnsi="Palatino"/>
          <w:sz w:val="22"/>
          <w:szCs w:val="22"/>
        </w:rPr>
      </w:pPr>
    </w:p>
    <w:p w14:paraId="70FE7A41" w14:textId="77777777" w:rsidR="00AC40B4" w:rsidRPr="001C3668" w:rsidRDefault="00AC40B4" w:rsidP="009534B1">
      <w:pPr>
        <w:pStyle w:val="Default"/>
        <w:jc w:val="both"/>
        <w:rPr>
          <w:rFonts w:ascii="Palatino" w:hAnsi="Palatino"/>
          <w:sz w:val="22"/>
          <w:szCs w:val="22"/>
          <w:u w:val="single"/>
        </w:rPr>
      </w:pPr>
      <w:r w:rsidRPr="001C3668">
        <w:rPr>
          <w:rFonts w:ascii="Palatino" w:hAnsi="Palatino"/>
          <w:sz w:val="22"/>
          <w:szCs w:val="22"/>
          <w:u w:val="single"/>
        </w:rPr>
        <w:t>Project Management and Delivery</w:t>
      </w:r>
    </w:p>
    <w:p w14:paraId="6DA515E2" w14:textId="77777777" w:rsidR="009534B1" w:rsidRPr="00981525" w:rsidRDefault="009534B1" w:rsidP="009534B1">
      <w:pPr>
        <w:pStyle w:val="Default"/>
        <w:numPr>
          <w:ilvl w:val="0"/>
          <w:numId w:val="14"/>
        </w:numPr>
        <w:jc w:val="both"/>
        <w:rPr>
          <w:rFonts w:ascii="Palatino" w:hAnsi="Palatino"/>
          <w:sz w:val="22"/>
          <w:szCs w:val="22"/>
        </w:rPr>
      </w:pPr>
      <w:r w:rsidRPr="00981525">
        <w:rPr>
          <w:rFonts w:ascii="Palatino" w:hAnsi="Palatino"/>
          <w:sz w:val="22"/>
          <w:szCs w:val="22"/>
        </w:rPr>
        <w:t>Design and delivery of an effective rolling maintenance programme covering all aspects of the College estate.</w:t>
      </w:r>
    </w:p>
    <w:p w14:paraId="71456C1F" w14:textId="77777777" w:rsidR="009534B1" w:rsidRPr="00981525" w:rsidRDefault="009534B1" w:rsidP="009534B1">
      <w:pPr>
        <w:pStyle w:val="Default"/>
        <w:numPr>
          <w:ilvl w:val="0"/>
          <w:numId w:val="14"/>
        </w:numPr>
        <w:jc w:val="both"/>
        <w:rPr>
          <w:rFonts w:ascii="Palatino" w:hAnsi="Palatino"/>
          <w:sz w:val="22"/>
          <w:szCs w:val="22"/>
        </w:rPr>
      </w:pPr>
      <w:r w:rsidRPr="00981525">
        <w:rPr>
          <w:rFonts w:ascii="Palatino" w:hAnsi="Palatino"/>
          <w:sz w:val="22"/>
          <w:szCs w:val="22"/>
        </w:rPr>
        <w:t>Oversee the delivery, through the Works and Safety Manager, of an efficient works requisitions and small projects programme.</w:t>
      </w:r>
    </w:p>
    <w:p w14:paraId="0F51C632" w14:textId="77777777" w:rsidR="009534B1" w:rsidRPr="00981525" w:rsidRDefault="009534B1" w:rsidP="009534B1">
      <w:pPr>
        <w:pStyle w:val="Default"/>
        <w:numPr>
          <w:ilvl w:val="0"/>
          <w:numId w:val="14"/>
        </w:numPr>
        <w:jc w:val="both"/>
        <w:rPr>
          <w:rFonts w:ascii="Palatino" w:hAnsi="Palatino"/>
          <w:sz w:val="22"/>
          <w:szCs w:val="22"/>
        </w:rPr>
      </w:pPr>
      <w:r w:rsidRPr="00981525">
        <w:rPr>
          <w:rFonts w:ascii="Palatino" w:hAnsi="Palatino"/>
          <w:sz w:val="22"/>
          <w:szCs w:val="22"/>
        </w:rPr>
        <w:t>Plan, manage and deliver all Estates development projects employing external consultants and/or contractors as appropriate.</w:t>
      </w:r>
    </w:p>
    <w:p w14:paraId="4F2D130D" w14:textId="77777777" w:rsidR="00AC40B4" w:rsidRPr="00981525" w:rsidRDefault="00AC40B4" w:rsidP="00AC40B4">
      <w:pPr>
        <w:pStyle w:val="Default"/>
        <w:numPr>
          <w:ilvl w:val="0"/>
          <w:numId w:val="14"/>
        </w:numPr>
        <w:jc w:val="both"/>
        <w:rPr>
          <w:rFonts w:ascii="Palatino" w:hAnsi="Palatino"/>
          <w:sz w:val="22"/>
          <w:szCs w:val="22"/>
        </w:rPr>
      </w:pPr>
      <w:r w:rsidRPr="00981525">
        <w:rPr>
          <w:rFonts w:ascii="Palatino" w:hAnsi="Palatino"/>
          <w:sz w:val="22"/>
          <w:szCs w:val="22"/>
        </w:rPr>
        <w:t>Ensure effective project management and cyclical planning across all aspects of the Estates operation.</w:t>
      </w:r>
    </w:p>
    <w:p w14:paraId="0F40BDFB" w14:textId="77777777" w:rsidR="009F1A89" w:rsidRPr="00981525" w:rsidRDefault="009F1A89" w:rsidP="00AC40B4">
      <w:pPr>
        <w:pStyle w:val="Default"/>
        <w:numPr>
          <w:ilvl w:val="0"/>
          <w:numId w:val="14"/>
        </w:numPr>
        <w:jc w:val="both"/>
        <w:rPr>
          <w:rFonts w:ascii="Palatino" w:hAnsi="Palatino"/>
          <w:sz w:val="22"/>
          <w:szCs w:val="22"/>
        </w:rPr>
      </w:pPr>
      <w:r w:rsidRPr="00981525">
        <w:rPr>
          <w:rFonts w:ascii="Palatino" w:hAnsi="Palatino"/>
          <w:sz w:val="22"/>
          <w:szCs w:val="22"/>
        </w:rPr>
        <w:t>Build, maintain and monitor project spending ensuring appropriate cost control and change control mechanisms are in place.</w:t>
      </w:r>
    </w:p>
    <w:p w14:paraId="41C4FB02" w14:textId="77777777" w:rsidR="00AC40B4" w:rsidRPr="00981525" w:rsidRDefault="00AC40B4" w:rsidP="009534B1">
      <w:pPr>
        <w:pStyle w:val="Default"/>
        <w:jc w:val="both"/>
        <w:rPr>
          <w:rFonts w:ascii="Palatino" w:hAnsi="Palatino"/>
          <w:sz w:val="22"/>
          <w:szCs w:val="22"/>
        </w:rPr>
      </w:pPr>
    </w:p>
    <w:p w14:paraId="3CDE57BD" w14:textId="77777777" w:rsidR="00AC40B4" w:rsidRPr="001C3668" w:rsidRDefault="00AC40B4" w:rsidP="009534B1">
      <w:pPr>
        <w:pStyle w:val="Default"/>
        <w:jc w:val="both"/>
        <w:rPr>
          <w:rFonts w:ascii="Palatino" w:hAnsi="Palatino"/>
          <w:sz w:val="22"/>
          <w:szCs w:val="22"/>
          <w:u w:val="single"/>
        </w:rPr>
      </w:pPr>
      <w:r w:rsidRPr="001C3668">
        <w:rPr>
          <w:rFonts w:ascii="Palatino" w:hAnsi="Palatino"/>
          <w:sz w:val="22"/>
          <w:szCs w:val="22"/>
          <w:u w:val="single"/>
        </w:rPr>
        <w:t>Collaborative Working</w:t>
      </w:r>
    </w:p>
    <w:p w14:paraId="38D8C999" w14:textId="77777777" w:rsidR="00AC40B4" w:rsidRPr="00981525" w:rsidRDefault="00AC40B4" w:rsidP="00AC40B4">
      <w:pPr>
        <w:pStyle w:val="Default"/>
        <w:numPr>
          <w:ilvl w:val="0"/>
          <w:numId w:val="14"/>
        </w:numPr>
        <w:jc w:val="both"/>
        <w:rPr>
          <w:rFonts w:ascii="Palatino" w:hAnsi="Palatino"/>
          <w:sz w:val="22"/>
          <w:szCs w:val="22"/>
        </w:rPr>
      </w:pPr>
      <w:r w:rsidRPr="00981525">
        <w:rPr>
          <w:rFonts w:ascii="Palatino" w:hAnsi="Palatino"/>
          <w:sz w:val="22"/>
          <w:szCs w:val="22"/>
        </w:rPr>
        <w:t>Open, effective and informative communication between the Estates Department and the wider College community</w:t>
      </w:r>
      <w:r w:rsidR="00981525" w:rsidRPr="00981525">
        <w:rPr>
          <w:rFonts w:ascii="Palatino" w:hAnsi="Palatino"/>
          <w:sz w:val="22"/>
          <w:szCs w:val="22"/>
        </w:rPr>
        <w:t xml:space="preserve"> including:</w:t>
      </w:r>
    </w:p>
    <w:p w14:paraId="6FBAC78C" w14:textId="77777777" w:rsidR="009534B1" w:rsidRPr="00981525" w:rsidRDefault="00981525" w:rsidP="00F978AD">
      <w:pPr>
        <w:pStyle w:val="Default"/>
        <w:numPr>
          <w:ilvl w:val="1"/>
          <w:numId w:val="14"/>
        </w:numPr>
        <w:jc w:val="both"/>
        <w:rPr>
          <w:rFonts w:ascii="Palatino" w:hAnsi="Palatino"/>
          <w:sz w:val="22"/>
          <w:szCs w:val="22"/>
        </w:rPr>
      </w:pPr>
      <w:r w:rsidRPr="00981525">
        <w:rPr>
          <w:rFonts w:ascii="Palatino" w:hAnsi="Palatino"/>
          <w:sz w:val="22"/>
          <w:szCs w:val="22"/>
        </w:rPr>
        <w:t>Housekeeping Manager</w:t>
      </w:r>
      <w:r w:rsidR="00F978AD">
        <w:rPr>
          <w:rFonts w:ascii="Palatino" w:hAnsi="Palatino"/>
          <w:sz w:val="22"/>
          <w:szCs w:val="22"/>
        </w:rPr>
        <w:t>,</w:t>
      </w:r>
      <w:r w:rsidRPr="00981525">
        <w:rPr>
          <w:rFonts w:ascii="Palatino" w:hAnsi="Palatino"/>
          <w:sz w:val="22"/>
          <w:szCs w:val="22"/>
        </w:rPr>
        <w:t xml:space="preserve"> </w:t>
      </w:r>
      <w:r w:rsidR="009534B1" w:rsidRPr="00981525">
        <w:rPr>
          <w:rFonts w:ascii="Palatino" w:hAnsi="Palatino"/>
          <w:sz w:val="22"/>
          <w:szCs w:val="22"/>
        </w:rPr>
        <w:t>to ensure the effective cleaning of all College buildings</w:t>
      </w:r>
    </w:p>
    <w:p w14:paraId="6B86454F" w14:textId="77777777" w:rsidR="009534B1" w:rsidRPr="00981525" w:rsidRDefault="00981525" w:rsidP="00F978AD">
      <w:pPr>
        <w:pStyle w:val="Default"/>
        <w:numPr>
          <w:ilvl w:val="1"/>
          <w:numId w:val="14"/>
        </w:numPr>
        <w:jc w:val="both"/>
        <w:rPr>
          <w:rFonts w:ascii="Palatino" w:hAnsi="Palatino"/>
          <w:sz w:val="22"/>
          <w:szCs w:val="22"/>
        </w:rPr>
      </w:pPr>
      <w:r w:rsidRPr="00981525">
        <w:rPr>
          <w:rFonts w:ascii="Palatino" w:hAnsi="Palatino"/>
          <w:sz w:val="22"/>
          <w:szCs w:val="22"/>
        </w:rPr>
        <w:t>Letting</w:t>
      </w:r>
      <w:r w:rsidR="00F978AD">
        <w:rPr>
          <w:rFonts w:ascii="Palatino" w:hAnsi="Palatino"/>
          <w:sz w:val="22"/>
          <w:szCs w:val="22"/>
        </w:rPr>
        <w:t>s</w:t>
      </w:r>
      <w:r w:rsidRPr="00981525">
        <w:rPr>
          <w:rFonts w:ascii="Palatino" w:hAnsi="Palatino"/>
          <w:sz w:val="22"/>
          <w:szCs w:val="22"/>
        </w:rPr>
        <w:t xml:space="preserve"> Manager</w:t>
      </w:r>
      <w:r w:rsidR="00F978AD">
        <w:rPr>
          <w:rFonts w:ascii="Palatino" w:hAnsi="Palatino"/>
          <w:sz w:val="22"/>
          <w:szCs w:val="22"/>
        </w:rPr>
        <w:t>,</w:t>
      </w:r>
      <w:r w:rsidR="009534B1" w:rsidRPr="00981525">
        <w:rPr>
          <w:rFonts w:ascii="Palatino" w:hAnsi="Palatino"/>
          <w:sz w:val="22"/>
          <w:szCs w:val="22"/>
        </w:rPr>
        <w:t xml:space="preserve"> to ensure the provision of full and appropriate supp</w:t>
      </w:r>
      <w:r w:rsidRPr="00981525">
        <w:rPr>
          <w:rFonts w:ascii="Palatino" w:hAnsi="Palatino"/>
          <w:sz w:val="22"/>
          <w:szCs w:val="22"/>
        </w:rPr>
        <w:t xml:space="preserve">ort for all commercial lettings and that the </w:t>
      </w:r>
      <w:r w:rsidR="009534B1" w:rsidRPr="00981525">
        <w:rPr>
          <w:rFonts w:ascii="Palatino" w:hAnsi="Palatino"/>
          <w:sz w:val="22"/>
          <w:szCs w:val="22"/>
        </w:rPr>
        <w:t>delivery of remedial works or building projects during holiday</w:t>
      </w:r>
      <w:r w:rsidR="00AC40B4" w:rsidRPr="00981525">
        <w:rPr>
          <w:rFonts w:ascii="Palatino" w:hAnsi="Palatino"/>
          <w:sz w:val="22"/>
          <w:szCs w:val="22"/>
        </w:rPr>
        <w:t>s are appropriately planned for</w:t>
      </w:r>
    </w:p>
    <w:p w14:paraId="191DE6DB" w14:textId="77777777" w:rsidR="009534B1" w:rsidRPr="00981525" w:rsidRDefault="009534B1" w:rsidP="00F978AD">
      <w:pPr>
        <w:pStyle w:val="Default"/>
        <w:numPr>
          <w:ilvl w:val="1"/>
          <w:numId w:val="14"/>
        </w:numPr>
        <w:jc w:val="both"/>
        <w:rPr>
          <w:rFonts w:ascii="Palatino" w:hAnsi="Palatino"/>
          <w:sz w:val="22"/>
          <w:szCs w:val="22"/>
        </w:rPr>
      </w:pPr>
      <w:r w:rsidRPr="00981525">
        <w:rPr>
          <w:rFonts w:ascii="Palatino" w:hAnsi="Palatino"/>
          <w:sz w:val="22"/>
          <w:szCs w:val="22"/>
        </w:rPr>
        <w:t>Bursar’s PA</w:t>
      </w:r>
      <w:r w:rsidR="00F978AD">
        <w:rPr>
          <w:rFonts w:ascii="Palatino" w:hAnsi="Palatino"/>
          <w:sz w:val="22"/>
          <w:szCs w:val="22"/>
        </w:rPr>
        <w:t>,</w:t>
      </w:r>
      <w:r w:rsidRPr="00981525">
        <w:rPr>
          <w:rFonts w:ascii="Palatino" w:hAnsi="Palatino"/>
          <w:sz w:val="22"/>
          <w:szCs w:val="22"/>
        </w:rPr>
        <w:t xml:space="preserve"> to ensure the efficient </w:t>
      </w:r>
      <w:r w:rsidR="00981525" w:rsidRPr="00981525">
        <w:rPr>
          <w:rFonts w:ascii="Palatino" w:hAnsi="Palatino"/>
          <w:sz w:val="22"/>
          <w:szCs w:val="22"/>
        </w:rPr>
        <w:t>preparation</w:t>
      </w:r>
      <w:r w:rsidRPr="00981525">
        <w:rPr>
          <w:rFonts w:ascii="Palatino" w:hAnsi="Palatino"/>
          <w:sz w:val="22"/>
          <w:szCs w:val="22"/>
        </w:rPr>
        <w:t xml:space="preserve"> of all staff accommodation</w:t>
      </w:r>
    </w:p>
    <w:p w14:paraId="2B2E1C7A" w14:textId="77777777" w:rsidR="00AC40B4" w:rsidRPr="00981525" w:rsidRDefault="00AC40B4" w:rsidP="00F978AD">
      <w:pPr>
        <w:pStyle w:val="Default"/>
        <w:numPr>
          <w:ilvl w:val="1"/>
          <w:numId w:val="14"/>
        </w:numPr>
        <w:jc w:val="both"/>
        <w:rPr>
          <w:rFonts w:ascii="Palatino" w:hAnsi="Palatino"/>
          <w:sz w:val="22"/>
          <w:szCs w:val="22"/>
        </w:rPr>
      </w:pPr>
      <w:r w:rsidRPr="00981525">
        <w:rPr>
          <w:rFonts w:ascii="Palatino" w:hAnsi="Palatino"/>
          <w:sz w:val="22"/>
          <w:szCs w:val="22"/>
        </w:rPr>
        <w:t>Health, Saf</w:t>
      </w:r>
      <w:r w:rsidR="00981525" w:rsidRPr="00981525">
        <w:rPr>
          <w:rFonts w:ascii="Palatino" w:hAnsi="Palatino"/>
          <w:sz w:val="22"/>
          <w:szCs w:val="22"/>
        </w:rPr>
        <w:t>ety and Risk Manager</w:t>
      </w:r>
      <w:r w:rsidR="00F978AD">
        <w:rPr>
          <w:rFonts w:ascii="Palatino" w:hAnsi="Palatino"/>
          <w:sz w:val="22"/>
          <w:szCs w:val="22"/>
        </w:rPr>
        <w:t>,</w:t>
      </w:r>
      <w:r w:rsidR="00981525" w:rsidRPr="00981525">
        <w:rPr>
          <w:rFonts w:ascii="Palatino" w:hAnsi="Palatino"/>
          <w:sz w:val="22"/>
          <w:szCs w:val="22"/>
        </w:rPr>
        <w:t xml:space="preserve"> to ensure effective</w:t>
      </w:r>
      <w:r w:rsidRPr="00981525">
        <w:rPr>
          <w:rFonts w:ascii="Palatino" w:hAnsi="Palatino"/>
          <w:sz w:val="22"/>
          <w:szCs w:val="22"/>
        </w:rPr>
        <w:t xml:space="preserve"> Portering and</w:t>
      </w:r>
      <w:r w:rsidR="00F978AD">
        <w:rPr>
          <w:rFonts w:ascii="Palatino" w:hAnsi="Palatino"/>
          <w:sz w:val="22"/>
          <w:szCs w:val="22"/>
        </w:rPr>
        <w:t xml:space="preserve"> Security services </w:t>
      </w:r>
    </w:p>
    <w:p w14:paraId="230741A6" w14:textId="77777777" w:rsidR="009F1A89" w:rsidRPr="00981525" w:rsidRDefault="009F1A89" w:rsidP="00F978AD">
      <w:pPr>
        <w:pStyle w:val="Default"/>
        <w:numPr>
          <w:ilvl w:val="1"/>
          <w:numId w:val="14"/>
        </w:numPr>
        <w:jc w:val="both"/>
        <w:rPr>
          <w:rFonts w:ascii="Palatino" w:hAnsi="Palatino"/>
          <w:sz w:val="22"/>
          <w:szCs w:val="22"/>
        </w:rPr>
      </w:pPr>
      <w:r w:rsidRPr="00981525">
        <w:rPr>
          <w:rFonts w:ascii="Palatino" w:hAnsi="Palatino"/>
          <w:sz w:val="22"/>
          <w:szCs w:val="22"/>
        </w:rPr>
        <w:t>Finance Director</w:t>
      </w:r>
      <w:r w:rsidR="00F978AD">
        <w:rPr>
          <w:rFonts w:ascii="Palatino" w:hAnsi="Palatino"/>
          <w:sz w:val="22"/>
          <w:szCs w:val="22"/>
        </w:rPr>
        <w:t>,</w:t>
      </w:r>
      <w:r w:rsidRPr="00981525">
        <w:rPr>
          <w:rFonts w:ascii="Palatino" w:hAnsi="Palatino"/>
          <w:sz w:val="22"/>
          <w:szCs w:val="22"/>
        </w:rPr>
        <w:t xml:space="preserve"> to ensure effective cost control across all aspects of Estates</w:t>
      </w:r>
    </w:p>
    <w:p w14:paraId="686E4229" w14:textId="77777777" w:rsidR="00981525" w:rsidRPr="00981525" w:rsidRDefault="00981525" w:rsidP="00AC40B4">
      <w:pPr>
        <w:pStyle w:val="Default"/>
        <w:jc w:val="both"/>
        <w:rPr>
          <w:rFonts w:ascii="Palatino" w:hAnsi="Palatino"/>
          <w:sz w:val="22"/>
          <w:szCs w:val="22"/>
        </w:rPr>
      </w:pPr>
    </w:p>
    <w:p w14:paraId="68ED1C53" w14:textId="77777777" w:rsidR="009534B1" w:rsidRPr="00981525" w:rsidRDefault="009534B1" w:rsidP="00AC40B4">
      <w:pPr>
        <w:pStyle w:val="Default"/>
        <w:jc w:val="both"/>
        <w:rPr>
          <w:rFonts w:ascii="Palatino" w:hAnsi="Palatino"/>
          <w:sz w:val="22"/>
          <w:szCs w:val="22"/>
        </w:rPr>
      </w:pPr>
      <w:r w:rsidRPr="00981525">
        <w:rPr>
          <w:rFonts w:ascii="Palatino" w:hAnsi="Palatino"/>
          <w:sz w:val="22"/>
          <w:szCs w:val="22"/>
        </w:rPr>
        <w:t>Any other duties that fall within the spirit of this job description and as</w:t>
      </w:r>
      <w:r w:rsidR="00AC40B4" w:rsidRPr="00981525">
        <w:rPr>
          <w:rFonts w:ascii="Palatino" w:hAnsi="Palatino"/>
          <w:sz w:val="22"/>
          <w:szCs w:val="22"/>
        </w:rPr>
        <w:t xml:space="preserve"> directed by the Bursar or Head</w:t>
      </w:r>
      <w:r w:rsidRPr="00981525">
        <w:rPr>
          <w:rFonts w:ascii="Palatino" w:hAnsi="Palatino"/>
          <w:sz w:val="22"/>
          <w:szCs w:val="22"/>
        </w:rPr>
        <w:t xml:space="preserve"> of College.</w:t>
      </w:r>
    </w:p>
    <w:p w14:paraId="6B647889" w14:textId="77777777" w:rsidR="009534B1" w:rsidRPr="00981525" w:rsidRDefault="009534B1" w:rsidP="008F538C">
      <w:pPr>
        <w:jc w:val="both"/>
        <w:rPr>
          <w:rFonts w:ascii="Palatino" w:hAnsi="Palatino"/>
          <w:color w:val="000000" w:themeColor="text1"/>
          <w:sz w:val="22"/>
          <w:szCs w:val="22"/>
        </w:rPr>
      </w:pPr>
    </w:p>
    <w:p w14:paraId="08711E8D" w14:textId="77777777" w:rsidR="009151CA" w:rsidRPr="00981525" w:rsidRDefault="009151CA" w:rsidP="008F538C">
      <w:pPr>
        <w:jc w:val="both"/>
        <w:rPr>
          <w:rFonts w:ascii="Palatino" w:hAnsi="Palatino"/>
          <w:color w:val="000000" w:themeColor="text1"/>
          <w:sz w:val="22"/>
          <w:szCs w:val="22"/>
        </w:rPr>
      </w:pPr>
    </w:p>
    <w:p w14:paraId="76ADC795" w14:textId="77777777" w:rsidR="00981525" w:rsidRPr="00981525" w:rsidRDefault="00981525" w:rsidP="008F538C">
      <w:pPr>
        <w:jc w:val="both"/>
        <w:rPr>
          <w:rFonts w:ascii="Palatino" w:hAnsi="Palatino"/>
          <w:color w:val="000000" w:themeColor="text1"/>
          <w:sz w:val="22"/>
          <w:szCs w:val="22"/>
        </w:rPr>
      </w:pPr>
    </w:p>
    <w:p w14:paraId="03CEA076" w14:textId="77777777" w:rsidR="009151CA" w:rsidRPr="00981525" w:rsidRDefault="009151CA" w:rsidP="008F538C">
      <w:pPr>
        <w:jc w:val="both"/>
        <w:rPr>
          <w:rFonts w:ascii="Palatino" w:hAnsi="Palatino"/>
          <w:color w:val="000000" w:themeColor="text1"/>
          <w:sz w:val="22"/>
          <w:szCs w:val="22"/>
        </w:rPr>
      </w:pPr>
    </w:p>
    <w:p w14:paraId="28EE6FC3" w14:textId="77777777" w:rsidR="00627687" w:rsidRPr="00981525" w:rsidRDefault="00627687" w:rsidP="008F538C">
      <w:pPr>
        <w:jc w:val="both"/>
        <w:rPr>
          <w:rFonts w:ascii="Palatino" w:hAnsi="Palatino"/>
          <w:color w:val="000000" w:themeColor="text1"/>
          <w:sz w:val="22"/>
          <w:szCs w:val="22"/>
        </w:rPr>
      </w:pPr>
    </w:p>
    <w:p w14:paraId="5E425BB6" w14:textId="77777777" w:rsidR="00627687" w:rsidRPr="00981525" w:rsidRDefault="00627687" w:rsidP="008F538C">
      <w:pPr>
        <w:jc w:val="both"/>
        <w:rPr>
          <w:rFonts w:ascii="Palatino" w:hAnsi="Palatino"/>
          <w:b/>
          <w:color w:val="000000" w:themeColor="text1"/>
          <w:sz w:val="22"/>
          <w:szCs w:val="22"/>
        </w:rPr>
      </w:pPr>
      <w:r w:rsidRPr="00981525">
        <w:rPr>
          <w:rFonts w:ascii="Palatino" w:hAnsi="Palatino"/>
          <w:b/>
          <w:color w:val="000000" w:themeColor="text1"/>
          <w:sz w:val="22"/>
          <w:szCs w:val="22"/>
        </w:rPr>
        <w:t>Person Specification</w:t>
      </w:r>
    </w:p>
    <w:p w14:paraId="32C54716" w14:textId="77777777" w:rsidR="00627687" w:rsidRPr="00981525" w:rsidRDefault="00627687" w:rsidP="008F538C">
      <w:pPr>
        <w:jc w:val="both"/>
        <w:rPr>
          <w:rFonts w:ascii="Palatino" w:hAnsi="Palatino"/>
          <w:color w:val="000000" w:themeColor="text1"/>
          <w:sz w:val="22"/>
          <w:szCs w:val="22"/>
        </w:rPr>
      </w:pPr>
    </w:p>
    <w:p w14:paraId="5544D508" w14:textId="77777777" w:rsidR="009534B1" w:rsidRPr="001C3668" w:rsidRDefault="00F31A45" w:rsidP="009534B1">
      <w:pPr>
        <w:pStyle w:val="Default"/>
        <w:jc w:val="both"/>
        <w:rPr>
          <w:rFonts w:ascii="Palatino" w:hAnsi="Palatino"/>
          <w:sz w:val="22"/>
          <w:szCs w:val="22"/>
          <w:u w:val="single"/>
        </w:rPr>
      </w:pPr>
      <w:r w:rsidRPr="001C3668">
        <w:rPr>
          <w:rFonts w:ascii="Palatino" w:hAnsi="Palatino"/>
          <w:sz w:val="22"/>
          <w:szCs w:val="22"/>
          <w:u w:val="single"/>
        </w:rPr>
        <w:t>Essential</w:t>
      </w:r>
      <w:r w:rsidR="009534B1" w:rsidRPr="001C3668">
        <w:rPr>
          <w:rFonts w:ascii="Palatino" w:hAnsi="Palatino"/>
          <w:sz w:val="22"/>
          <w:szCs w:val="22"/>
          <w:u w:val="single"/>
        </w:rPr>
        <w:t xml:space="preserve"> </w:t>
      </w:r>
    </w:p>
    <w:p w14:paraId="4CAD7D08"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Educated to degree level or equivalent experience</w:t>
      </w:r>
    </w:p>
    <w:p w14:paraId="36A26FAD" w14:textId="77777777" w:rsidR="005A3124" w:rsidRPr="00981525" w:rsidRDefault="005A3124" w:rsidP="008F538C">
      <w:pPr>
        <w:pStyle w:val="ListParagraph"/>
        <w:numPr>
          <w:ilvl w:val="0"/>
          <w:numId w:val="10"/>
        </w:numPr>
        <w:jc w:val="both"/>
        <w:rPr>
          <w:rFonts w:ascii="Palatino" w:hAnsi="Palatino"/>
          <w:color w:val="000000" w:themeColor="text1"/>
          <w:sz w:val="22"/>
          <w:szCs w:val="22"/>
        </w:rPr>
      </w:pPr>
      <w:r w:rsidRPr="00981525">
        <w:rPr>
          <w:rFonts w:ascii="Palatino" w:hAnsi="Palatino"/>
          <w:sz w:val="22"/>
          <w:szCs w:val="22"/>
        </w:rPr>
        <w:t>relevant qualification such as CIOB, RICS Building Surveying Division or BIFM</w:t>
      </w:r>
    </w:p>
    <w:p w14:paraId="10A31C8A" w14:textId="77777777" w:rsidR="005A3124" w:rsidRPr="00981525" w:rsidRDefault="005A3124" w:rsidP="008F538C">
      <w:pPr>
        <w:pStyle w:val="ListParagraph"/>
        <w:numPr>
          <w:ilvl w:val="0"/>
          <w:numId w:val="10"/>
        </w:numPr>
        <w:jc w:val="both"/>
        <w:rPr>
          <w:rFonts w:ascii="Palatino" w:hAnsi="Palatino"/>
          <w:color w:val="000000" w:themeColor="text1"/>
          <w:sz w:val="22"/>
          <w:szCs w:val="22"/>
        </w:rPr>
      </w:pPr>
      <w:r w:rsidRPr="00981525">
        <w:rPr>
          <w:rFonts w:ascii="Palatino" w:hAnsi="Palatino"/>
          <w:sz w:val="22"/>
          <w:szCs w:val="22"/>
          <w:lang w:val="en-US"/>
        </w:rPr>
        <w:t>extensive</w:t>
      </w:r>
      <w:r w:rsidRPr="00981525">
        <w:rPr>
          <w:rFonts w:ascii="Palatino" w:hAnsi="Palatino"/>
          <w:sz w:val="22"/>
          <w:szCs w:val="22"/>
        </w:rPr>
        <w:t xml:space="preserve"> experience of property management and maintenance</w:t>
      </w:r>
      <w:r w:rsidRPr="00981525">
        <w:rPr>
          <w:rFonts w:ascii="Palatino" w:hAnsi="Palatino"/>
          <w:color w:val="000000" w:themeColor="text1"/>
          <w:sz w:val="22"/>
          <w:szCs w:val="22"/>
        </w:rPr>
        <w:t xml:space="preserve"> </w:t>
      </w:r>
    </w:p>
    <w:p w14:paraId="5C8A81B2"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Proven operational management and leadership skills</w:t>
      </w:r>
    </w:p>
    <w:p w14:paraId="489E5FE8"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High levels of tact and diplomacy combined with absolute integrity</w:t>
      </w:r>
    </w:p>
    <w:p w14:paraId="7ED223BD"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Proven business acumen</w:t>
      </w:r>
    </w:p>
    <w:p w14:paraId="5EB20F68"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Strong financial literacy</w:t>
      </w:r>
    </w:p>
    <w:p w14:paraId="7005EB76"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An effective project manager</w:t>
      </w:r>
    </w:p>
    <w:p w14:paraId="2E26F02D"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Good IT skills</w:t>
      </w:r>
    </w:p>
    <w:p w14:paraId="26D8ADD0"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A good knowledge of Health &amp; Safety management</w:t>
      </w:r>
    </w:p>
    <w:p w14:paraId="6190D8A1"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Strong interpersonal and communication skills</w:t>
      </w:r>
    </w:p>
    <w:p w14:paraId="0CD3910D" w14:textId="77777777" w:rsidR="00627687"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The abi</w:t>
      </w:r>
      <w:r w:rsidR="00D57899" w:rsidRPr="00981525">
        <w:rPr>
          <w:rFonts w:ascii="Palatino" w:hAnsi="Palatino"/>
          <w:color w:val="000000" w:themeColor="text1"/>
          <w:sz w:val="22"/>
          <w:szCs w:val="22"/>
        </w:rPr>
        <w:t>lity to work both independently</w:t>
      </w:r>
      <w:r w:rsidR="00D57899" w:rsidRPr="00981525">
        <w:rPr>
          <w:rFonts w:ascii="Palatino" w:hAnsi="Palatino"/>
          <w:strike/>
          <w:color w:val="000000" w:themeColor="text1"/>
          <w:sz w:val="22"/>
          <w:szCs w:val="22"/>
        </w:rPr>
        <w:t>,</w:t>
      </w:r>
      <w:r w:rsidRPr="00981525">
        <w:rPr>
          <w:rFonts w:ascii="Palatino" w:hAnsi="Palatino"/>
          <w:color w:val="000000" w:themeColor="text1"/>
          <w:sz w:val="22"/>
          <w:szCs w:val="22"/>
        </w:rPr>
        <w:t xml:space="preserve"> and as a key team member</w:t>
      </w:r>
    </w:p>
    <w:p w14:paraId="2B705D2A" w14:textId="77777777" w:rsidR="009151CA" w:rsidRPr="00981525" w:rsidRDefault="00627687" w:rsidP="008F538C">
      <w:pPr>
        <w:pStyle w:val="ListParagraph"/>
        <w:numPr>
          <w:ilvl w:val="0"/>
          <w:numId w:val="10"/>
        </w:numPr>
        <w:jc w:val="both"/>
        <w:rPr>
          <w:rFonts w:ascii="Palatino" w:hAnsi="Palatino"/>
          <w:color w:val="000000" w:themeColor="text1"/>
          <w:sz w:val="22"/>
          <w:szCs w:val="22"/>
        </w:rPr>
      </w:pPr>
      <w:r w:rsidRPr="00981525">
        <w:rPr>
          <w:rFonts w:ascii="Palatino" w:hAnsi="Palatino"/>
          <w:color w:val="000000" w:themeColor="text1"/>
          <w:sz w:val="22"/>
          <w:szCs w:val="22"/>
        </w:rPr>
        <w:t>A flexible, results-focused approach to work combined with a keen eye for detail and the ability to manage a significant and varied workload whilst always meeting significant deadlines</w:t>
      </w:r>
    </w:p>
    <w:p w14:paraId="10B2EC01" w14:textId="77777777" w:rsidR="005A3124" w:rsidRPr="00981525" w:rsidRDefault="005A3124" w:rsidP="008F538C">
      <w:pPr>
        <w:jc w:val="both"/>
        <w:rPr>
          <w:rFonts w:ascii="Palatino" w:hAnsi="Palatino"/>
          <w:sz w:val="22"/>
          <w:szCs w:val="22"/>
        </w:rPr>
      </w:pPr>
    </w:p>
    <w:p w14:paraId="3B148A60" w14:textId="77777777" w:rsidR="005A3124" w:rsidRPr="001C3668" w:rsidRDefault="005A3124" w:rsidP="008F538C">
      <w:pPr>
        <w:jc w:val="both"/>
        <w:rPr>
          <w:rFonts w:ascii="Palatino" w:hAnsi="Palatino"/>
          <w:sz w:val="22"/>
          <w:szCs w:val="22"/>
          <w:u w:val="single"/>
        </w:rPr>
      </w:pPr>
      <w:r w:rsidRPr="001C3668">
        <w:rPr>
          <w:rFonts w:ascii="Palatino" w:hAnsi="Palatino"/>
          <w:sz w:val="22"/>
          <w:szCs w:val="22"/>
          <w:u w:val="single"/>
        </w:rPr>
        <w:t>Preferred</w:t>
      </w:r>
    </w:p>
    <w:p w14:paraId="1E0D5E91" w14:textId="77777777" w:rsidR="00F31A45" w:rsidRPr="00981525" w:rsidRDefault="005A3124" w:rsidP="00F31A45">
      <w:pPr>
        <w:pStyle w:val="ListParagraph"/>
        <w:numPr>
          <w:ilvl w:val="0"/>
          <w:numId w:val="16"/>
        </w:numPr>
        <w:jc w:val="both"/>
        <w:rPr>
          <w:rFonts w:ascii="Palatino" w:hAnsi="Palatino"/>
          <w:sz w:val="22"/>
          <w:szCs w:val="22"/>
        </w:rPr>
      </w:pPr>
      <w:r w:rsidRPr="00981525">
        <w:rPr>
          <w:rFonts w:ascii="Palatino" w:hAnsi="Palatino"/>
          <w:sz w:val="22"/>
          <w:szCs w:val="22"/>
        </w:rPr>
        <w:t>Experience of historic buildings and/or the independent education sector</w:t>
      </w:r>
    </w:p>
    <w:p w14:paraId="01F1A46A" w14:textId="77777777" w:rsidR="009151CA" w:rsidRPr="00981525" w:rsidRDefault="005A3124" w:rsidP="00F31A45">
      <w:pPr>
        <w:pStyle w:val="ListParagraph"/>
        <w:numPr>
          <w:ilvl w:val="0"/>
          <w:numId w:val="16"/>
        </w:numPr>
        <w:jc w:val="both"/>
        <w:rPr>
          <w:rFonts w:ascii="Palatino" w:hAnsi="Palatino"/>
          <w:color w:val="000000" w:themeColor="text1"/>
          <w:sz w:val="22"/>
          <w:szCs w:val="22"/>
        </w:rPr>
      </w:pPr>
      <w:r w:rsidRPr="00981525">
        <w:rPr>
          <w:rFonts w:ascii="Palatino" w:hAnsi="Palatino"/>
          <w:sz w:val="22"/>
          <w:szCs w:val="22"/>
        </w:rPr>
        <w:t>NEBOSH or an equivalent Health &amp; Safety qualification</w:t>
      </w:r>
    </w:p>
    <w:p w14:paraId="2E3D31C7" w14:textId="77777777" w:rsidR="00F31A45" w:rsidRPr="00981525" w:rsidRDefault="00F31A45" w:rsidP="008F538C">
      <w:pPr>
        <w:jc w:val="both"/>
        <w:rPr>
          <w:rFonts w:ascii="Palatino" w:hAnsi="Palatino"/>
          <w:color w:val="000000" w:themeColor="text1"/>
          <w:sz w:val="22"/>
          <w:szCs w:val="22"/>
        </w:rPr>
      </w:pPr>
    </w:p>
    <w:p w14:paraId="7CAB6CC5" w14:textId="77777777" w:rsidR="00981525" w:rsidRPr="00981525" w:rsidRDefault="00981525" w:rsidP="008F538C">
      <w:pPr>
        <w:jc w:val="both"/>
        <w:rPr>
          <w:rFonts w:ascii="Palatino" w:hAnsi="Palatino"/>
          <w:color w:val="000000" w:themeColor="text1"/>
          <w:sz w:val="22"/>
          <w:szCs w:val="22"/>
        </w:rPr>
      </w:pPr>
    </w:p>
    <w:p w14:paraId="5778AB5D" w14:textId="77777777" w:rsidR="00981525" w:rsidRPr="00981525" w:rsidRDefault="00981525" w:rsidP="008F538C">
      <w:pPr>
        <w:jc w:val="both"/>
        <w:rPr>
          <w:rFonts w:ascii="Palatino" w:hAnsi="Palatino" w:cstheme="minorHAnsi"/>
          <w:b/>
          <w:color w:val="000000" w:themeColor="text1"/>
          <w:sz w:val="22"/>
          <w:szCs w:val="22"/>
        </w:rPr>
      </w:pPr>
      <w:r w:rsidRPr="00981525">
        <w:rPr>
          <w:rFonts w:ascii="Palatino" w:hAnsi="Palatino" w:cstheme="minorHAnsi"/>
          <w:b/>
          <w:color w:val="000000" w:themeColor="text1"/>
          <w:sz w:val="22"/>
          <w:szCs w:val="22"/>
        </w:rPr>
        <w:t>Terms and Conditions</w:t>
      </w:r>
    </w:p>
    <w:p w14:paraId="4B52FAE8" w14:textId="77777777" w:rsidR="00981525" w:rsidRPr="00981525" w:rsidRDefault="00981525" w:rsidP="008F538C">
      <w:pPr>
        <w:jc w:val="both"/>
        <w:rPr>
          <w:rFonts w:ascii="Palatino" w:hAnsi="Palatino" w:cstheme="minorHAnsi"/>
          <w:color w:val="000000" w:themeColor="text1"/>
          <w:sz w:val="22"/>
          <w:szCs w:val="22"/>
        </w:rPr>
      </w:pPr>
    </w:p>
    <w:p w14:paraId="4970743E" w14:textId="77777777" w:rsidR="00981525" w:rsidRPr="00981525" w:rsidRDefault="00981525" w:rsidP="00981525">
      <w:pPr>
        <w:pStyle w:val="ListParagraph"/>
        <w:numPr>
          <w:ilvl w:val="0"/>
          <w:numId w:val="18"/>
        </w:numPr>
        <w:jc w:val="both"/>
        <w:rPr>
          <w:rFonts w:ascii="Palatino" w:hAnsi="Palatino" w:cstheme="minorHAnsi"/>
          <w:color w:val="000000" w:themeColor="text1"/>
          <w:sz w:val="22"/>
          <w:szCs w:val="22"/>
        </w:rPr>
      </w:pPr>
      <w:r w:rsidRPr="00981525">
        <w:rPr>
          <w:rFonts w:ascii="Palatino" w:hAnsi="Palatino" w:cstheme="minorHAnsi"/>
          <w:color w:val="000000" w:themeColor="text1"/>
          <w:sz w:val="22"/>
          <w:szCs w:val="22"/>
        </w:rPr>
        <w:t>Full time, full year role</w:t>
      </w:r>
    </w:p>
    <w:p w14:paraId="7A283FD1" w14:textId="77777777" w:rsidR="00981525" w:rsidRDefault="00981525" w:rsidP="00981525">
      <w:pPr>
        <w:pStyle w:val="ListParagraph"/>
        <w:numPr>
          <w:ilvl w:val="0"/>
          <w:numId w:val="18"/>
        </w:numPr>
        <w:jc w:val="both"/>
        <w:rPr>
          <w:rFonts w:ascii="Palatino" w:hAnsi="Palatino" w:cstheme="minorHAnsi"/>
          <w:color w:val="000000" w:themeColor="text1"/>
          <w:sz w:val="22"/>
          <w:szCs w:val="22"/>
        </w:rPr>
      </w:pPr>
      <w:r>
        <w:rPr>
          <w:rFonts w:ascii="Palatino" w:hAnsi="Palatino" w:cstheme="minorHAnsi"/>
          <w:color w:val="000000" w:themeColor="text1"/>
          <w:sz w:val="22"/>
          <w:szCs w:val="22"/>
        </w:rPr>
        <w:t>Salary commensurate with experience</w:t>
      </w:r>
    </w:p>
    <w:p w14:paraId="75253832" w14:textId="77777777" w:rsidR="00981525" w:rsidRPr="00981525" w:rsidRDefault="00981525" w:rsidP="00981525">
      <w:pPr>
        <w:pStyle w:val="ListParagraph"/>
        <w:numPr>
          <w:ilvl w:val="0"/>
          <w:numId w:val="18"/>
        </w:numPr>
        <w:jc w:val="both"/>
        <w:rPr>
          <w:rFonts w:ascii="Palatino" w:hAnsi="Palatino" w:cstheme="minorHAnsi"/>
          <w:color w:val="000000" w:themeColor="text1"/>
          <w:sz w:val="22"/>
          <w:szCs w:val="22"/>
        </w:rPr>
      </w:pPr>
      <w:r w:rsidRPr="00981525">
        <w:rPr>
          <w:rFonts w:ascii="Palatino" w:hAnsi="Palatino" w:cstheme="minorHAnsi"/>
          <w:color w:val="000000" w:themeColor="text1"/>
          <w:sz w:val="22"/>
          <w:szCs w:val="22"/>
        </w:rPr>
        <w:t xml:space="preserve">25 days </w:t>
      </w:r>
      <w:r w:rsidR="005E678C">
        <w:rPr>
          <w:rFonts w:ascii="Palatino" w:hAnsi="Palatino" w:cstheme="minorHAnsi"/>
          <w:color w:val="000000" w:themeColor="text1"/>
          <w:sz w:val="22"/>
          <w:szCs w:val="22"/>
        </w:rPr>
        <w:t xml:space="preserve">of </w:t>
      </w:r>
      <w:r w:rsidRPr="00981525">
        <w:rPr>
          <w:rFonts w:ascii="Palatino" w:hAnsi="Palatino" w:cstheme="minorHAnsi"/>
          <w:color w:val="000000" w:themeColor="text1"/>
          <w:sz w:val="22"/>
          <w:szCs w:val="22"/>
        </w:rPr>
        <w:t>holiday</w:t>
      </w:r>
    </w:p>
    <w:p w14:paraId="2FE9DF5C" w14:textId="77777777" w:rsidR="00981525" w:rsidRPr="00981525" w:rsidRDefault="00981525" w:rsidP="00981525">
      <w:pPr>
        <w:numPr>
          <w:ilvl w:val="0"/>
          <w:numId w:val="17"/>
        </w:numPr>
        <w:rPr>
          <w:rFonts w:ascii="Palatino" w:hAnsi="Palatino" w:cstheme="minorHAnsi"/>
          <w:sz w:val="22"/>
          <w:szCs w:val="22"/>
        </w:rPr>
      </w:pPr>
      <w:r w:rsidRPr="00981525">
        <w:rPr>
          <w:rFonts w:ascii="Palatino" w:hAnsi="Palatino" w:cstheme="minorHAnsi"/>
          <w:sz w:val="22"/>
          <w:szCs w:val="22"/>
        </w:rPr>
        <w:t xml:space="preserve">Defined contribution pension scheme </w:t>
      </w:r>
    </w:p>
    <w:p w14:paraId="3A2A9660" w14:textId="77777777" w:rsidR="00981525" w:rsidRPr="00981525" w:rsidRDefault="005E678C" w:rsidP="00981525">
      <w:pPr>
        <w:numPr>
          <w:ilvl w:val="0"/>
          <w:numId w:val="17"/>
        </w:numPr>
        <w:rPr>
          <w:rFonts w:ascii="Palatino" w:hAnsi="Palatino" w:cstheme="minorHAnsi"/>
          <w:sz w:val="22"/>
          <w:szCs w:val="22"/>
        </w:rPr>
      </w:pPr>
      <w:r>
        <w:rPr>
          <w:rFonts w:ascii="Palatino" w:hAnsi="Palatino" w:cstheme="minorHAnsi"/>
          <w:sz w:val="22"/>
          <w:szCs w:val="22"/>
        </w:rPr>
        <w:t xml:space="preserve">Free lunches during term </w:t>
      </w:r>
      <w:r w:rsidR="00981525" w:rsidRPr="00981525">
        <w:rPr>
          <w:rFonts w:ascii="Palatino" w:hAnsi="Palatino" w:cstheme="minorHAnsi"/>
          <w:sz w:val="22"/>
          <w:szCs w:val="22"/>
        </w:rPr>
        <w:t>time</w:t>
      </w:r>
    </w:p>
    <w:p w14:paraId="0ED7C56F" w14:textId="77777777" w:rsidR="00981525" w:rsidRPr="00981525" w:rsidRDefault="00981525" w:rsidP="00981525">
      <w:pPr>
        <w:numPr>
          <w:ilvl w:val="0"/>
          <w:numId w:val="17"/>
        </w:numPr>
        <w:rPr>
          <w:rFonts w:ascii="Palatino" w:hAnsi="Palatino" w:cstheme="minorHAnsi"/>
          <w:sz w:val="22"/>
          <w:szCs w:val="22"/>
        </w:rPr>
      </w:pPr>
      <w:r w:rsidRPr="00981525">
        <w:rPr>
          <w:rFonts w:ascii="Palatino" w:hAnsi="Palatino" w:cstheme="minorHAnsi"/>
          <w:sz w:val="22"/>
          <w:szCs w:val="22"/>
        </w:rPr>
        <w:t xml:space="preserve">Free life insurance </w:t>
      </w:r>
      <w:r w:rsidR="001C3668">
        <w:rPr>
          <w:rFonts w:ascii="Palatino" w:hAnsi="Palatino" w:cstheme="minorHAnsi"/>
          <w:sz w:val="22"/>
          <w:szCs w:val="22"/>
        </w:rPr>
        <w:t>(4x salary)</w:t>
      </w:r>
    </w:p>
    <w:p w14:paraId="06BDDDAA" w14:textId="77777777" w:rsidR="00981525" w:rsidRPr="00981525" w:rsidRDefault="00981525" w:rsidP="00981525">
      <w:pPr>
        <w:numPr>
          <w:ilvl w:val="0"/>
          <w:numId w:val="17"/>
        </w:numPr>
        <w:rPr>
          <w:rFonts w:ascii="Palatino" w:hAnsi="Palatino" w:cstheme="minorHAnsi"/>
          <w:sz w:val="22"/>
          <w:szCs w:val="22"/>
        </w:rPr>
      </w:pPr>
      <w:r w:rsidRPr="00981525">
        <w:rPr>
          <w:rFonts w:ascii="Palatino" w:hAnsi="Palatino" w:cstheme="minorHAnsi"/>
          <w:sz w:val="22"/>
          <w:szCs w:val="22"/>
        </w:rPr>
        <w:t>Use of College sports facilities</w:t>
      </w:r>
    </w:p>
    <w:p w14:paraId="3CED67EC" w14:textId="77777777" w:rsidR="00981525" w:rsidRPr="00981525" w:rsidRDefault="00981525" w:rsidP="008F538C">
      <w:pPr>
        <w:jc w:val="both"/>
        <w:rPr>
          <w:rFonts w:ascii="Palatino" w:hAnsi="Palatino"/>
          <w:color w:val="000000" w:themeColor="text1"/>
          <w:sz w:val="22"/>
          <w:szCs w:val="22"/>
        </w:rPr>
      </w:pPr>
    </w:p>
    <w:p w14:paraId="7AB8A62B" w14:textId="77777777" w:rsidR="00F31A45" w:rsidRPr="00981525" w:rsidRDefault="00F31A45" w:rsidP="008F538C">
      <w:pPr>
        <w:jc w:val="both"/>
        <w:rPr>
          <w:rFonts w:ascii="Palatino" w:hAnsi="Palatino"/>
          <w:color w:val="000000" w:themeColor="text1"/>
          <w:sz w:val="22"/>
          <w:szCs w:val="22"/>
        </w:rPr>
      </w:pPr>
    </w:p>
    <w:p w14:paraId="18CBACDF" w14:textId="77777777" w:rsidR="009151CA" w:rsidRPr="00981525" w:rsidRDefault="00F31A45" w:rsidP="008F538C">
      <w:pPr>
        <w:jc w:val="both"/>
        <w:rPr>
          <w:rFonts w:ascii="Palatino" w:hAnsi="Palatino"/>
          <w:color w:val="000000" w:themeColor="text1"/>
          <w:sz w:val="22"/>
          <w:szCs w:val="22"/>
        </w:rPr>
      </w:pPr>
      <w:r w:rsidRPr="00981525">
        <w:rPr>
          <w:rFonts w:ascii="Palatino" w:hAnsi="Palatino"/>
          <w:color w:val="000000" w:themeColor="text1"/>
          <w:sz w:val="22"/>
          <w:szCs w:val="22"/>
        </w:rPr>
        <w:t>May</w:t>
      </w:r>
      <w:r w:rsidR="00D57899" w:rsidRPr="00981525">
        <w:rPr>
          <w:rFonts w:ascii="Palatino" w:hAnsi="Palatino"/>
          <w:color w:val="000000" w:themeColor="text1"/>
          <w:sz w:val="22"/>
          <w:szCs w:val="22"/>
        </w:rPr>
        <w:t xml:space="preserve"> 2018</w:t>
      </w:r>
    </w:p>
    <w:sectPr w:rsidR="009151CA" w:rsidRPr="00981525" w:rsidSect="00095EE8">
      <w:headerReference w:type="first" r:id="rId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CEC4" w14:textId="77777777" w:rsidR="00384A94" w:rsidRDefault="00384A94" w:rsidP="00095EE8">
      <w:r>
        <w:separator/>
      </w:r>
    </w:p>
  </w:endnote>
  <w:endnote w:type="continuationSeparator" w:id="0">
    <w:p w14:paraId="44C1BF1A" w14:textId="77777777" w:rsidR="00384A94" w:rsidRDefault="00384A94" w:rsidP="000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79109" w14:textId="77777777" w:rsidR="00384A94" w:rsidRDefault="00384A94" w:rsidP="00095EE8">
      <w:r>
        <w:separator/>
      </w:r>
    </w:p>
  </w:footnote>
  <w:footnote w:type="continuationSeparator" w:id="0">
    <w:p w14:paraId="408BAC61" w14:textId="77777777" w:rsidR="00384A94" w:rsidRDefault="00384A94" w:rsidP="00095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A3EF" w14:textId="77777777" w:rsidR="00095EE8" w:rsidRDefault="00095EE8" w:rsidP="00095EE8">
    <w:pPr>
      <w:pStyle w:val="Header"/>
    </w:pPr>
    <w:r w:rsidRPr="005A47CB">
      <w:rPr>
        <w:noProof/>
        <w:lang w:val="en-US"/>
      </w:rPr>
      <w:drawing>
        <wp:anchor distT="0" distB="0" distL="114300" distR="114300" simplePos="0" relativeHeight="251659264" behindDoc="0" locked="0" layoutInCell="1" allowOverlap="1" wp14:anchorId="31731D28" wp14:editId="283254B6">
          <wp:simplePos x="0" y="0"/>
          <wp:positionH relativeFrom="page">
            <wp:posOffset>721360</wp:posOffset>
          </wp:positionH>
          <wp:positionV relativeFrom="page">
            <wp:posOffset>538480</wp:posOffset>
          </wp:positionV>
          <wp:extent cx="6156960" cy="2657475"/>
          <wp:effectExtent l="0" t="0" r="2540" b="0"/>
          <wp:wrapThrough wrapText="bothSides">
            <wp:wrapPolygon edited="0">
              <wp:start x="0" y="0"/>
              <wp:lineTo x="0" y="2477"/>
              <wp:lineTo x="45" y="3303"/>
              <wp:lineTo x="490" y="5058"/>
              <wp:lineTo x="1470" y="6606"/>
              <wp:lineTo x="1515" y="6813"/>
              <wp:lineTo x="3475" y="8361"/>
              <wp:lineTo x="6817" y="9910"/>
              <wp:lineTo x="10827" y="11561"/>
              <wp:lineTo x="12876" y="13213"/>
              <wp:lineTo x="13990" y="14865"/>
              <wp:lineTo x="14792" y="16516"/>
              <wp:lineTo x="15371" y="18168"/>
              <wp:lineTo x="15772" y="19819"/>
              <wp:lineTo x="16084" y="21471"/>
              <wp:lineTo x="16262" y="21471"/>
              <wp:lineTo x="16574" y="19819"/>
              <wp:lineTo x="17020" y="18168"/>
              <wp:lineTo x="17599" y="16516"/>
              <wp:lineTo x="18356" y="14865"/>
              <wp:lineTo x="19515" y="13213"/>
              <wp:lineTo x="21564" y="11561"/>
              <wp:lineTo x="21564" y="9290"/>
              <wp:lineTo x="8376" y="8258"/>
              <wp:lineTo x="3921" y="6606"/>
              <wp:lineTo x="1649" y="4955"/>
              <wp:lineTo x="668" y="3303"/>
              <wp:lineTo x="178" y="1652"/>
              <wp:lineTo x="89"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7CB">
      <w:rPr>
        <w:noProof/>
        <w:lang w:val="en-US"/>
      </w:rPr>
      <w:drawing>
        <wp:anchor distT="0" distB="0" distL="114300" distR="114300" simplePos="0" relativeHeight="251660288" behindDoc="0" locked="0" layoutInCell="1" allowOverlap="1" wp14:anchorId="2DE8810B" wp14:editId="4BAB3BF1">
          <wp:simplePos x="0" y="0"/>
          <wp:positionH relativeFrom="column">
            <wp:posOffset>3081020</wp:posOffset>
          </wp:positionH>
          <wp:positionV relativeFrom="paragraph">
            <wp:posOffset>-182880</wp:posOffset>
          </wp:positionV>
          <wp:extent cx="2882900" cy="11176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COLL-LOGO-LAND-BLACK-SMALL.eps"/>
                  <pic:cNvPicPr/>
                </pic:nvPicPr>
                <pic:blipFill>
                  <a:blip r:embed="rId2">
                    <a:extLst>
                      <a:ext uri="{28A0092B-C50C-407E-A947-70E740481C1C}">
                        <a14:useLocalDpi xmlns:a14="http://schemas.microsoft.com/office/drawing/2010/main" val="0"/>
                      </a:ext>
                    </a:extLst>
                  </a:blip>
                  <a:stretch>
                    <a:fillRect/>
                  </a:stretch>
                </pic:blipFill>
                <pic:spPr>
                  <a:xfrm>
                    <a:off x="0" y="0"/>
                    <a:ext cx="2882900" cy="1117600"/>
                  </a:xfrm>
                  <a:prstGeom prst="rect">
                    <a:avLst/>
                  </a:prstGeom>
                </pic:spPr>
              </pic:pic>
            </a:graphicData>
          </a:graphic>
        </wp:anchor>
      </w:drawing>
    </w:r>
  </w:p>
  <w:p w14:paraId="3D60C784" w14:textId="77777777" w:rsidR="00095EE8" w:rsidRDefault="00095E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7B5"/>
    <w:multiLevelType w:val="hybridMultilevel"/>
    <w:tmpl w:val="61D0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409AA"/>
    <w:multiLevelType w:val="hybridMultilevel"/>
    <w:tmpl w:val="CC2E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B5DD4"/>
    <w:multiLevelType w:val="hybridMultilevel"/>
    <w:tmpl w:val="C902DAB6"/>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448161D"/>
    <w:multiLevelType w:val="hybridMultilevel"/>
    <w:tmpl w:val="042E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94BC7"/>
    <w:multiLevelType w:val="hybridMultilevel"/>
    <w:tmpl w:val="B16AE466"/>
    <w:lvl w:ilvl="0" w:tplc="BA8ED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D2B8A"/>
    <w:multiLevelType w:val="hybridMultilevel"/>
    <w:tmpl w:val="0E6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04E80"/>
    <w:multiLevelType w:val="hybridMultilevel"/>
    <w:tmpl w:val="708C2C02"/>
    <w:lvl w:ilvl="0" w:tplc="C0C624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874E7B"/>
    <w:multiLevelType w:val="hybridMultilevel"/>
    <w:tmpl w:val="90E28F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F346F"/>
    <w:multiLevelType w:val="hybridMultilevel"/>
    <w:tmpl w:val="A4A6FF7A"/>
    <w:lvl w:ilvl="0" w:tplc="C0C624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732201"/>
    <w:multiLevelType w:val="hybridMultilevel"/>
    <w:tmpl w:val="A0123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7A1594"/>
    <w:multiLevelType w:val="hybridMultilevel"/>
    <w:tmpl w:val="13621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2744FE"/>
    <w:multiLevelType w:val="hybridMultilevel"/>
    <w:tmpl w:val="1A14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7F5868"/>
    <w:multiLevelType w:val="hybridMultilevel"/>
    <w:tmpl w:val="B596E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BB782B"/>
    <w:multiLevelType w:val="hybridMultilevel"/>
    <w:tmpl w:val="98C41652"/>
    <w:lvl w:ilvl="0" w:tplc="C0C624EA">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0980189"/>
    <w:multiLevelType w:val="hybridMultilevel"/>
    <w:tmpl w:val="035AF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F2013A"/>
    <w:multiLevelType w:val="hybridMultilevel"/>
    <w:tmpl w:val="5FE8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C06F62"/>
    <w:multiLevelType w:val="hybridMultilevel"/>
    <w:tmpl w:val="829A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50BE2"/>
    <w:multiLevelType w:val="hybridMultilevel"/>
    <w:tmpl w:val="2078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
  </w:num>
  <w:num w:numId="5">
    <w:abstractNumId w:val="5"/>
  </w:num>
  <w:num w:numId="6">
    <w:abstractNumId w:val="17"/>
  </w:num>
  <w:num w:numId="7">
    <w:abstractNumId w:val="0"/>
  </w:num>
  <w:num w:numId="8">
    <w:abstractNumId w:val="11"/>
  </w:num>
  <w:num w:numId="9">
    <w:abstractNumId w:val="15"/>
  </w:num>
  <w:num w:numId="10">
    <w:abstractNumId w:val="8"/>
  </w:num>
  <w:num w:numId="11">
    <w:abstractNumId w:val="12"/>
  </w:num>
  <w:num w:numId="12">
    <w:abstractNumId w:val="6"/>
  </w:num>
  <w:num w:numId="13">
    <w:abstractNumId w:val="13"/>
  </w:num>
  <w:num w:numId="14">
    <w:abstractNumId w:val="3"/>
  </w:num>
  <w:num w:numId="15">
    <w:abstractNumId w:val="9"/>
  </w:num>
  <w:num w:numId="16">
    <w:abstractNumId w:val="1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CA"/>
    <w:rsid w:val="00033DAB"/>
    <w:rsid w:val="00095EE8"/>
    <w:rsid w:val="00117DB2"/>
    <w:rsid w:val="00184496"/>
    <w:rsid w:val="001B301F"/>
    <w:rsid w:val="001C3668"/>
    <w:rsid w:val="002655D8"/>
    <w:rsid w:val="002F12A9"/>
    <w:rsid w:val="00356DB9"/>
    <w:rsid w:val="00363176"/>
    <w:rsid w:val="00384A94"/>
    <w:rsid w:val="00390B40"/>
    <w:rsid w:val="003D64AF"/>
    <w:rsid w:val="004247F7"/>
    <w:rsid w:val="0046771D"/>
    <w:rsid w:val="005A3124"/>
    <w:rsid w:val="005E678C"/>
    <w:rsid w:val="00601469"/>
    <w:rsid w:val="00620EBE"/>
    <w:rsid w:val="00627687"/>
    <w:rsid w:val="006448A1"/>
    <w:rsid w:val="00666273"/>
    <w:rsid w:val="006D089F"/>
    <w:rsid w:val="007157C5"/>
    <w:rsid w:val="00730E78"/>
    <w:rsid w:val="008005F9"/>
    <w:rsid w:val="008F538C"/>
    <w:rsid w:val="009151CA"/>
    <w:rsid w:val="009534B1"/>
    <w:rsid w:val="00981525"/>
    <w:rsid w:val="009A528D"/>
    <w:rsid w:val="009F1A89"/>
    <w:rsid w:val="00A27510"/>
    <w:rsid w:val="00A921C7"/>
    <w:rsid w:val="00AA6D25"/>
    <w:rsid w:val="00AC40B4"/>
    <w:rsid w:val="00AC5614"/>
    <w:rsid w:val="00BA3FB3"/>
    <w:rsid w:val="00BA49EB"/>
    <w:rsid w:val="00C73FEA"/>
    <w:rsid w:val="00CD7042"/>
    <w:rsid w:val="00D35D07"/>
    <w:rsid w:val="00D57899"/>
    <w:rsid w:val="00D76E1B"/>
    <w:rsid w:val="00F31A45"/>
    <w:rsid w:val="00F70DC4"/>
    <w:rsid w:val="00F978AD"/>
    <w:rsid w:val="00FF07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D8E6"/>
  <w15:chartTrackingRefBased/>
  <w15:docId w15:val="{982AAE4C-ADA7-3741-8F06-219A97A1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CA"/>
    <w:pPr>
      <w:ind w:left="720"/>
      <w:contextualSpacing/>
    </w:pPr>
  </w:style>
  <w:style w:type="paragraph" w:styleId="Header">
    <w:name w:val="header"/>
    <w:basedOn w:val="Normal"/>
    <w:link w:val="HeaderChar"/>
    <w:uiPriority w:val="99"/>
    <w:unhideWhenUsed/>
    <w:rsid w:val="00095EE8"/>
    <w:pPr>
      <w:tabs>
        <w:tab w:val="center" w:pos="4513"/>
        <w:tab w:val="right" w:pos="9026"/>
      </w:tabs>
    </w:pPr>
  </w:style>
  <w:style w:type="character" w:customStyle="1" w:styleId="HeaderChar">
    <w:name w:val="Header Char"/>
    <w:basedOn w:val="DefaultParagraphFont"/>
    <w:link w:val="Header"/>
    <w:uiPriority w:val="99"/>
    <w:rsid w:val="00095EE8"/>
    <w:rPr>
      <w:lang w:val="en-GB"/>
    </w:rPr>
  </w:style>
  <w:style w:type="paragraph" w:styleId="Footer">
    <w:name w:val="footer"/>
    <w:basedOn w:val="Normal"/>
    <w:link w:val="FooterChar"/>
    <w:uiPriority w:val="99"/>
    <w:unhideWhenUsed/>
    <w:rsid w:val="00095EE8"/>
    <w:pPr>
      <w:tabs>
        <w:tab w:val="center" w:pos="4513"/>
        <w:tab w:val="right" w:pos="9026"/>
      </w:tabs>
    </w:pPr>
  </w:style>
  <w:style w:type="character" w:customStyle="1" w:styleId="FooterChar">
    <w:name w:val="Footer Char"/>
    <w:basedOn w:val="DefaultParagraphFont"/>
    <w:link w:val="Footer"/>
    <w:uiPriority w:val="99"/>
    <w:rsid w:val="00095EE8"/>
    <w:rPr>
      <w:lang w:val="en-GB"/>
    </w:rPr>
  </w:style>
  <w:style w:type="paragraph" w:customStyle="1" w:styleId="Default">
    <w:name w:val="Default"/>
    <w:rsid w:val="009534B1"/>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977</Words>
  <Characters>5570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Rackliff</dc:creator>
  <cp:keywords/>
  <dc:description/>
  <cp:lastModifiedBy>Amy Cook</cp:lastModifiedBy>
  <cp:revision>6</cp:revision>
  <cp:lastPrinted>2018-01-30T10:30:00Z</cp:lastPrinted>
  <dcterms:created xsi:type="dcterms:W3CDTF">2018-05-30T11:49:00Z</dcterms:created>
  <dcterms:modified xsi:type="dcterms:W3CDTF">2018-06-05T11:02:00Z</dcterms:modified>
</cp:coreProperties>
</file>