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2E" w:rsidRPr="00071B19" w:rsidRDefault="00EB52F0" w:rsidP="005D542E">
      <w:pPr>
        <w:pStyle w:val="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ADDF51" wp14:editId="3E5CF88C">
            <wp:simplePos x="0" y="0"/>
            <wp:positionH relativeFrom="margin">
              <wp:posOffset>-115570</wp:posOffset>
            </wp:positionH>
            <wp:positionV relativeFrom="margin">
              <wp:posOffset>-265430</wp:posOffset>
            </wp:positionV>
            <wp:extent cx="783590" cy="784225"/>
            <wp:effectExtent l="0" t="0" r="0" b="0"/>
            <wp:wrapSquare wrapText="bothSides"/>
            <wp:docPr id="1" name="Picture 1" descr="Description: \\NG-FS1\C.Cope$\Downloads\Group-logo-brighter-2-1000x1000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\\NG-FS1\C.Cope$\Downloads\Group-logo-brighter-2-1000x1000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2E" w:rsidRPr="00071B19">
        <w:rPr>
          <w:rFonts w:ascii="Century Gothic" w:hAnsi="Century Gothic"/>
          <w:sz w:val="22"/>
          <w:szCs w:val="22"/>
        </w:rPr>
        <w:t>NORTHGATE SCHOOL ARTS COLLEGE</w:t>
      </w:r>
    </w:p>
    <w:p w:rsidR="005D542E" w:rsidRPr="00071B19" w:rsidRDefault="005D542E" w:rsidP="005D542E">
      <w:pPr>
        <w:pStyle w:val="Title"/>
        <w:rPr>
          <w:rFonts w:ascii="Century Gothic" w:hAnsi="Century Gothic"/>
          <w:sz w:val="22"/>
          <w:szCs w:val="22"/>
        </w:rPr>
      </w:pPr>
    </w:p>
    <w:p w:rsidR="005D542E" w:rsidRPr="00071B19" w:rsidRDefault="005D542E" w:rsidP="005D542E">
      <w:pPr>
        <w:rPr>
          <w:rFonts w:ascii="Century Gothic" w:hAnsi="Century Gothic"/>
          <w:sz w:val="22"/>
          <w:szCs w:val="22"/>
        </w:rPr>
      </w:pPr>
    </w:p>
    <w:p w:rsidR="005D542E" w:rsidRDefault="005D542E" w:rsidP="005D542E">
      <w:pPr>
        <w:pStyle w:val="p2"/>
        <w:spacing w:line="18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5D542E" w:rsidRPr="005D542E" w:rsidRDefault="005D542E" w:rsidP="005D542E">
      <w:pPr>
        <w:rPr>
          <w:rFonts w:ascii="Century Gothic" w:hAnsi="Century Gothic"/>
          <w:sz w:val="22"/>
          <w:szCs w:val="22"/>
        </w:rPr>
      </w:pPr>
      <w:r w:rsidRPr="005D542E">
        <w:rPr>
          <w:rFonts w:ascii="Century Gothic" w:hAnsi="Century Gothic"/>
          <w:b/>
          <w:sz w:val="22"/>
          <w:szCs w:val="22"/>
        </w:rPr>
        <w:t>Job Title:</w:t>
      </w:r>
      <w:r w:rsidRPr="005D542E">
        <w:rPr>
          <w:rFonts w:ascii="Century Gothic" w:hAnsi="Century Gothic"/>
          <w:sz w:val="22"/>
          <w:szCs w:val="22"/>
        </w:rPr>
        <w:tab/>
      </w:r>
      <w:r w:rsidRPr="005D542E">
        <w:rPr>
          <w:rFonts w:ascii="Century Gothic" w:hAnsi="Century Gothic"/>
          <w:sz w:val="22"/>
          <w:szCs w:val="22"/>
        </w:rPr>
        <w:tab/>
      </w:r>
      <w:r w:rsidRPr="005D542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</w:t>
      </w:r>
      <w:r w:rsidR="00142358">
        <w:rPr>
          <w:rFonts w:ascii="Century Gothic" w:hAnsi="Century Gothic"/>
          <w:sz w:val="22"/>
          <w:szCs w:val="22"/>
        </w:rPr>
        <w:t xml:space="preserve">eputy Head of </w:t>
      </w:r>
      <w:proofErr w:type="gramStart"/>
      <w:r w:rsidR="00142358">
        <w:rPr>
          <w:rFonts w:ascii="Century Gothic" w:hAnsi="Century Gothic"/>
          <w:sz w:val="22"/>
          <w:szCs w:val="22"/>
        </w:rPr>
        <w:t>The</w:t>
      </w:r>
      <w:proofErr w:type="gramEnd"/>
      <w:r w:rsidR="00142358">
        <w:rPr>
          <w:rFonts w:ascii="Century Gothic" w:hAnsi="Century Gothic"/>
          <w:sz w:val="22"/>
          <w:szCs w:val="22"/>
        </w:rPr>
        <w:t xml:space="preserve"> Bee Hive</w:t>
      </w:r>
    </w:p>
    <w:p w:rsidR="005D542E" w:rsidRPr="005D542E" w:rsidRDefault="005D542E" w:rsidP="005D542E">
      <w:pPr>
        <w:pStyle w:val="p2"/>
        <w:spacing w:line="180" w:lineRule="exact"/>
        <w:jc w:val="both"/>
        <w:rPr>
          <w:rFonts w:ascii="Century Gothic" w:hAnsi="Century Gothic"/>
          <w:sz w:val="22"/>
          <w:szCs w:val="22"/>
        </w:rPr>
      </w:pPr>
    </w:p>
    <w:p w:rsidR="005D542E" w:rsidRPr="005D542E" w:rsidRDefault="005D542E" w:rsidP="005D542E">
      <w:pPr>
        <w:rPr>
          <w:rFonts w:ascii="Century Gothic" w:hAnsi="Century Gothic"/>
          <w:sz w:val="22"/>
          <w:szCs w:val="22"/>
        </w:rPr>
      </w:pPr>
      <w:r w:rsidRPr="005D542E">
        <w:rPr>
          <w:rFonts w:ascii="Century Gothic" w:hAnsi="Century Gothic"/>
          <w:b/>
          <w:sz w:val="22"/>
          <w:szCs w:val="22"/>
        </w:rPr>
        <w:t>Responsible to:</w:t>
      </w:r>
      <w:r w:rsidRPr="005D542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142358">
        <w:rPr>
          <w:rFonts w:ascii="Century Gothic" w:hAnsi="Century Gothic"/>
          <w:sz w:val="22"/>
          <w:szCs w:val="22"/>
        </w:rPr>
        <w:t>The Head of The Bee Hive</w:t>
      </w:r>
    </w:p>
    <w:p w:rsidR="005D542E" w:rsidRPr="005D542E" w:rsidRDefault="005D542E" w:rsidP="005D542E">
      <w:pPr>
        <w:rPr>
          <w:rFonts w:ascii="Century Gothic" w:hAnsi="Century Gothic"/>
          <w:sz w:val="22"/>
          <w:szCs w:val="22"/>
        </w:rPr>
      </w:pPr>
    </w:p>
    <w:p w:rsidR="00142358" w:rsidRDefault="005D542E" w:rsidP="005D542E">
      <w:pPr>
        <w:rPr>
          <w:rFonts w:ascii="Century Gothic" w:hAnsi="Century Gothic"/>
          <w:sz w:val="22"/>
          <w:szCs w:val="22"/>
        </w:rPr>
      </w:pPr>
      <w:r w:rsidRPr="005D542E">
        <w:rPr>
          <w:rFonts w:ascii="Century Gothic" w:hAnsi="Century Gothic"/>
          <w:b/>
          <w:sz w:val="22"/>
          <w:szCs w:val="22"/>
        </w:rPr>
        <w:t>Supervisory Responsibilities:</w:t>
      </w:r>
      <w:r w:rsidRPr="005D542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To deputise for the </w:t>
      </w:r>
      <w:r w:rsidR="003C697F">
        <w:rPr>
          <w:rFonts w:ascii="Century Gothic" w:hAnsi="Century Gothic"/>
          <w:sz w:val="22"/>
          <w:szCs w:val="22"/>
        </w:rPr>
        <w:t xml:space="preserve">Head </w:t>
      </w:r>
      <w:r w:rsidR="00142358">
        <w:rPr>
          <w:rFonts w:ascii="Century Gothic" w:hAnsi="Century Gothic"/>
          <w:sz w:val="22"/>
          <w:szCs w:val="22"/>
        </w:rPr>
        <w:t xml:space="preserve">of </w:t>
      </w:r>
      <w:proofErr w:type="gramStart"/>
      <w:r w:rsidR="00142358">
        <w:rPr>
          <w:rFonts w:ascii="Century Gothic" w:hAnsi="Century Gothic"/>
          <w:sz w:val="22"/>
          <w:szCs w:val="22"/>
        </w:rPr>
        <w:t>The</w:t>
      </w:r>
      <w:proofErr w:type="gramEnd"/>
      <w:r w:rsidR="00142358">
        <w:rPr>
          <w:rFonts w:ascii="Century Gothic" w:hAnsi="Century Gothic"/>
          <w:sz w:val="22"/>
          <w:szCs w:val="22"/>
        </w:rPr>
        <w:t xml:space="preserve"> Bee Hive in their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5D542E" w:rsidRPr="005D542E" w:rsidRDefault="00142358" w:rsidP="005D54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</w:t>
      </w:r>
      <w:r w:rsidR="005D542E">
        <w:rPr>
          <w:rFonts w:ascii="Century Gothic" w:hAnsi="Century Gothic"/>
          <w:sz w:val="22"/>
          <w:szCs w:val="22"/>
        </w:rPr>
        <w:t>absence</w:t>
      </w:r>
      <w:r w:rsidR="00E37BC6">
        <w:rPr>
          <w:rFonts w:ascii="Century Gothic" w:hAnsi="Century Gothic"/>
          <w:sz w:val="22"/>
          <w:szCs w:val="22"/>
        </w:rPr>
        <w:t>.</w:t>
      </w:r>
    </w:p>
    <w:p w:rsidR="005D542E" w:rsidRDefault="005D542E" w:rsidP="005D54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5D542E" w:rsidRPr="00A80B0A" w:rsidRDefault="005D542E" w:rsidP="005D54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person specification should be read in conjunction with the latest School Teachers’ Pay and Conditions Document.  It may b</w:t>
      </w:r>
      <w:r w:rsidR="00142358">
        <w:rPr>
          <w:rFonts w:ascii="Century Gothic" w:hAnsi="Century Gothic"/>
          <w:sz w:val="22"/>
          <w:szCs w:val="22"/>
        </w:rPr>
        <w:t xml:space="preserve">e modified by the Head of </w:t>
      </w:r>
      <w:proofErr w:type="gramStart"/>
      <w:r w:rsidR="00142358">
        <w:rPr>
          <w:rFonts w:ascii="Century Gothic" w:hAnsi="Century Gothic"/>
          <w:sz w:val="22"/>
          <w:szCs w:val="22"/>
        </w:rPr>
        <w:t>The</w:t>
      </w:r>
      <w:proofErr w:type="gramEnd"/>
      <w:r w:rsidR="00142358">
        <w:rPr>
          <w:rFonts w:ascii="Century Gothic" w:hAnsi="Century Gothic"/>
          <w:sz w:val="22"/>
          <w:szCs w:val="22"/>
        </w:rPr>
        <w:t xml:space="preserve"> Bee Hive</w:t>
      </w:r>
      <w:r>
        <w:rPr>
          <w:rFonts w:ascii="Century Gothic" w:hAnsi="Century Gothic"/>
          <w:sz w:val="22"/>
          <w:szCs w:val="22"/>
        </w:rPr>
        <w:t>, with your agreement, to reflect or anticipate changes in the job, commensurate with the salary and job title.</w:t>
      </w:r>
    </w:p>
    <w:p w:rsidR="005D542E" w:rsidRPr="00071B19" w:rsidRDefault="005D542E" w:rsidP="005D542E">
      <w:r w:rsidRPr="00071B19"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5D542E" w:rsidTr="005D542E">
        <w:trPr>
          <w:trHeight w:val="422"/>
        </w:trPr>
        <w:tc>
          <w:tcPr>
            <w:tcW w:w="5215" w:type="dxa"/>
            <w:tcBorders>
              <w:bottom w:val="single" w:sz="4" w:space="0" w:color="auto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542E">
              <w:rPr>
                <w:rFonts w:ascii="Century Gothic" w:hAnsi="Century Gothic"/>
                <w:b/>
                <w:sz w:val="22"/>
                <w:szCs w:val="22"/>
              </w:rPr>
              <w:t>Essential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542E">
              <w:rPr>
                <w:rFonts w:ascii="Century Gothic" w:hAnsi="Century Gothic"/>
                <w:b/>
                <w:sz w:val="22"/>
                <w:szCs w:val="22"/>
              </w:rPr>
              <w:t>Desirable</w:t>
            </w:r>
          </w:p>
        </w:tc>
      </w:tr>
      <w:tr w:rsidR="005D542E" w:rsidTr="005D542E"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42E" w:rsidRPr="005D542E" w:rsidTr="005D542E">
        <w:trPr>
          <w:trHeight w:val="440"/>
        </w:trPr>
        <w:tc>
          <w:tcPr>
            <w:tcW w:w="5215" w:type="dxa"/>
            <w:tcBorders>
              <w:right w:val="nil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542E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</w:tc>
        <w:tc>
          <w:tcPr>
            <w:tcW w:w="4140" w:type="dxa"/>
            <w:tcBorders>
              <w:left w:val="nil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42E" w:rsidRPr="005D542E" w:rsidTr="005D542E">
        <w:trPr>
          <w:trHeight w:val="530"/>
        </w:trPr>
        <w:tc>
          <w:tcPr>
            <w:tcW w:w="5215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 w:rsidRPr="005D542E">
              <w:rPr>
                <w:rFonts w:ascii="Century Gothic" w:hAnsi="Century Gothic"/>
                <w:sz w:val="20"/>
                <w:szCs w:val="20"/>
              </w:rPr>
              <w:t>Qualified teacher status or r</w:t>
            </w:r>
            <w:r w:rsidR="00142358">
              <w:rPr>
                <w:rFonts w:ascii="Century Gothic" w:hAnsi="Century Gothic"/>
                <w:sz w:val="20"/>
                <w:szCs w:val="20"/>
              </w:rPr>
              <w:t>ecognised equivalent (DfE recogn</w:t>
            </w:r>
            <w:r w:rsidRPr="005D542E">
              <w:rPr>
                <w:rFonts w:ascii="Century Gothic" w:hAnsi="Century Gothic"/>
                <w:sz w:val="20"/>
                <w:szCs w:val="20"/>
              </w:rPr>
              <w:t>ised)</w:t>
            </w:r>
          </w:p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 w:rsidRPr="005D542E">
              <w:rPr>
                <w:rFonts w:ascii="Century Gothic" w:hAnsi="Century Gothic"/>
                <w:sz w:val="20"/>
                <w:szCs w:val="20"/>
              </w:rPr>
              <w:t xml:space="preserve">Recent leadership and/or management </w:t>
            </w:r>
            <w:r w:rsidR="003C697F">
              <w:rPr>
                <w:rFonts w:ascii="Century Gothic" w:hAnsi="Century Gothic"/>
                <w:sz w:val="20"/>
                <w:szCs w:val="20"/>
              </w:rPr>
              <w:t>training</w:t>
            </w:r>
          </w:p>
        </w:tc>
      </w:tr>
      <w:tr w:rsidR="005D542E" w:rsidRPr="005D542E" w:rsidTr="005D542E">
        <w:trPr>
          <w:trHeight w:val="530"/>
        </w:trPr>
        <w:tc>
          <w:tcPr>
            <w:tcW w:w="5215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 w:rsidRPr="005D542E">
              <w:rPr>
                <w:rFonts w:ascii="Century Gothic" w:hAnsi="Century Gothic"/>
                <w:sz w:val="20"/>
                <w:szCs w:val="20"/>
              </w:rPr>
              <w:t>Accredited training in specific areas of speci</w:t>
            </w:r>
            <w:r w:rsidR="003C697F">
              <w:rPr>
                <w:rFonts w:ascii="Century Gothic" w:hAnsi="Century Gothic"/>
                <w:sz w:val="20"/>
                <w:szCs w:val="20"/>
              </w:rPr>
              <w:t>al education, e.g. autism, PMLD</w:t>
            </w:r>
          </w:p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542E" w:rsidRPr="005D542E" w:rsidTr="005D542E">
        <w:trPr>
          <w:trHeight w:val="440"/>
        </w:trPr>
        <w:tc>
          <w:tcPr>
            <w:tcW w:w="5215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 w:rsidRPr="005D542E">
              <w:rPr>
                <w:rFonts w:ascii="Century Gothic" w:hAnsi="Century Gothic"/>
                <w:sz w:val="20"/>
                <w:szCs w:val="20"/>
              </w:rPr>
              <w:t>Higher Safeguarding qualification would be desirable</w:t>
            </w:r>
          </w:p>
          <w:p w:rsidR="003C697F" w:rsidRPr="005D542E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542E" w:rsidRPr="005D542E" w:rsidTr="005D542E">
        <w:trPr>
          <w:trHeight w:val="440"/>
        </w:trPr>
        <w:tc>
          <w:tcPr>
            <w:tcW w:w="5215" w:type="dxa"/>
            <w:tcBorders>
              <w:bottom w:val="single" w:sz="4" w:space="0" w:color="auto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 w:rsidRPr="005D542E">
              <w:rPr>
                <w:rFonts w:ascii="Century Gothic" w:hAnsi="Century Gothic"/>
                <w:sz w:val="20"/>
                <w:szCs w:val="20"/>
              </w:rPr>
              <w:t xml:space="preserve">Team Teach intermediate or advanced tutor would </w:t>
            </w:r>
            <w:r w:rsidR="003C697F">
              <w:rPr>
                <w:rFonts w:ascii="Century Gothic" w:hAnsi="Century Gothic"/>
                <w:sz w:val="20"/>
                <w:szCs w:val="20"/>
              </w:rPr>
              <w:t>be desirable</w:t>
            </w:r>
          </w:p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542E" w:rsidRPr="005D542E" w:rsidTr="00CF4B44">
        <w:trPr>
          <w:trHeight w:val="440"/>
        </w:trPr>
        <w:tc>
          <w:tcPr>
            <w:tcW w:w="9355" w:type="dxa"/>
            <w:gridSpan w:val="2"/>
          </w:tcPr>
          <w:p w:rsidR="005D542E" w:rsidRDefault="005D542E" w:rsidP="005D542E">
            <w:pPr>
              <w:rPr>
                <w:rFonts w:ascii="Century Gothic" w:hAnsi="Century Gothic"/>
                <w:sz w:val="22"/>
                <w:szCs w:val="22"/>
              </w:rPr>
            </w:pPr>
            <w:r w:rsidRPr="005D542E">
              <w:rPr>
                <w:rFonts w:ascii="Century Gothic" w:hAnsi="Century Gothic"/>
                <w:b/>
                <w:sz w:val="22"/>
                <w:szCs w:val="22"/>
              </w:rPr>
              <w:t>Experience – show evidence of</w:t>
            </w:r>
          </w:p>
        </w:tc>
      </w:tr>
      <w:tr w:rsidR="005D542E" w:rsidRPr="005D542E" w:rsidTr="005D542E">
        <w:trPr>
          <w:trHeight w:val="440"/>
        </w:trPr>
        <w:tc>
          <w:tcPr>
            <w:tcW w:w="5215" w:type="dxa"/>
          </w:tcPr>
          <w:p w:rsidR="005D542E" w:rsidRDefault="00A80B0A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 least 2</w:t>
            </w:r>
            <w:r w:rsidR="005D542E" w:rsidRPr="005D54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D43A8" w:rsidRPr="005D542E">
              <w:rPr>
                <w:rFonts w:ascii="Century Gothic" w:hAnsi="Century Gothic"/>
                <w:sz w:val="20"/>
                <w:szCs w:val="20"/>
              </w:rPr>
              <w:t>years’</w:t>
            </w:r>
            <w:r w:rsidR="005D542E">
              <w:rPr>
                <w:rFonts w:ascii="Century Gothic" w:hAnsi="Century Gothic"/>
                <w:sz w:val="20"/>
                <w:szCs w:val="20"/>
              </w:rPr>
              <w:t xml:space="preserve"> successful proven track record of excellent creative and structured teaching withi</w:t>
            </w:r>
            <w:r w:rsidR="003C697F">
              <w:rPr>
                <w:rFonts w:ascii="Century Gothic" w:hAnsi="Century Gothic"/>
                <w:sz w:val="20"/>
                <w:szCs w:val="20"/>
              </w:rPr>
              <w:t>n the special needs environment</w:t>
            </w:r>
          </w:p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teaching in mor</w:t>
            </w:r>
            <w:r w:rsidR="003C697F">
              <w:rPr>
                <w:rFonts w:ascii="Century Gothic" w:hAnsi="Century Gothic"/>
                <w:sz w:val="20"/>
                <w:szCs w:val="20"/>
              </w:rPr>
              <w:t>e than one key stage</w:t>
            </w:r>
          </w:p>
        </w:tc>
      </w:tr>
      <w:tr w:rsidR="005D542E" w:rsidRPr="005D542E" w:rsidTr="005D542E">
        <w:trPr>
          <w:trHeight w:val="440"/>
        </w:trPr>
        <w:tc>
          <w:tcPr>
            <w:tcW w:w="5215" w:type="dxa"/>
          </w:tcPr>
          <w:p w:rsid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Recent experience of working successfully as a senior leade</w:t>
            </w:r>
            <w:r w:rsidR="00A80B0A">
              <w:rPr>
                <w:rFonts w:ascii="Century Gothic" w:hAnsi="Century Gothic"/>
                <w:sz w:val="20"/>
                <w:szCs w:val="20"/>
              </w:rPr>
              <w:t>r in a school (minimum 2</w:t>
            </w:r>
            <w:r w:rsidR="003C697F">
              <w:rPr>
                <w:rFonts w:ascii="Century Gothic" w:hAnsi="Century Gothic"/>
                <w:sz w:val="20"/>
                <w:szCs w:val="20"/>
              </w:rPr>
              <w:t xml:space="preserve"> years)</w:t>
            </w:r>
          </w:p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542E" w:rsidRPr="005D542E" w:rsidTr="005D542E">
        <w:trPr>
          <w:trHeight w:val="440"/>
        </w:trPr>
        <w:tc>
          <w:tcPr>
            <w:tcW w:w="5215" w:type="dxa"/>
          </w:tcPr>
          <w:p w:rsid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of major whole school responsibilities and experience of turning policy into e</w:t>
            </w:r>
            <w:r w:rsidR="003C697F">
              <w:rPr>
                <w:rFonts w:ascii="Century Gothic" w:hAnsi="Century Gothic"/>
                <w:sz w:val="20"/>
                <w:szCs w:val="20"/>
              </w:rPr>
              <w:t>ffective and successful practice</w:t>
            </w:r>
          </w:p>
          <w:p w:rsid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with and deve</w:t>
            </w:r>
            <w:r w:rsidR="003C697F">
              <w:rPr>
                <w:rFonts w:ascii="Century Gothic" w:hAnsi="Century Gothic"/>
                <w:sz w:val="20"/>
                <w:szCs w:val="20"/>
              </w:rPr>
              <w:t>loping links with the community</w:t>
            </w:r>
          </w:p>
        </w:tc>
      </w:tr>
      <w:tr w:rsidR="005D542E" w:rsidRPr="005D542E" w:rsidTr="003D4777">
        <w:trPr>
          <w:trHeight w:val="440"/>
        </w:trPr>
        <w:tc>
          <w:tcPr>
            <w:tcW w:w="5215" w:type="dxa"/>
            <w:tcBorders>
              <w:bottom w:val="single" w:sz="4" w:space="0" w:color="auto"/>
            </w:tcBorders>
          </w:tcPr>
          <w:p w:rsid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Leadership of a significant area or phase or inclusion including responsibility for raising standards acr</w:t>
            </w:r>
            <w:r w:rsidR="003C697F">
              <w:rPr>
                <w:rFonts w:ascii="Century Gothic" w:hAnsi="Century Gothic"/>
                <w:sz w:val="20"/>
                <w:szCs w:val="20"/>
              </w:rPr>
              <w:t>oss the whole school</w:t>
            </w:r>
          </w:p>
          <w:p w:rsid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D542E" w:rsidRPr="005D542E" w:rsidRDefault="005D542E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with</w:t>
            </w:r>
            <w:r w:rsidR="003C697F">
              <w:rPr>
                <w:rFonts w:ascii="Century Gothic" w:hAnsi="Century Gothic"/>
                <w:sz w:val="20"/>
                <w:szCs w:val="20"/>
              </w:rPr>
              <w:t xml:space="preserve"> and involving school Governors</w:t>
            </w:r>
          </w:p>
        </w:tc>
      </w:tr>
      <w:tr w:rsidR="00C54561" w:rsidRPr="005D542E" w:rsidTr="00A80B0A">
        <w:trPr>
          <w:trHeight w:val="440"/>
        </w:trPr>
        <w:tc>
          <w:tcPr>
            <w:tcW w:w="5215" w:type="dxa"/>
          </w:tcPr>
          <w:p w:rsidR="00C54561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a range of successful learning and teaching strategies for SEN students and an understanding of what constitutes outstanding teaching</w:t>
            </w:r>
          </w:p>
          <w:p w:rsidR="00C54561" w:rsidRDefault="00C54561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4561" w:rsidRPr="005D542E" w:rsidRDefault="00C54561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B0A" w:rsidRPr="005D542E" w:rsidTr="003D4777">
        <w:trPr>
          <w:trHeight w:val="440"/>
        </w:trPr>
        <w:tc>
          <w:tcPr>
            <w:tcW w:w="5215" w:type="dxa"/>
            <w:tcBorders>
              <w:bottom w:val="single" w:sz="4" w:space="0" w:color="auto"/>
            </w:tcBorders>
          </w:tcPr>
          <w:p w:rsidR="00A80B0A" w:rsidRDefault="00A80B0A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leading an area of student welfare and/or pastoral systems across a school</w:t>
            </w:r>
            <w:bookmarkStart w:id="0" w:name="_GoBack"/>
            <w:bookmarkEnd w:id="0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80B0A" w:rsidRPr="005D542E" w:rsidRDefault="00A80B0A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542E" w:rsidRDefault="005D542E" w:rsidP="005D542E">
      <w:pPr>
        <w:rPr>
          <w:sz w:val="22"/>
          <w:szCs w:val="22"/>
        </w:rPr>
      </w:pPr>
      <w:r w:rsidRPr="005D542E">
        <w:rPr>
          <w:sz w:val="22"/>
          <w:szCs w:val="22"/>
        </w:rPr>
        <w:lastRenderedPageBreak/>
        <w:tab/>
      </w:r>
      <w:r w:rsidRPr="005D542E">
        <w:rPr>
          <w:sz w:val="22"/>
          <w:szCs w:val="22"/>
        </w:rPr>
        <w:tab/>
      </w:r>
    </w:p>
    <w:p w:rsidR="00C54561" w:rsidRDefault="00C54561" w:rsidP="005D542E">
      <w:pPr>
        <w:rPr>
          <w:sz w:val="22"/>
          <w:szCs w:val="22"/>
        </w:rPr>
      </w:pPr>
    </w:p>
    <w:p w:rsidR="00E010E5" w:rsidRDefault="00E010E5" w:rsidP="005D542E">
      <w:pPr>
        <w:rPr>
          <w:sz w:val="22"/>
          <w:szCs w:val="22"/>
        </w:rPr>
      </w:pP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5125"/>
        <w:gridCol w:w="3891"/>
      </w:tblGrid>
      <w:tr w:rsidR="00C54561" w:rsidTr="00C54561">
        <w:trPr>
          <w:trHeight w:val="440"/>
        </w:trPr>
        <w:tc>
          <w:tcPr>
            <w:tcW w:w="5125" w:type="dxa"/>
          </w:tcPr>
          <w:p w:rsidR="00C54561" w:rsidRPr="00C54561" w:rsidRDefault="00C54561" w:rsidP="00C545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4561">
              <w:rPr>
                <w:rFonts w:ascii="Century Gothic" w:hAnsi="Century Gothic"/>
                <w:b/>
                <w:sz w:val="22"/>
                <w:szCs w:val="22"/>
              </w:rPr>
              <w:t>Essential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4561">
              <w:rPr>
                <w:rFonts w:ascii="Century Gothic" w:hAnsi="Century Gothic"/>
                <w:b/>
                <w:sz w:val="22"/>
                <w:szCs w:val="22"/>
              </w:rPr>
              <w:t>Desirable</w:t>
            </w:r>
          </w:p>
        </w:tc>
      </w:tr>
      <w:tr w:rsidR="00C54561" w:rsidTr="00186B82">
        <w:tc>
          <w:tcPr>
            <w:tcW w:w="9016" w:type="dxa"/>
            <w:gridSpan w:val="2"/>
          </w:tcPr>
          <w:p w:rsidR="00C54561" w:rsidRPr="00C54561" w:rsidRDefault="00C54561" w:rsidP="00C545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4561">
              <w:rPr>
                <w:rFonts w:ascii="Century Gothic" w:hAnsi="Century Gothic"/>
                <w:b/>
                <w:sz w:val="22"/>
                <w:szCs w:val="22"/>
              </w:rPr>
              <w:t>Professional Knowledge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54561" w:rsidTr="00C54561">
        <w:tc>
          <w:tcPr>
            <w:tcW w:w="5125" w:type="dxa"/>
          </w:tcPr>
          <w:p w:rsid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 w:rsidRPr="00C54561">
              <w:rPr>
                <w:rFonts w:ascii="Century Gothic" w:hAnsi="Century Gothic"/>
                <w:sz w:val="20"/>
                <w:szCs w:val="20"/>
              </w:rPr>
              <w:t xml:space="preserve">A clear understanding of the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essential qualities necessary for </w:t>
            </w:r>
            <w:r w:rsidR="003C697F">
              <w:rPr>
                <w:rFonts w:ascii="Century Gothic" w:hAnsi="Century Gothic"/>
                <w:sz w:val="20"/>
                <w:szCs w:val="20"/>
              </w:rPr>
              <w:t>effective teaching and learning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4561" w:rsidTr="00C54561">
        <w:tc>
          <w:tcPr>
            <w:tcW w:w="5125" w:type="dxa"/>
          </w:tcPr>
          <w:p w:rsid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of effective beh</w:t>
            </w:r>
            <w:r w:rsidR="00142358">
              <w:rPr>
                <w:rFonts w:ascii="Century Gothic" w:hAnsi="Century Gothic"/>
                <w:sz w:val="20"/>
                <w:szCs w:val="20"/>
              </w:rPr>
              <w:t>aviour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teaching strategies frequently used wi</w:t>
            </w:r>
            <w:r w:rsidR="003C697F">
              <w:rPr>
                <w:rFonts w:ascii="Century Gothic" w:hAnsi="Century Gothic"/>
                <w:sz w:val="20"/>
                <w:szCs w:val="20"/>
              </w:rPr>
              <w:t>thin the Special school setting</w:t>
            </w:r>
            <w:r w:rsidR="00142358">
              <w:rPr>
                <w:rFonts w:ascii="Century Gothic" w:hAnsi="Century Gothic"/>
                <w:sz w:val="20"/>
                <w:szCs w:val="20"/>
              </w:rPr>
              <w:t xml:space="preserve"> and experience in effective pastoral systems in a SEND context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of the im</w:t>
            </w:r>
            <w:r w:rsidR="003C697F">
              <w:rPr>
                <w:rFonts w:ascii="Century Gothic" w:hAnsi="Century Gothic"/>
                <w:sz w:val="20"/>
                <w:szCs w:val="20"/>
              </w:rPr>
              <w:t>plementation of TEACCH and PECS</w:t>
            </w:r>
          </w:p>
        </w:tc>
      </w:tr>
      <w:tr w:rsidR="00C54561" w:rsidTr="00C54561">
        <w:tc>
          <w:tcPr>
            <w:tcW w:w="5125" w:type="dxa"/>
            <w:tcBorders>
              <w:bottom w:val="single" w:sz="4" w:space="0" w:color="auto"/>
            </w:tcBorders>
          </w:tcPr>
          <w:p w:rsid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 to date knowledge of statutory regulations and guidance relating to the post including understanding of OFSTED requirements and latest de</w:t>
            </w:r>
            <w:r w:rsidR="003C697F">
              <w:rPr>
                <w:rFonts w:ascii="Century Gothic" w:hAnsi="Century Gothic"/>
                <w:sz w:val="20"/>
                <w:szCs w:val="20"/>
              </w:rPr>
              <w:t>velopments in special education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4561" w:rsidTr="003C6445">
        <w:tc>
          <w:tcPr>
            <w:tcW w:w="9016" w:type="dxa"/>
            <w:gridSpan w:val="2"/>
          </w:tcPr>
          <w:p w:rsidR="00C54561" w:rsidRPr="00C54561" w:rsidRDefault="00C54561" w:rsidP="00C545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4561">
              <w:rPr>
                <w:rFonts w:ascii="Century Gothic" w:hAnsi="Century Gothic"/>
                <w:b/>
                <w:sz w:val="22"/>
                <w:szCs w:val="22"/>
              </w:rPr>
              <w:t xml:space="preserve">Professional Skills – Demonstrate experience of 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4561" w:rsidTr="00C54561">
        <w:tc>
          <w:tcPr>
            <w:tcW w:w="5125" w:type="dxa"/>
          </w:tcPr>
          <w:p w:rsid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Analysis of data, to evaluate the performance of pupil groups, pupil progress and plan an appropriate course of acti</w:t>
            </w:r>
            <w:r w:rsidR="003C697F">
              <w:rPr>
                <w:rFonts w:ascii="Century Gothic" w:hAnsi="Century Gothic"/>
                <w:sz w:val="20"/>
                <w:szCs w:val="20"/>
              </w:rPr>
              <w:t>on for whole school improvement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OFSTED inspectio</w:t>
            </w:r>
            <w:r w:rsidR="003C697F">
              <w:rPr>
                <w:rFonts w:ascii="Century Gothic" w:hAnsi="Century Gothic"/>
                <w:sz w:val="20"/>
                <w:szCs w:val="20"/>
              </w:rPr>
              <w:t>n and following action planning</w:t>
            </w:r>
          </w:p>
        </w:tc>
      </w:tr>
      <w:tr w:rsidR="00C54561" w:rsidTr="00C54561">
        <w:tc>
          <w:tcPr>
            <w:tcW w:w="5125" w:type="dxa"/>
          </w:tcPr>
          <w:p w:rsid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Curriculum leadership action p</w:t>
            </w:r>
            <w:r w:rsidR="003C697F">
              <w:rPr>
                <w:rFonts w:ascii="Century Gothic" w:hAnsi="Century Gothic"/>
                <w:sz w:val="20"/>
                <w:szCs w:val="20"/>
              </w:rPr>
              <w:t>lanning and resource management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4561" w:rsidTr="00C54561">
        <w:tc>
          <w:tcPr>
            <w:tcW w:w="5125" w:type="dxa"/>
          </w:tcPr>
          <w:p w:rsid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Leading alongside the Head</w:t>
            </w:r>
            <w:r w:rsidR="00BD43A8"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/>
                <w:sz w:val="20"/>
                <w:szCs w:val="20"/>
              </w:rPr>
              <w:t>eacher, the annual appraisal process for all identi</w:t>
            </w:r>
            <w:r w:rsidR="003C697F">
              <w:rPr>
                <w:rFonts w:ascii="Century Gothic" w:hAnsi="Century Gothic"/>
                <w:sz w:val="20"/>
                <w:szCs w:val="20"/>
              </w:rPr>
              <w:t>fied support and teaching staff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4561" w:rsidTr="00C54561">
        <w:tc>
          <w:tcPr>
            <w:tcW w:w="5125" w:type="dxa"/>
          </w:tcPr>
          <w:p w:rsid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Development and review whole school systems to ensure robust evaluation of school performance and</w:t>
            </w:r>
            <w:r w:rsidR="003C697F">
              <w:rPr>
                <w:rFonts w:ascii="Century Gothic" w:hAnsi="Century Gothic"/>
                <w:sz w:val="20"/>
                <w:szCs w:val="20"/>
              </w:rPr>
              <w:t xml:space="preserve"> actions to secure improvements</w:t>
            </w:r>
          </w:p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4561" w:rsidTr="00C54561">
        <w:tc>
          <w:tcPr>
            <w:tcW w:w="5125" w:type="dxa"/>
          </w:tcPr>
          <w:p w:rsid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Leading and manage a school team/s to su</w:t>
            </w:r>
            <w:r w:rsidR="003C697F">
              <w:rPr>
                <w:rFonts w:ascii="Century Gothic" w:hAnsi="Century Gothic"/>
                <w:sz w:val="20"/>
                <w:szCs w:val="20"/>
              </w:rPr>
              <w:t>ccessfully achieve agreed goals</w:t>
            </w:r>
          </w:p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C54561" w:rsidRPr="00C54561" w:rsidRDefault="00C54561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C54561">
        <w:tc>
          <w:tcPr>
            <w:tcW w:w="5125" w:type="dxa"/>
          </w:tcPr>
          <w:p w:rsidR="00E010E5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Being an effective team player that works collaborativ</w:t>
            </w:r>
            <w:r w:rsidR="003C697F">
              <w:rPr>
                <w:rFonts w:ascii="Century Gothic" w:hAnsi="Century Gothic"/>
                <w:sz w:val="20"/>
                <w:szCs w:val="20"/>
              </w:rPr>
              <w:t>ely and effectively with others</w:t>
            </w:r>
          </w:p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C54561">
        <w:tc>
          <w:tcPr>
            <w:tcW w:w="5125" w:type="dxa"/>
          </w:tcPr>
          <w:p w:rsidR="00E010E5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Developing and delivering effective and inspirational professional development for staff (including mentori</w:t>
            </w:r>
            <w:r w:rsidR="003C697F">
              <w:rPr>
                <w:rFonts w:ascii="Century Gothic" w:hAnsi="Century Gothic"/>
                <w:sz w:val="20"/>
                <w:szCs w:val="20"/>
              </w:rPr>
              <w:t>ng and coaching as appropriate)</w:t>
            </w:r>
          </w:p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C54561">
        <w:tc>
          <w:tcPr>
            <w:tcW w:w="5125" w:type="dxa"/>
          </w:tcPr>
          <w:p w:rsidR="00E010E5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Communicating effectively to a wide range of different audiences (verbal, wri</w:t>
            </w:r>
            <w:r w:rsidR="003C697F">
              <w:rPr>
                <w:rFonts w:ascii="Century Gothic" w:hAnsi="Century Gothic"/>
                <w:sz w:val="20"/>
                <w:szCs w:val="20"/>
              </w:rPr>
              <w:t>tten, using ICT as appropriate)</w:t>
            </w:r>
          </w:p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C54561">
        <w:tc>
          <w:tcPr>
            <w:tcW w:w="5125" w:type="dxa"/>
          </w:tcPr>
          <w:p w:rsidR="00E010E5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Demonstrating high quality teaching strategies to meet the wide range of a</w:t>
            </w:r>
            <w:r w:rsidR="003C697F">
              <w:rPr>
                <w:rFonts w:ascii="Century Gothic" w:hAnsi="Century Gothic"/>
                <w:sz w:val="20"/>
                <w:szCs w:val="20"/>
              </w:rPr>
              <w:t>ges and abilities of our pupils</w:t>
            </w:r>
          </w:p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1" w:type="dxa"/>
          </w:tcPr>
          <w:p w:rsidR="00E010E5" w:rsidRPr="00C54561" w:rsidRDefault="00E010E5" w:rsidP="00C54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010E5" w:rsidRDefault="00E010E5" w:rsidP="005D542E">
      <w:pPr>
        <w:rPr>
          <w:sz w:val="22"/>
          <w:szCs w:val="22"/>
        </w:rPr>
      </w:pPr>
    </w:p>
    <w:p w:rsidR="00E010E5" w:rsidRDefault="00E010E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4561" w:rsidRDefault="00C54561" w:rsidP="005D542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801"/>
      </w:tblGrid>
      <w:tr w:rsidR="00E010E5" w:rsidTr="003C697F">
        <w:tc>
          <w:tcPr>
            <w:tcW w:w="5215" w:type="dxa"/>
            <w:tcBorders>
              <w:bottom w:val="single" w:sz="4" w:space="0" w:color="auto"/>
            </w:tcBorders>
          </w:tcPr>
          <w:p w:rsidR="00E010E5" w:rsidRDefault="00E010E5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010E5">
              <w:rPr>
                <w:rFonts w:ascii="Century Gothic" w:hAnsi="Century Gothic"/>
                <w:b/>
                <w:sz w:val="22"/>
                <w:szCs w:val="22"/>
              </w:rPr>
              <w:t>Essential</w:t>
            </w:r>
          </w:p>
          <w:p w:rsidR="00E010E5" w:rsidRPr="00E010E5" w:rsidRDefault="00E010E5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E010E5" w:rsidRPr="00E010E5" w:rsidRDefault="00E010E5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010E5">
              <w:rPr>
                <w:rFonts w:ascii="Century Gothic" w:hAnsi="Century Gothic"/>
                <w:b/>
                <w:sz w:val="22"/>
                <w:szCs w:val="22"/>
              </w:rPr>
              <w:t>Desirable</w:t>
            </w:r>
          </w:p>
        </w:tc>
      </w:tr>
      <w:tr w:rsidR="00E010E5" w:rsidTr="002C3692">
        <w:tc>
          <w:tcPr>
            <w:tcW w:w="9016" w:type="dxa"/>
            <w:gridSpan w:val="2"/>
            <w:tcBorders>
              <w:bottom w:val="nil"/>
            </w:tcBorders>
          </w:tcPr>
          <w:p w:rsidR="00E010E5" w:rsidRPr="00C54561" w:rsidRDefault="00E010E5" w:rsidP="00E010E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4561">
              <w:rPr>
                <w:rFonts w:ascii="Century Gothic" w:hAnsi="Century Gothic"/>
                <w:b/>
                <w:sz w:val="22"/>
                <w:szCs w:val="22"/>
              </w:rPr>
              <w:t xml:space="preserve">Professional Skills – Demonstrate experience of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(continued)</w:t>
            </w:r>
          </w:p>
          <w:p w:rsidR="00E010E5" w:rsidRDefault="00E010E5" w:rsidP="005D542E">
            <w:pPr>
              <w:rPr>
                <w:sz w:val="22"/>
                <w:szCs w:val="22"/>
              </w:rPr>
            </w:pPr>
          </w:p>
        </w:tc>
      </w:tr>
      <w:tr w:rsidR="00E010E5" w:rsidTr="003C697F">
        <w:tc>
          <w:tcPr>
            <w:tcW w:w="5215" w:type="dxa"/>
          </w:tcPr>
          <w:p w:rsid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Support, motivate and inspire both colleagues and pu</w:t>
            </w:r>
            <w:r w:rsidR="003C697F">
              <w:rPr>
                <w:rFonts w:ascii="Century Gothic" w:hAnsi="Century Gothic"/>
                <w:sz w:val="20"/>
                <w:szCs w:val="20"/>
              </w:rPr>
              <w:t>pils by leading through example</w:t>
            </w:r>
          </w:p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3C697F">
        <w:tc>
          <w:tcPr>
            <w:tcW w:w="5215" w:type="dxa"/>
          </w:tcPr>
          <w:p w:rsid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Contributing effectively to the work of the Head</w:t>
            </w:r>
            <w:r w:rsidR="00BD43A8"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/>
                <w:sz w:val="20"/>
                <w:szCs w:val="20"/>
              </w:rPr>
              <w:t>ea</w:t>
            </w:r>
            <w:r w:rsidR="003C697F">
              <w:rPr>
                <w:rFonts w:ascii="Century Gothic" w:hAnsi="Century Gothic"/>
                <w:sz w:val="20"/>
                <w:szCs w:val="20"/>
              </w:rPr>
              <w:t>cher and senior leadership team</w:t>
            </w:r>
          </w:p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3C697F">
        <w:tc>
          <w:tcPr>
            <w:tcW w:w="5215" w:type="dxa"/>
          </w:tcPr>
          <w:p w:rsid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Deal successfully with situations that may include tackling difficult sit</w:t>
            </w:r>
            <w:r w:rsidR="003C697F">
              <w:rPr>
                <w:rFonts w:ascii="Century Gothic" w:hAnsi="Century Gothic"/>
                <w:sz w:val="20"/>
                <w:szCs w:val="20"/>
              </w:rPr>
              <w:t>uations and conflict resolution</w:t>
            </w:r>
          </w:p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3C697F">
        <w:tc>
          <w:tcPr>
            <w:tcW w:w="5215" w:type="dxa"/>
          </w:tcPr>
          <w:p w:rsid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successfully wi</w:t>
            </w:r>
            <w:r w:rsidR="003C697F">
              <w:rPr>
                <w:rFonts w:ascii="Century Gothic" w:hAnsi="Century Gothic"/>
                <w:sz w:val="20"/>
                <w:szCs w:val="20"/>
              </w:rPr>
              <w:t>th a range of external agencies</w:t>
            </w:r>
          </w:p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3C697F">
        <w:tc>
          <w:tcPr>
            <w:tcW w:w="5215" w:type="dxa"/>
          </w:tcPr>
          <w:p w:rsid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Think creatively and imaginatively to solve problems </w:t>
            </w:r>
            <w:r w:rsidR="003C697F">
              <w:rPr>
                <w:rFonts w:ascii="Century Gothic" w:hAnsi="Century Gothic"/>
                <w:sz w:val="20"/>
                <w:szCs w:val="20"/>
              </w:rPr>
              <w:t>and identify opportunities</w:t>
            </w:r>
          </w:p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10E5" w:rsidTr="003C697F">
        <w:tc>
          <w:tcPr>
            <w:tcW w:w="5215" w:type="dxa"/>
          </w:tcPr>
          <w:p w:rsidR="00E010E5" w:rsidRDefault="00BD43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Facilitate</w:t>
            </w:r>
            <w:r w:rsidR="00E010E5">
              <w:rPr>
                <w:rFonts w:ascii="Century Gothic" w:hAnsi="Century Gothic"/>
                <w:sz w:val="20"/>
                <w:szCs w:val="20"/>
              </w:rPr>
              <w:t xml:space="preserve"> a collaborat</w:t>
            </w:r>
            <w:r w:rsidR="003C697F">
              <w:rPr>
                <w:rFonts w:ascii="Century Gothic" w:hAnsi="Century Gothic"/>
                <w:sz w:val="20"/>
                <w:szCs w:val="20"/>
              </w:rPr>
              <w:t>ive approach to decision making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E010E5" w:rsidRPr="00E010E5" w:rsidRDefault="00E010E5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B626E5">
        <w:tc>
          <w:tcPr>
            <w:tcW w:w="9016" w:type="dxa"/>
            <w:gridSpan w:val="2"/>
          </w:tcPr>
          <w:p w:rsidR="003C697F" w:rsidRDefault="003C697F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C697F">
              <w:rPr>
                <w:rFonts w:ascii="Century Gothic" w:hAnsi="Century Gothic"/>
                <w:b/>
                <w:sz w:val="22"/>
                <w:szCs w:val="22"/>
              </w:rPr>
              <w:t>Demonstrate experience of and commitment to:</w:t>
            </w:r>
          </w:p>
          <w:p w:rsidR="003C697F" w:rsidRPr="003C697F" w:rsidRDefault="003C697F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010E5" w:rsidTr="003C697F">
        <w:tc>
          <w:tcPr>
            <w:tcW w:w="5215" w:type="dxa"/>
          </w:tcPr>
          <w:p w:rsidR="00E010E5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 approachable and have a sense of </w:t>
            </w:r>
            <w:r w:rsidR="00BD43A8">
              <w:rPr>
                <w:rFonts w:ascii="Century Gothic" w:hAnsi="Century Gothic"/>
                <w:sz w:val="20"/>
                <w:szCs w:val="20"/>
              </w:rPr>
              <w:t>humour</w:t>
            </w:r>
          </w:p>
        </w:tc>
        <w:tc>
          <w:tcPr>
            <w:tcW w:w="3801" w:type="dxa"/>
          </w:tcPr>
          <w:p w:rsidR="00E010E5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Designated person for safeguarding trained</w:t>
            </w: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Equalities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Promoting the school’s vision and ethos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 quality, stimulating learning environment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Relating positively to and showing respect for all members of the school and wider community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Ongoing relevant professional self-development and reflective practice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Safeguarding and child protection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0E5723">
        <w:tc>
          <w:tcPr>
            <w:tcW w:w="9016" w:type="dxa"/>
            <w:gridSpan w:val="2"/>
          </w:tcPr>
          <w:p w:rsidR="003C697F" w:rsidRPr="003C697F" w:rsidRDefault="003C697F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C697F">
              <w:rPr>
                <w:rFonts w:ascii="Century Gothic" w:hAnsi="Century Gothic"/>
                <w:b/>
                <w:sz w:val="22"/>
                <w:szCs w:val="22"/>
              </w:rPr>
              <w:t>The candidate will ideally be able to evidence the ability to lead on one or more of the following areas: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14-19 ‘work-based’ curriculum including </w:t>
            </w:r>
            <w:r w:rsidR="00BD43A8">
              <w:rPr>
                <w:rFonts w:ascii="Century Gothic" w:hAnsi="Century Gothic"/>
                <w:sz w:val="20"/>
                <w:szCs w:val="20"/>
              </w:rPr>
              <w:t>relevant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accreditation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Planning, </w:t>
            </w:r>
            <w:r w:rsidR="00BD43A8">
              <w:rPr>
                <w:rFonts w:ascii="Century Gothic" w:hAnsi="Century Gothic"/>
                <w:sz w:val="20"/>
                <w:szCs w:val="20"/>
              </w:rPr>
              <w:t>determining</w:t>
            </w:r>
            <w:r w:rsidR="00B41ED7">
              <w:rPr>
                <w:rFonts w:ascii="Century Gothic" w:hAnsi="Century Gothic"/>
                <w:sz w:val="20"/>
                <w:szCs w:val="20"/>
              </w:rPr>
              <w:t xml:space="preserve"> and organis</w:t>
            </w:r>
            <w:r>
              <w:rPr>
                <w:rFonts w:ascii="Century Gothic" w:hAnsi="Century Gothic"/>
                <w:sz w:val="20"/>
                <w:szCs w:val="20"/>
              </w:rPr>
              <w:t>ing major curriculum areas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secure understanding of assessment strategies and the use of assessment to inform the next stages of learning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F" w:rsidTr="003C697F">
        <w:tc>
          <w:tcPr>
            <w:tcW w:w="5215" w:type="dxa"/>
          </w:tcPr>
          <w:p w:rsidR="003C697F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analyse data, develop strategic plans, set targets and monitor, evaluate and report progress towards these</w:t>
            </w:r>
          </w:p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1" w:type="dxa"/>
          </w:tcPr>
          <w:p w:rsidR="003C697F" w:rsidRPr="00E010E5" w:rsidRDefault="003C697F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010E5" w:rsidRDefault="00E010E5" w:rsidP="005D542E">
      <w:pPr>
        <w:rPr>
          <w:sz w:val="22"/>
          <w:szCs w:val="22"/>
        </w:rPr>
      </w:pPr>
    </w:p>
    <w:sectPr w:rsidR="00E010E5" w:rsidSect="00C54561">
      <w:headerReference w:type="default" r:id="rId8"/>
      <w:footerReference w:type="first" r:id="rId9"/>
      <w:pgSz w:w="11906" w:h="16838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77" w:rsidRDefault="003D4777" w:rsidP="003D4777">
      <w:r>
        <w:separator/>
      </w:r>
    </w:p>
  </w:endnote>
  <w:endnote w:type="continuationSeparator" w:id="0">
    <w:p w:rsidR="003D4777" w:rsidRDefault="003D4777" w:rsidP="003D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0" w:rsidRDefault="00EB52F0" w:rsidP="00EB52F0">
    <w:pPr>
      <w:pStyle w:val="Footer"/>
      <w:tabs>
        <w:tab w:val="left" w:pos="5034"/>
      </w:tabs>
      <w:rPr>
        <w:rFonts w:ascii="Century Gothic" w:hAnsi="Century Gothic"/>
        <w:sz w:val="18"/>
        <w:szCs w:val="18"/>
      </w:rPr>
    </w:pPr>
  </w:p>
  <w:p w:rsidR="00EB52F0" w:rsidRPr="00FE213C" w:rsidRDefault="00EB52F0" w:rsidP="00EB52F0">
    <w:pPr>
      <w:tabs>
        <w:tab w:val="center" w:pos="4513"/>
        <w:tab w:val="right" w:pos="9026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NSAC/TBH/June 2017/V1</w:t>
    </w:r>
  </w:p>
  <w:p w:rsidR="00EB52F0" w:rsidRPr="00FE213C" w:rsidRDefault="00EB52F0" w:rsidP="00EB52F0">
    <w:pPr>
      <w:tabs>
        <w:tab w:val="center" w:pos="4513"/>
        <w:tab w:val="right" w:pos="9026"/>
      </w:tabs>
      <w:jc w:val="right"/>
      <w:rPr>
        <w:rFonts w:ascii="Century Gothic" w:hAnsi="Century Gothic"/>
        <w:sz w:val="16"/>
        <w:szCs w:val="16"/>
      </w:rPr>
    </w:pPr>
    <w:r w:rsidRPr="00FE213C">
      <w:rPr>
        <w:rFonts w:ascii="Century Gothic" w:hAnsi="Century Gothic"/>
        <w:sz w:val="16"/>
        <w:szCs w:val="16"/>
      </w:rPr>
      <w:t xml:space="preserve">Page </w:t>
    </w:r>
    <w:r w:rsidRPr="00FE213C">
      <w:rPr>
        <w:rFonts w:ascii="Century Gothic" w:hAnsi="Century Gothic"/>
        <w:bCs/>
        <w:sz w:val="16"/>
        <w:szCs w:val="16"/>
      </w:rPr>
      <w:fldChar w:fldCharType="begin"/>
    </w:r>
    <w:r w:rsidRPr="00FE213C">
      <w:rPr>
        <w:rFonts w:ascii="Century Gothic" w:hAnsi="Century Gothic"/>
        <w:bCs/>
        <w:sz w:val="16"/>
        <w:szCs w:val="16"/>
      </w:rPr>
      <w:instrText xml:space="preserve"> PAGE </w:instrText>
    </w:r>
    <w:r w:rsidRPr="00FE213C">
      <w:rPr>
        <w:rFonts w:ascii="Century Gothic" w:hAnsi="Century Gothic"/>
        <w:bCs/>
        <w:sz w:val="16"/>
        <w:szCs w:val="16"/>
      </w:rPr>
      <w:fldChar w:fldCharType="separate"/>
    </w:r>
    <w:r w:rsidR="00A80B0A">
      <w:rPr>
        <w:rFonts w:ascii="Century Gothic" w:hAnsi="Century Gothic"/>
        <w:bCs/>
        <w:noProof/>
        <w:sz w:val="16"/>
        <w:szCs w:val="16"/>
      </w:rPr>
      <w:t>1</w:t>
    </w:r>
    <w:r w:rsidRPr="00FE213C">
      <w:rPr>
        <w:rFonts w:ascii="Century Gothic" w:hAnsi="Century Gothic"/>
        <w:bCs/>
        <w:sz w:val="16"/>
        <w:szCs w:val="16"/>
      </w:rPr>
      <w:fldChar w:fldCharType="end"/>
    </w:r>
    <w:r w:rsidRPr="00FE213C">
      <w:rPr>
        <w:rFonts w:ascii="Century Gothic" w:hAnsi="Century Gothic"/>
        <w:sz w:val="16"/>
        <w:szCs w:val="16"/>
      </w:rPr>
      <w:t xml:space="preserve"> of </w:t>
    </w:r>
    <w:r w:rsidRPr="00FE213C">
      <w:rPr>
        <w:rFonts w:ascii="Century Gothic" w:hAnsi="Century Gothic"/>
        <w:bCs/>
        <w:sz w:val="16"/>
        <w:szCs w:val="16"/>
      </w:rPr>
      <w:fldChar w:fldCharType="begin"/>
    </w:r>
    <w:r w:rsidRPr="00FE213C">
      <w:rPr>
        <w:rFonts w:ascii="Century Gothic" w:hAnsi="Century Gothic"/>
        <w:bCs/>
        <w:sz w:val="16"/>
        <w:szCs w:val="16"/>
      </w:rPr>
      <w:instrText xml:space="preserve"> NUMPAGES  </w:instrText>
    </w:r>
    <w:r w:rsidRPr="00FE213C">
      <w:rPr>
        <w:rFonts w:ascii="Century Gothic" w:hAnsi="Century Gothic"/>
        <w:bCs/>
        <w:sz w:val="16"/>
        <w:szCs w:val="16"/>
      </w:rPr>
      <w:fldChar w:fldCharType="separate"/>
    </w:r>
    <w:r w:rsidR="00A80B0A">
      <w:rPr>
        <w:rFonts w:ascii="Century Gothic" w:hAnsi="Century Gothic"/>
        <w:bCs/>
        <w:noProof/>
        <w:sz w:val="16"/>
        <w:szCs w:val="16"/>
      </w:rPr>
      <w:t>3</w:t>
    </w:r>
    <w:r w:rsidRPr="00FE213C">
      <w:rPr>
        <w:rFonts w:ascii="Century Gothic" w:hAnsi="Century Gothic"/>
        <w:bCs/>
        <w:sz w:val="16"/>
        <w:szCs w:val="16"/>
      </w:rPr>
      <w:fldChar w:fldCharType="end"/>
    </w:r>
  </w:p>
  <w:p w:rsidR="00EB52F0" w:rsidRDefault="00EB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77" w:rsidRDefault="003D4777" w:rsidP="003D4777">
      <w:r>
        <w:separator/>
      </w:r>
    </w:p>
  </w:footnote>
  <w:footnote w:type="continuationSeparator" w:id="0">
    <w:p w:rsidR="003D4777" w:rsidRDefault="003D4777" w:rsidP="003D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77" w:rsidRDefault="00142358" w:rsidP="003D4777">
    <w:pPr>
      <w:pStyle w:val="Header"/>
      <w:jc w:val="center"/>
    </w:pPr>
    <w:r>
      <w:rPr>
        <w:rFonts w:ascii="Century Gothic" w:hAnsi="Century Gothic"/>
        <w:b/>
        <w:sz w:val="22"/>
        <w:szCs w:val="22"/>
      </w:rPr>
      <w:t xml:space="preserve">Deputy Head of </w:t>
    </w:r>
    <w:proofErr w:type="gramStart"/>
    <w:r>
      <w:rPr>
        <w:rFonts w:ascii="Century Gothic" w:hAnsi="Century Gothic"/>
        <w:b/>
        <w:sz w:val="22"/>
        <w:szCs w:val="22"/>
      </w:rPr>
      <w:t>The</w:t>
    </w:r>
    <w:proofErr w:type="gramEnd"/>
    <w:r>
      <w:rPr>
        <w:rFonts w:ascii="Century Gothic" w:hAnsi="Century Gothic"/>
        <w:b/>
        <w:sz w:val="22"/>
        <w:szCs w:val="22"/>
      </w:rPr>
      <w:t xml:space="preserve"> Bee Hive </w:t>
    </w:r>
    <w:r w:rsidR="003D4777">
      <w:rPr>
        <w:rFonts w:ascii="Century Gothic" w:hAnsi="Century Gothic"/>
        <w:b/>
        <w:sz w:val="22"/>
        <w:szCs w:val="22"/>
      </w:rPr>
      <w:t>–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C91"/>
    <w:multiLevelType w:val="hybridMultilevel"/>
    <w:tmpl w:val="41AA949E"/>
    <w:lvl w:ilvl="0" w:tplc="89CA6FA4">
      <w:start w:val="1"/>
      <w:numFmt w:val="upperLetter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A2ED9"/>
    <w:multiLevelType w:val="hybridMultilevel"/>
    <w:tmpl w:val="05ECA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E"/>
    <w:rsid w:val="00142358"/>
    <w:rsid w:val="001C6B5D"/>
    <w:rsid w:val="003C697F"/>
    <w:rsid w:val="003D4777"/>
    <w:rsid w:val="0057414B"/>
    <w:rsid w:val="005D542E"/>
    <w:rsid w:val="005F528D"/>
    <w:rsid w:val="008D30BF"/>
    <w:rsid w:val="00A80B0A"/>
    <w:rsid w:val="00B41ED7"/>
    <w:rsid w:val="00BD43A8"/>
    <w:rsid w:val="00C54561"/>
    <w:rsid w:val="00E010E5"/>
    <w:rsid w:val="00E37BC6"/>
    <w:rsid w:val="00E571DA"/>
    <w:rsid w:val="00E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74F6"/>
  <w15:chartTrackingRefBased/>
  <w15:docId w15:val="{60DEC467-A631-4EDF-8990-DA51D99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2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5D542E"/>
    <w:pPr>
      <w:widowControl w:val="0"/>
      <w:tabs>
        <w:tab w:val="left" w:pos="720"/>
      </w:tabs>
      <w:spacing w:line="320" w:lineRule="atLeast"/>
    </w:pPr>
    <w:rPr>
      <w:rFonts w:ascii="Times New Roman" w:hAnsi="Times New Roman"/>
      <w:snapToGrid w:val="0"/>
      <w:szCs w:val="20"/>
      <w:lang w:val="en-GB"/>
    </w:rPr>
  </w:style>
  <w:style w:type="paragraph" w:customStyle="1" w:styleId="p3">
    <w:name w:val="p3"/>
    <w:basedOn w:val="Normal"/>
    <w:rsid w:val="005D542E"/>
    <w:pPr>
      <w:widowControl w:val="0"/>
      <w:tabs>
        <w:tab w:val="left" w:pos="740"/>
      </w:tabs>
      <w:spacing w:line="340" w:lineRule="atLeast"/>
    </w:pPr>
    <w:rPr>
      <w:rFonts w:ascii="Times New Roman" w:hAnsi="Times New Roman"/>
      <w:snapToGrid w:val="0"/>
      <w:szCs w:val="20"/>
      <w:lang w:val="en-GB"/>
    </w:rPr>
  </w:style>
  <w:style w:type="paragraph" w:customStyle="1" w:styleId="p4">
    <w:name w:val="p4"/>
    <w:basedOn w:val="Normal"/>
    <w:rsid w:val="005D542E"/>
    <w:pPr>
      <w:widowControl w:val="0"/>
      <w:tabs>
        <w:tab w:val="left" w:pos="220"/>
      </w:tabs>
      <w:spacing w:line="320" w:lineRule="atLeast"/>
      <w:ind w:left="1152" w:hanging="288"/>
    </w:pPr>
    <w:rPr>
      <w:rFonts w:ascii="Times New Roman" w:hAnsi="Times New Roman"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5D54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D542E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D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77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77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Cheal</dc:creator>
  <cp:keywords/>
  <dc:description/>
  <cp:lastModifiedBy>Lisa Collins</cp:lastModifiedBy>
  <cp:revision>3</cp:revision>
  <cp:lastPrinted>2017-06-01T13:53:00Z</cp:lastPrinted>
  <dcterms:created xsi:type="dcterms:W3CDTF">2018-03-01T10:03:00Z</dcterms:created>
  <dcterms:modified xsi:type="dcterms:W3CDTF">2018-03-01T12:21:00Z</dcterms:modified>
</cp:coreProperties>
</file>