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70" w:rsidRDefault="000E6570" w:rsidP="000E6570">
      <w:pPr>
        <w:jc w:val="center"/>
        <w:rPr>
          <w:rFonts w:ascii="Arial" w:hAnsi="Arial" w:cs="Arial"/>
          <w:b/>
          <w:u w:val="single"/>
        </w:rPr>
      </w:pPr>
      <w:bookmarkStart w:id="0" w:name="_GoBack"/>
      <w:bookmarkEnd w:id="0"/>
      <w:r w:rsidRPr="00B36DE9">
        <w:rPr>
          <w:rFonts w:ascii="Arial" w:hAnsi="Arial" w:cs="Arial"/>
          <w:b/>
          <w:noProof/>
          <w:u w:val="single"/>
          <w:lang w:val="en-US" w:eastAsia="en-US"/>
        </w:rPr>
        <w:drawing>
          <wp:inline distT="0" distB="0" distL="0" distR="0" wp14:anchorId="780C2987" wp14:editId="05A21BC1">
            <wp:extent cx="1767840" cy="75435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urp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111" cy="763004"/>
                    </a:xfrm>
                    <a:prstGeom prst="rect">
                      <a:avLst/>
                    </a:prstGeom>
                  </pic:spPr>
                </pic:pic>
              </a:graphicData>
            </a:graphic>
          </wp:inline>
        </w:drawing>
      </w:r>
    </w:p>
    <w:p w:rsidR="000E6570" w:rsidRPr="00B36DE9" w:rsidRDefault="000E6570" w:rsidP="000E6570">
      <w:pPr>
        <w:jc w:val="center"/>
        <w:rPr>
          <w:rFonts w:ascii="Arial" w:hAnsi="Arial" w:cs="Arial"/>
          <w:b/>
          <w:u w:val="single"/>
        </w:rPr>
      </w:pPr>
      <w:r>
        <w:rPr>
          <w:rFonts w:ascii="Arial" w:hAnsi="Arial" w:cs="Arial"/>
          <w:b/>
          <w:u w:val="single"/>
        </w:rPr>
        <w:t>JOB DESCRIPTION</w:t>
      </w:r>
    </w:p>
    <w:tbl>
      <w:tblPr>
        <w:tblStyle w:val="TableGrid"/>
        <w:tblW w:w="0" w:type="auto"/>
        <w:tblLook w:val="04A0" w:firstRow="1" w:lastRow="0" w:firstColumn="1" w:lastColumn="0" w:noHBand="0" w:noVBand="1"/>
      </w:tblPr>
      <w:tblGrid>
        <w:gridCol w:w="4680"/>
        <w:gridCol w:w="4670"/>
      </w:tblGrid>
      <w:tr w:rsidR="000E6570" w:rsidTr="00876608">
        <w:tc>
          <w:tcPr>
            <w:tcW w:w="4788" w:type="dxa"/>
          </w:tcPr>
          <w:p w:rsidR="000E6570" w:rsidRPr="00673180" w:rsidRDefault="000E6570" w:rsidP="00876608">
            <w:pPr>
              <w:rPr>
                <w:rFonts w:ascii="Arial" w:hAnsi="Arial" w:cs="Arial"/>
                <w:b/>
              </w:rPr>
            </w:pPr>
            <w:r w:rsidRPr="00673180">
              <w:rPr>
                <w:rFonts w:ascii="Arial" w:hAnsi="Arial" w:cs="Arial"/>
                <w:b/>
              </w:rPr>
              <w:t>Role</w:t>
            </w:r>
          </w:p>
        </w:tc>
        <w:tc>
          <w:tcPr>
            <w:tcW w:w="4788" w:type="dxa"/>
          </w:tcPr>
          <w:p w:rsidR="000E6570" w:rsidRPr="00673180" w:rsidRDefault="000E6570" w:rsidP="00876608">
            <w:pPr>
              <w:rPr>
                <w:rFonts w:ascii="Arial" w:hAnsi="Arial" w:cs="Arial"/>
              </w:rPr>
            </w:pPr>
            <w:r>
              <w:rPr>
                <w:rFonts w:ascii="Arial" w:hAnsi="Arial" w:cs="Arial"/>
              </w:rPr>
              <w:t>Educational Teaching Assistant</w:t>
            </w:r>
          </w:p>
        </w:tc>
      </w:tr>
      <w:tr w:rsidR="000E6570" w:rsidTr="00876608">
        <w:tc>
          <w:tcPr>
            <w:tcW w:w="4788" w:type="dxa"/>
          </w:tcPr>
          <w:p w:rsidR="000E6570" w:rsidRPr="00673180" w:rsidRDefault="000E6570" w:rsidP="00876608">
            <w:pPr>
              <w:rPr>
                <w:rFonts w:ascii="Arial" w:hAnsi="Arial" w:cs="Arial"/>
                <w:b/>
              </w:rPr>
            </w:pPr>
            <w:r>
              <w:rPr>
                <w:rFonts w:ascii="Arial" w:hAnsi="Arial" w:cs="Arial"/>
                <w:b/>
              </w:rPr>
              <w:t>Grade (SCP)</w:t>
            </w:r>
          </w:p>
        </w:tc>
        <w:tc>
          <w:tcPr>
            <w:tcW w:w="4788" w:type="dxa"/>
          </w:tcPr>
          <w:p w:rsidR="000E6570" w:rsidRPr="00673180" w:rsidRDefault="000E6570" w:rsidP="00876608">
            <w:pPr>
              <w:rPr>
                <w:rFonts w:ascii="Arial" w:hAnsi="Arial" w:cs="Arial"/>
              </w:rPr>
            </w:pPr>
            <w:r>
              <w:rPr>
                <w:rFonts w:ascii="Arial" w:hAnsi="Arial" w:cs="Arial"/>
              </w:rPr>
              <w:t>6 (18-21)</w:t>
            </w:r>
          </w:p>
        </w:tc>
      </w:tr>
      <w:tr w:rsidR="000E6570" w:rsidTr="00876608">
        <w:tc>
          <w:tcPr>
            <w:tcW w:w="4788" w:type="dxa"/>
          </w:tcPr>
          <w:p w:rsidR="000E6570" w:rsidRPr="00673180" w:rsidRDefault="000E6570" w:rsidP="00876608">
            <w:pPr>
              <w:rPr>
                <w:rFonts w:ascii="Arial" w:hAnsi="Arial" w:cs="Arial"/>
                <w:b/>
              </w:rPr>
            </w:pPr>
            <w:r>
              <w:rPr>
                <w:rFonts w:ascii="Arial" w:hAnsi="Arial" w:cs="Arial"/>
                <w:b/>
              </w:rPr>
              <w:t>Weekly hours</w:t>
            </w:r>
          </w:p>
        </w:tc>
        <w:tc>
          <w:tcPr>
            <w:tcW w:w="4788" w:type="dxa"/>
          </w:tcPr>
          <w:p w:rsidR="000E6570" w:rsidRPr="00673180" w:rsidRDefault="000E6570" w:rsidP="00876608">
            <w:pPr>
              <w:rPr>
                <w:rFonts w:ascii="Arial" w:hAnsi="Arial" w:cs="Arial"/>
              </w:rPr>
            </w:pPr>
            <w:r>
              <w:rPr>
                <w:rFonts w:ascii="Arial" w:hAnsi="Arial" w:cs="Arial"/>
              </w:rPr>
              <w:t>30</w:t>
            </w:r>
          </w:p>
        </w:tc>
      </w:tr>
      <w:tr w:rsidR="000E6570" w:rsidTr="00876608">
        <w:tc>
          <w:tcPr>
            <w:tcW w:w="4788" w:type="dxa"/>
          </w:tcPr>
          <w:p w:rsidR="000E6570" w:rsidRPr="00673180" w:rsidRDefault="000E6570" w:rsidP="00876608">
            <w:pPr>
              <w:rPr>
                <w:rFonts w:ascii="Arial" w:hAnsi="Arial" w:cs="Arial"/>
                <w:b/>
              </w:rPr>
            </w:pPr>
            <w:r>
              <w:rPr>
                <w:rFonts w:ascii="Arial" w:hAnsi="Arial" w:cs="Arial"/>
                <w:b/>
              </w:rPr>
              <w:t>Non-term time arrangements</w:t>
            </w:r>
          </w:p>
        </w:tc>
        <w:tc>
          <w:tcPr>
            <w:tcW w:w="4788" w:type="dxa"/>
          </w:tcPr>
          <w:p w:rsidR="000E6570" w:rsidRPr="00673180" w:rsidRDefault="000E6570" w:rsidP="00876608">
            <w:pPr>
              <w:rPr>
                <w:rFonts w:ascii="Arial" w:hAnsi="Arial" w:cs="Arial"/>
              </w:rPr>
            </w:pPr>
            <w:r>
              <w:rPr>
                <w:rFonts w:ascii="Arial" w:hAnsi="Arial" w:cs="Arial"/>
              </w:rPr>
              <w:t>5 days (staff training days only)</w:t>
            </w:r>
          </w:p>
        </w:tc>
      </w:tr>
    </w:tbl>
    <w:p w:rsidR="000E6570" w:rsidRDefault="000E6570" w:rsidP="000E6570">
      <w:pPr>
        <w:rPr>
          <w:rFonts w:ascii="Arial" w:hAnsi="Arial" w:cs="Arial"/>
          <w:b/>
          <w:u w:val="single"/>
        </w:rPr>
      </w:pPr>
    </w:p>
    <w:p w:rsidR="000E6570" w:rsidRPr="00B36DE9" w:rsidRDefault="000E6570" w:rsidP="000E6570">
      <w:pPr>
        <w:rPr>
          <w:rFonts w:ascii="Arial" w:hAnsi="Arial" w:cs="Arial"/>
          <w:b/>
        </w:rPr>
      </w:pPr>
      <w:r w:rsidRPr="00B36DE9">
        <w:rPr>
          <w:rFonts w:ascii="Arial" w:hAnsi="Arial" w:cs="Arial"/>
          <w:b/>
        </w:rPr>
        <w:t>Key Responsibilities:</w:t>
      </w:r>
    </w:p>
    <w:p w:rsidR="000E6570" w:rsidRDefault="000E6570" w:rsidP="000E6570">
      <w:pPr>
        <w:pStyle w:val="ListParagraph"/>
        <w:numPr>
          <w:ilvl w:val="0"/>
          <w:numId w:val="1"/>
        </w:numPr>
        <w:rPr>
          <w:rFonts w:ascii="Arial" w:hAnsi="Arial" w:cs="Arial"/>
        </w:rPr>
      </w:pPr>
      <w:r>
        <w:rPr>
          <w:rFonts w:ascii="Arial" w:hAnsi="Arial" w:cs="Arial"/>
        </w:rPr>
        <w:t>Classroom support</w:t>
      </w:r>
    </w:p>
    <w:p w:rsidR="000E6570" w:rsidRPr="00B82E0E" w:rsidRDefault="000E6570" w:rsidP="000E6570">
      <w:pPr>
        <w:pStyle w:val="ListParagraph"/>
        <w:numPr>
          <w:ilvl w:val="0"/>
          <w:numId w:val="1"/>
        </w:numPr>
        <w:rPr>
          <w:rFonts w:ascii="Arial" w:hAnsi="Arial" w:cs="Arial"/>
        </w:rPr>
      </w:pPr>
      <w:r>
        <w:rPr>
          <w:rFonts w:ascii="Arial" w:hAnsi="Arial" w:cs="Arial"/>
        </w:rPr>
        <w:t>Other duties</w:t>
      </w:r>
    </w:p>
    <w:p w:rsidR="000E6570" w:rsidRPr="00B36DE9" w:rsidRDefault="000E6570" w:rsidP="000E6570">
      <w:pPr>
        <w:pStyle w:val="ListParagraph"/>
        <w:numPr>
          <w:ilvl w:val="0"/>
          <w:numId w:val="1"/>
        </w:numPr>
        <w:rPr>
          <w:rFonts w:ascii="Arial" w:hAnsi="Arial" w:cs="Arial"/>
        </w:rPr>
      </w:pPr>
      <w:r w:rsidRPr="00B36DE9">
        <w:rPr>
          <w:rFonts w:ascii="Arial" w:hAnsi="Arial" w:cs="Arial"/>
        </w:rPr>
        <w:t>General</w:t>
      </w:r>
    </w:p>
    <w:p w:rsidR="000E6570" w:rsidRPr="00B36DE9" w:rsidRDefault="000E6570" w:rsidP="000E6570">
      <w:pPr>
        <w:pStyle w:val="ListParagraph"/>
        <w:ind w:left="360"/>
        <w:rPr>
          <w:rFonts w:ascii="Arial" w:hAnsi="Arial" w:cs="Arial"/>
          <w:b/>
        </w:rPr>
      </w:pPr>
    </w:p>
    <w:p w:rsidR="000E6570" w:rsidRPr="00B36DE9" w:rsidRDefault="000E6570" w:rsidP="000E6570">
      <w:pPr>
        <w:rPr>
          <w:rFonts w:ascii="Arial" w:hAnsi="Arial" w:cs="Arial"/>
          <w:b/>
        </w:rPr>
      </w:pPr>
      <w:r w:rsidRPr="00B36DE9">
        <w:rPr>
          <w:rFonts w:ascii="Arial" w:hAnsi="Arial" w:cs="Arial"/>
          <w:b/>
        </w:rPr>
        <w:t>Duties</w:t>
      </w:r>
    </w:p>
    <w:tbl>
      <w:tblPr>
        <w:tblStyle w:val="TableGrid"/>
        <w:tblW w:w="0" w:type="auto"/>
        <w:tblLook w:val="04A0" w:firstRow="1" w:lastRow="0" w:firstColumn="1" w:lastColumn="0" w:noHBand="0" w:noVBand="1"/>
      </w:tblPr>
      <w:tblGrid>
        <w:gridCol w:w="2084"/>
        <w:gridCol w:w="7266"/>
      </w:tblGrid>
      <w:tr w:rsidR="000E6570" w:rsidRPr="00B36DE9" w:rsidTr="00876608">
        <w:tc>
          <w:tcPr>
            <w:tcW w:w="2093" w:type="dxa"/>
          </w:tcPr>
          <w:p w:rsidR="000E6570" w:rsidRPr="00B36DE9" w:rsidRDefault="000E6570" w:rsidP="00876608">
            <w:pPr>
              <w:rPr>
                <w:rFonts w:ascii="Arial" w:hAnsi="Arial" w:cs="Arial"/>
                <w:b/>
              </w:rPr>
            </w:pPr>
            <w:r w:rsidRPr="00B36DE9">
              <w:rPr>
                <w:rFonts w:ascii="Arial" w:hAnsi="Arial" w:cs="Arial"/>
                <w:b/>
              </w:rPr>
              <w:t>Key accountabilities</w:t>
            </w:r>
          </w:p>
        </w:tc>
        <w:tc>
          <w:tcPr>
            <w:tcW w:w="7483" w:type="dxa"/>
          </w:tcPr>
          <w:p w:rsidR="000E6570" w:rsidRPr="00B36DE9" w:rsidRDefault="000E6570" w:rsidP="00876608">
            <w:pPr>
              <w:rPr>
                <w:rFonts w:ascii="Arial" w:hAnsi="Arial" w:cs="Arial"/>
                <w:b/>
              </w:rPr>
            </w:pPr>
            <w:r w:rsidRPr="00B36DE9">
              <w:rPr>
                <w:rFonts w:ascii="Arial" w:hAnsi="Arial" w:cs="Arial"/>
                <w:b/>
              </w:rPr>
              <w:t>Key tasks</w:t>
            </w:r>
          </w:p>
        </w:tc>
      </w:tr>
      <w:tr w:rsidR="000E6570" w:rsidRPr="00B36DE9" w:rsidTr="00876608">
        <w:tc>
          <w:tcPr>
            <w:tcW w:w="2093" w:type="dxa"/>
          </w:tcPr>
          <w:p w:rsidR="000E6570" w:rsidRPr="00B36DE9" w:rsidRDefault="000E6570" w:rsidP="00876608">
            <w:pPr>
              <w:rPr>
                <w:rFonts w:ascii="Arial" w:hAnsi="Arial" w:cs="Arial"/>
              </w:rPr>
            </w:pPr>
            <w:r>
              <w:rPr>
                <w:rFonts w:ascii="Arial" w:hAnsi="Arial" w:cs="Arial"/>
              </w:rPr>
              <w:t>Classroom support</w:t>
            </w:r>
          </w:p>
        </w:tc>
        <w:tc>
          <w:tcPr>
            <w:tcW w:w="7483" w:type="dxa"/>
          </w:tcPr>
          <w:p w:rsidR="000E6570" w:rsidRDefault="000E6570" w:rsidP="000E6570">
            <w:pPr>
              <w:pStyle w:val="ListParagraph"/>
              <w:numPr>
                <w:ilvl w:val="0"/>
                <w:numId w:val="2"/>
              </w:numPr>
              <w:spacing w:after="0" w:line="240" w:lineRule="auto"/>
              <w:rPr>
                <w:rFonts w:ascii="Arial" w:hAnsi="Arial" w:cs="Arial"/>
              </w:rPr>
            </w:pPr>
            <w:r>
              <w:rPr>
                <w:rFonts w:ascii="Arial" w:hAnsi="Arial" w:cs="Arial"/>
              </w:rPr>
              <w:t>Under the guidance of the classroom teacher and Special Education Need &amp; Disabilities Coordinator (</w:t>
            </w:r>
            <w:proofErr w:type="spellStart"/>
            <w:r>
              <w:rPr>
                <w:rFonts w:ascii="Arial" w:hAnsi="Arial" w:cs="Arial"/>
              </w:rPr>
              <w:t>SENDCo</w:t>
            </w:r>
            <w:proofErr w:type="spellEnd"/>
            <w:r>
              <w:rPr>
                <w:rFonts w:ascii="Arial" w:hAnsi="Arial" w:cs="Arial"/>
              </w:rPr>
              <w:t>), support students’ learning in line with agreed objectives</w:t>
            </w:r>
          </w:p>
          <w:p w:rsidR="000E6570" w:rsidRDefault="000E6570" w:rsidP="000E6570">
            <w:pPr>
              <w:pStyle w:val="ListParagraph"/>
              <w:numPr>
                <w:ilvl w:val="0"/>
                <w:numId w:val="2"/>
              </w:numPr>
              <w:spacing w:after="0" w:line="240" w:lineRule="auto"/>
              <w:rPr>
                <w:rFonts w:ascii="Arial" w:hAnsi="Arial" w:cs="Arial"/>
              </w:rPr>
            </w:pPr>
            <w:r>
              <w:rPr>
                <w:rFonts w:ascii="Arial" w:hAnsi="Arial" w:cs="Arial"/>
              </w:rPr>
              <w:t xml:space="preserve">Provide one to one and group support under the guidance of the classroom teacher or </w:t>
            </w:r>
            <w:proofErr w:type="spellStart"/>
            <w:r>
              <w:rPr>
                <w:rFonts w:ascii="Arial" w:hAnsi="Arial" w:cs="Arial"/>
              </w:rPr>
              <w:t>SENDCo</w:t>
            </w:r>
            <w:proofErr w:type="spellEnd"/>
          </w:p>
          <w:p w:rsidR="000E6570" w:rsidRDefault="000E6570" w:rsidP="000E6570">
            <w:pPr>
              <w:pStyle w:val="ListParagraph"/>
              <w:numPr>
                <w:ilvl w:val="0"/>
                <w:numId w:val="2"/>
              </w:numPr>
              <w:spacing w:after="0" w:line="240" w:lineRule="auto"/>
              <w:rPr>
                <w:rFonts w:ascii="Arial" w:hAnsi="Arial" w:cs="Arial"/>
              </w:rPr>
            </w:pPr>
            <w:r>
              <w:rPr>
                <w:rFonts w:ascii="Arial" w:hAnsi="Arial" w:cs="Arial"/>
              </w:rPr>
              <w:t xml:space="preserve">Assist in the planning and preparation of learning activities and educational visits </w:t>
            </w:r>
          </w:p>
          <w:p w:rsidR="000E6570" w:rsidRDefault="000E6570" w:rsidP="000E6570">
            <w:pPr>
              <w:pStyle w:val="ListParagraph"/>
              <w:numPr>
                <w:ilvl w:val="0"/>
                <w:numId w:val="2"/>
              </w:numPr>
              <w:spacing w:after="0" w:line="240" w:lineRule="auto"/>
              <w:rPr>
                <w:rFonts w:ascii="Arial" w:hAnsi="Arial" w:cs="Arial"/>
              </w:rPr>
            </w:pPr>
            <w:r>
              <w:rPr>
                <w:rFonts w:ascii="Arial" w:hAnsi="Arial" w:cs="Arial"/>
              </w:rPr>
              <w:t>Support classroom teachers in creating a positive and vibrant learning environment where students can thrive</w:t>
            </w:r>
          </w:p>
          <w:p w:rsidR="000E6570" w:rsidRDefault="000E6570" w:rsidP="000E6570">
            <w:pPr>
              <w:pStyle w:val="ListParagraph"/>
              <w:numPr>
                <w:ilvl w:val="0"/>
                <w:numId w:val="2"/>
              </w:numPr>
              <w:spacing w:after="0" w:line="240" w:lineRule="auto"/>
              <w:rPr>
                <w:rFonts w:ascii="Arial" w:hAnsi="Arial" w:cs="Arial"/>
              </w:rPr>
            </w:pPr>
            <w:r>
              <w:rPr>
                <w:rFonts w:ascii="Arial" w:hAnsi="Arial" w:cs="Arial"/>
              </w:rPr>
              <w:t>Support students in ensuring the quality of their work adheres to high presentation standards</w:t>
            </w:r>
          </w:p>
          <w:p w:rsidR="000E6570" w:rsidRDefault="000E6570" w:rsidP="000E6570">
            <w:pPr>
              <w:pStyle w:val="ListParagraph"/>
              <w:numPr>
                <w:ilvl w:val="0"/>
                <w:numId w:val="2"/>
              </w:numPr>
              <w:spacing w:after="0" w:line="240" w:lineRule="auto"/>
              <w:rPr>
                <w:rFonts w:ascii="Arial" w:hAnsi="Arial" w:cs="Arial"/>
              </w:rPr>
            </w:pPr>
            <w:r>
              <w:rPr>
                <w:rFonts w:ascii="Arial" w:hAnsi="Arial" w:cs="Arial"/>
              </w:rPr>
              <w:t>Set an excellent example to students of good behaviour, professionalism and respect</w:t>
            </w:r>
          </w:p>
          <w:p w:rsidR="000E6570" w:rsidRDefault="000E6570" w:rsidP="000E6570">
            <w:pPr>
              <w:pStyle w:val="ListParagraph"/>
              <w:numPr>
                <w:ilvl w:val="0"/>
                <w:numId w:val="2"/>
              </w:numPr>
              <w:spacing w:after="0" w:line="240" w:lineRule="auto"/>
              <w:rPr>
                <w:rFonts w:ascii="Arial" w:hAnsi="Arial" w:cs="Arial"/>
              </w:rPr>
            </w:pPr>
            <w:r>
              <w:rPr>
                <w:rFonts w:ascii="Arial" w:hAnsi="Arial" w:cs="Arial"/>
              </w:rPr>
              <w:t>Consistently uphold the school’s behaviour policy</w:t>
            </w:r>
          </w:p>
          <w:p w:rsidR="000E6570" w:rsidRPr="00633D61" w:rsidRDefault="000E6570" w:rsidP="000E6570">
            <w:pPr>
              <w:pStyle w:val="ListParagraph"/>
              <w:numPr>
                <w:ilvl w:val="0"/>
                <w:numId w:val="2"/>
              </w:numPr>
              <w:spacing w:after="0" w:line="240" w:lineRule="auto"/>
              <w:rPr>
                <w:rFonts w:ascii="Arial" w:hAnsi="Arial" w:cs="Arial"/>
              </w:rPr>
            </w:pPr>
            <w:r w:rsidRPr="00633D61">
              <w:rPr>
                <w:rFonts w:ascii="Arial" w:hAnsi="Arial" w:cs="Arial"/>
              </w:rPr>
              <w:t>Build and maintain positive working relationships with stakeholders, including colleagues</w:t>
            </w:r>
            <w:r>
              <w:rPr>
                <w:rFonts w:ascii="Arial" w:hAnsi="Arial" w:cs="Arial"/>
              </w:rPr>
              <w:t xml:space="preserve"> and </w:t>
            </w:r>
            <w:r w:rsidRPr="00633D61">
              <w:rPr>
                <w:rFonts w:ascii="Arial" w:hAnsi="Arial" w:cs="Arial"/>
              </w:rPr>
              <w:t>students</w:t>
            </w:r>
          </w:p>
          <w:p w:rsidR="000E6570" w:rsidRDefault="000E6570" w:rsidP="000E6570">
            <w:pPr>
              <w:pStyle w:val="ListParagraph"/>
              <w:numPr>
                <w:ilvl w:val="0"/>
                <w:numId w:val="2"/>
              </w:numPr>
              <w:spacing w:after="0" w:line="240" w:lineRule="auto"/>
              <w:rPr>
                <w:rFonts w:ascii="Arial" w:hAnsi="Arial" w:cs="Arial"/>
              </w:rPr>
            </w:pPr>
            <w:r>
              <w:rPr>
                <w:rFonts w:ascii="Arial" w:hAnsi="Arial" w:cs="Arial"/>
              </w:rPr>
              <w:t>Ensure progress is clearly and accurately recorded and reported</w:t>
            </w:r>
          </w:p>
          <w:p w:rsidR="000E6570" w:rsidRDefault="000E6570" w:rsidP="000E6570">
            <w:pPr>
              <w:pStyle w:val="ListParagraph"/>
              <w:numPr>
                <w:ilvl w:val="0"/>
                <w:numId w:val="2"/>
              </w:numPr>
              <w:spacing w:after="0" w:line="240" w:lineRule="auto"/>
              <w:rPr>
                <w:rFonts w:ascii="Arial" w:hAnsi="Arial" w:cs="Arial"/>
              </w:rPr>
            </w:pPr>
            <w:r>
              <w:rPr>
                <w:rFonts w:ascii="Arial" w:hAnsi="Arial" w:cs="Arial"/>
              </w:rPr>
              <w:t>Actively encourage students to positively embrace school life and create opportunities for every student to maximise their potential</w:t>
            </w:r>
          </w:p>
          <w:p w:rsidR="000E6570" w:rsidRDefault="000E6570" w:rsidP="000E6570">
            <w:pPr>
              <w:pStyle w:val="ListParagraph"/>
              <w:numPr>
                <w:ilvl w:val="0"/>
                <w:numId w:val="2"/>
              </w:numPr>
              <w:spacing w:after="0" w:line="240" w:lineRule="auto"/>
              <w:rPr>
                <w:rFonts w:ascii="Arial" w:hAnsi="Arial" w:cs="Arial"/>
              </w:rPr>
            </w:pPr>
            <w:r>
              <w:rPr>
                <w:rFonts w:ascii="Arial" w:hAnsi="Arial" w:cs="Arial"/>
              </w:rPr>
              <w:lastRenderedPageBreak/>
              <w:t>Assist in the implementation and evaluation of structured plans, statutory and otherwise, to ensure that students are appropriately supported</w:t>
            </w:r>
          </w:p>
          <w:p w:rsidR="000E6570" w:rsidRPr="0066081E" w:rsidRDefault="000E6570" w:rsidP="000E6570">
            <w:pPr>
              <w:pStyle w:val="ListParagraph"/>
              <w:numPr>
                <w:ilvl w:val="0"/>
                <w:numId w:val="2"/>
              </w:numPr>
              <w:spacing w:after="0" w:line="240" w:lineRule="auto"/>
              <w:rPr>
                <w:rFonts w:ascii="Arial" w:hAnsi="Arial" w:cs="Arial"/>
              </w:rPr>
            </w:pPr>
            <w:r>
              <w:rPr>
                <w:rFonts w:ascii="Arial" w:hAnsi="Arial" w:cs="Arial"/>
              </w:rPr>
              <w:t>Attend meetings as required, including giving appropriate updates on student progress</w:t>
            </w:r>
          </w:p>
        </w:tc>
      </w:tr>
      <w:tr w:rsidR="000E6570" w:rsidRPr="00B36DE9" w:rsidTr="00876608">
        <w:tc>
          <w:tcPr>
            <w:tcW w:w="2093" w:type="dxa"/>
          </w:tcPr>
          <w:p w:rsidR="000E6570" w:rsidRPr="00B36DE9" w:rsidRDefault="000E6570" w:rsidP="00876608">
            <w:pPr>
              <w:rPr>
                <w:rFonts w:ascii="Arial" w:hAnsi="Arial" w:cs="Arial"/>
              </w:rPr>
            </w:pPr>
            <w:r>
              <w:rPr>
                <w:rFonts w:ascii="Arial" w:hAnsi="Arial" w:cs="Arial"/>
              </w:rPr>
              <w:lastRenderedPageBreak/>
              <w:t>Other duties</w:t>
            </w:r>
          </w:p>
        </w:tc>
        <w:tc>
          <w:tcPr>
            <w:tcW w:w="7483" w:type="dxa"/>
          </w:tcPr>
          <w:p w:rsidR="000E6570" w:rsidRDefault="000E6570" w:rsidP="000E6570">
            <w:pPr>
              <w:pStyle w:val="ListParagraph"/>
              <w:numPr>
                <w:ilvl w:val="0"/>
                <w:numId w:val="3"/>
              </w:numPr>
              <w:spacing w:after="0" w:line="240" w:lineRule="auto"/>
              <w:rPr>
                <w:rFonts w:ascii="Arial" w:hAnsi="Arial" w:cs="Arial"/>
              </w:rPr>
            </w:pPr>
            <w:r>
              <w:rPr>
                <w:rFonts w:ascii="Arial" w:hAnsi="Arial" w:cs="Arial"/>
              </w:rPr>
              <w:t>Assist with the induction of new staff as agreed</w:t>
            </w:r>
          </w:p>
          <w:p w:rsidR="000E6570" w:rsidRPr="00B36DE9" w:rsidRDefault="000E6570" w:rsidP="000E6570">
            <w:pPr>
              <w:pStyle w:val="ListParagraph"/>
              <w:numPr>
                <w:ilvl w:val="0"/>
                <w:numId w:val="3"/>
              </w:numPr>
              <w:spacing w:after="0" w:line="240" w:lineRule="auto"/>
              <w:rPr>
                <w:rFonts w:ascii="Arial" w:hAnsi="Arial" w:cs="Arial"/>
              </w:rPr>
            </w:pPr>
            <w:r>
              <w:rPr>
                <w:rFonts w:ascii="Arial" w:hAnsi="Arial" w:cs="Arial"/>
              </w:rPr>
              <w:t>Provide duty cover as required</w:t>
            </w:r>
          </w:p>
        </w:tc>
      </w:tr>
      <w:tr w:rsidR="000E6570" w:rsidRPr="00B36DE9" w:rsidTr="00876608">
        <w:tc>
          <w:tcPr>
            <w:tcW w:w="2093" w:type="dxa"/>
          </w:tcPr>
          <w:p w:rsidR="000E6570" w:rsidRPr="00B36DE9" w:rsidRDefault="000E6570" w:rsidP="00876608">
            <w:pPr>
              <w:rPr>
                <w:rFonts w:ascii="Arial" w:hAnsi="Arial" w:cs="Arial"/>
              </w:rPr>
            </w:pPr>
            <w:r w:rsidRPr="00B36DE9">
              <w:rPr>
                <w:rFonts w:ascii="Arial" w:hAnsi="Arial" w:cs="Arial"/>
              </w:rPr>
              <w:t xml:space="preserve">General </w:t>
            </w:r>
          </w:p>
        </w:tc>
        <w:tc>
          <w:tcPr>
            <w:tcW w:w="7483" w:type="dxa"/>
          </w:tcPr>
          <w:p w:rsidR="000E6570" w:rsidRPr="00B36DE9" w:rsidRDefault="000E6570" w:rsidP="000E6570">
            <w:pPr>
              <w:pStyle w:val="ListParagraph"/>
              <w:numPr>
                <w:ilvl w:val="0"/>
                <w:numId w:val="3"/>
              </w:numPr>
              <w:spacing w:after="0" w:line="240" w:lineRule="auto"/>
              <w:rPr>
                <w:rFonts w:ascii="Arial" w:hAnsi="Arial" w:cs="Arial"/>
              </w:rPr>
            </w:pPr>
            <w:r w:rsidRPr="00B36DE9">
              <w:rPr>
                <w:rFonts w:ascii="Arial" w:hAnsi="Arial" w:cs="Arial"/>
              </w:rPr>
              <w:t>Always uphold the school’s PRIDE agenda</w:t>
            </w:r>
          </w:p>
          <w:p w:rsidR="000E6570" w:rsidRPr="00B36DE9" w:rsidRDefault="000E6570" w:rsidP="000E6570">
            <w:pPr>
              <w:pStyle w:val="ListParagraph"/>
              <w:numPr>
                <w:ilvl w:val="0"/>
                <w:numId w:val="3"/>
              </w:numPr>
              <w:spacing w:after="0" w:line="240" w:lineRule="auto"/>
              <w:rPr>
                <w:rFonts w:ascii="Arial" w:hAnsi="Arial" w:cs="Arial"/>
              </w:rPr>
            </w:pPr>
            <w:r w:rsidRPr="00B36DE9">
              <w:rPr>
                <w:rFonts w:ascii="Arial" w:hAnsi="Arial" w:cs="Arial"/>
              </w:rPr>
              <w:t>Adhere to strict standards of confidentiality</w:t>
            </w:r>
          </w:p>
          <w:p w:rsidR="000E6570" w:rsidRPr="00B36DE9" w:rsidRDefault="000E6570" w:rsidP="000E6570">
            <w:pPr>
              <w:pStyle w:val="ListParagraph"/>
              <w:numPr>
                <w:ilvl w:val="0"/>
                <w:numId w:val="3"/>
              </w:numPr>
              <w:spacing w:after="0" w:line="240" w:lineRule="auto"/>
              <w:rPr>
                <w:rFonts w:ascii="Arial" w:hAnsi="Arial" w:cs="Arial"/>
              </w:rPr>
            </w:pPr>
            <w:r w:rsidRPr="00B36DE9">
              <w:rPr>
                <w:rFonts w:ascii="Arial" w:hAnsi="Arial" w:cs="Arial"/>
              </w:rPr>
              <w:t>Ensure compliance with data protection, equal opportunities, health and safety and safeguarding regulations, policies and guidance</w:t>
            </w:r>
          </w:p>
        </w:tc>
      </w:tr>
    </w:tbl>
    <w:p w:rsidR="000E6570" w:rsidRPr="00B36DE9" w:rsidRDefault="000E6570" w:rsidP="000E6570">
      <w:pPr>
        <w:rPr>
          <w:rFonts w:ascii="Arial" w:hAnsi="Arial" w:cs="Arial"/>
          <w:b/>
        </w:rPr>
      </w:pPr>
    </w:p>
    <w:p w:rsidR="000E6570" w:rsidRPr="00B36DE9" w:rsidRDefault="000E6570" w:rsidP="000E6570">
      <w:pPr>
        <w:tabs>
          <w:tab w:val="left" w:pos="-720"/>
        </w:tabs>
        <w:suppressAutoHyphens/>
        <w:spacing w:line="245" w:lineRule="exact"/>
        <w:jc w:val="both"/>
        <w:rPr>
          <w:rFonts w:ascii="Arial" w:hAnsi="Arial" w:cs="Arial"/>
          <w:spacing w:val="-2"/>
        </w:rPr>
      </w:pPr>
      <w:r w:rsidRPr="00B36DE9">
        <w:rPr>
          <w:rFonts w:ascii="Arial" w:hAnsi="Arial" w:cs="Arial"/>
          <w:spacing w:val="-2"/>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rsidR="000E6570" w:rsidRPr="00B36DE9" w:rsidRDefault="000E6570" w:rsidP="000E6570">
      <w:pPr>
        <w:tabs>
          <w:tab w:val="right" w:pos="9746"/>
        </w:tabs>
        <w:suppressAutoHyphens/>
        <w:spacing w:line="245" w:lineRule="exact"/>
        <w:jc w:val="both"/>
        <w:rPr>
          <w:rFonts w:ascii="Arial" w:hAnsi="Arial" w:cs="Arial"/>
          <w:spacing w:val="-2"/>
        </w:rPr>
      </w:pPr>
      <w:r w:rsidRPr="00B36DE9">
        <w:rPr>
          <w:rFonts w:ascii="Arial" w:hAnsi="Arial" w:cs="Arial"/>
          <w:spacing w:val="-2"/>
        </w:rPr>
        <w:t>We are committed to safeguarding and promoting the welfare of children and young people</w:t>
      </w:r>
      <w:r>
        <w:rPr>
          <w:rFonts w:ascii="Arial" w:hAnsi="Arial" w:cs="Arial"/>
          <w:spacing w:val="-2"/>
        </w:rPr>
        <w:t xml:space="preserve"> and a</w:t>
      </w:r>
      <w:r w:rsidRPr="00B36DE9">
        <w:rPr>
          <w:rFonts w:ascii="Arial" w:hAnsi="Arial" w:cs="Arial"/>
          <w:spacing w:val="-2"/>
        </w:rPr>
        <w:t>ll post-holders are expected to share this commitment.</w:t>
      </w:r>
    </w:p>
    <w:p w:rsidR="000E6570" w:rsidRPr="00B36DE9" w:rsidRDefault="000E6570" w:rsidP="000E6570">
      <w:pPr>
        <w:tabs>
          <w:tab w:val="right" w:pos="9746"/>
        </w:tabs>
        <w:suppressAutoHyphens/>
        <w:spacing w:line="245" w:lineRule="exact"/>
        <w:jc w:val="both"/>
        <w:rPr>
          <w:rFonts w:ascii="Arial" w:hAnsi="Arial" w:cs="Arial"/>
          <w:spacing w:val="-2"/>
        </w:rPr>
      </w:pPr>
    </w:p>
    <w:tbl>
      <w:tblPr>
        <w:tblStyle w:val="TableGrid"/>
        <w:tblW w:w="0" w:type="auto"/>
        <w:tblLook w:val="04A0" w:firstRow="1" w:lastRow="0" w:firstColumn="1" w:lastColumn="0" w:noHBand="0" w:noVBand="1"/>
      </w:tblPr>
      <w:tblGrid>
        <w:gridCol w:w="3192"/>
        <w:gridCol w:w="3192"/>
      </w:tblGrid>
      <w:tr w:rsidR="000E6570" w:rsidRPr="00B36DE9" w:rsidTr="00876608">
        <w:tc>
          <w:tcPr>
            <w:tcW w:w="3192" w:type="dxa"/>
          </w:tcPr>
          <w:p w:rsidR="000E6570" w:rsidRPr="00B36DE9" w:rsidRDefault="000E6570" w:rsidP="00876608">
            <w:pPr>
              <w:tabs>
                <w:tab w:val="right" w:pos="9746"/>
              </w:tabs>
              <w:suppressAutoHyphens/>
              <w:spacing w:line="245" w:lineRule="exact"/>
              <w:jc w:val="both"/>
              <w:rPr>
                <w:rFonts w:ascii="Arial" w:hAnsi="Arial" w:cs="Arial"/>
              </w:rPr>
            </w:pPr>
            <w:r w:rsidRPr="00B36DE9">
              <w:rPr>
                <w:rFonts w:ascii="Arial" w:hAnsi="Arial" w:cs="Arial"/>
              </w:rPr>
              <w:t>Reports to:</w:t>
            </w:r>
          </w:p>
        </w:tc>
        <w:tc>
          <w:tcPr>
            <w:tcW w:w="3192" w:type="dxa"/>
          </w:tcPr>
          <w:p w:rsidR="000E6570" w:rsidRPr="00B36DE9" w:rsidRDefault="000E6570" w:rsidP="00876608">
            <w:pPr>
              <w:tabs>
                <w:tab w:val="right" w:pos="9746"/>
              </w:tabs>
              <w:suppressAutoHyphens/>
              <w:spacing w:line="245" w:lineRule="exact"/>
              <w:jc w:val="both"/>
              <w:rPr>
                <w:rFonts w:ascii="Arial" w:hAnsi="Arial" w:cs="Arial"/>
              </w:rPr>
            </w:pPr>
            <w:proofErr w:type="spellStart"/>
            <w:r>
              <w:rPr>
                <w:rFonts w:ascii="Arial" w:hAnsi="Arial" w:cs="Arial"/>
              </w:rPr>
              <w:t>SENDCo</w:t>
            </w:r>
            <w:proofErr w:type="spellEnd"/>
          </w:p>
        </w:tc>
      </w:tr>
      <w:tr w:rsidR="000E6570" w:rsidRPr="00B36DE9" w:rsidTr="00876608">
        <w:tc>
          <w:tcPr>
            <w:tcW w:w="3192" w:type="dxa"/>
          </w:tcPr>
          <w:p w:rsidR="000E6570" w:rsidRPr="00B36DE9" w:rsidRDefault="000E6570" w:rsidP="00876608">
            <w:pPr>
              <w:tabs>
                <w:tab w:val="right" w:pos="9746"/>
              </w:tabs>
              <w:suppressAutoHyphens/>
              <w:spacing w:line="245" w:lineRule="exact"/>
              <w:jc w:val="both"/>
              <w:rPr>
                <w:rFonts w:ascii="Arial" w:hAnsi="Arial" w:cs="Arial"/>
              </w:rPr>
            </w:pPr>
            <w:r w:rsidRPr="00B36DE9">
              <w:rPr>
                <w:rFonts w:ascii="Arial" w:hAnsi="Arial" w:cs="Arial"/>
              </w:rPr>
              <w:t>Responsible for:</w:t>
            </w:r>
          </w:p>
        </w:tc>
        <w:tc>
          <w:tcPr>
            <w:tcW w:w="3192" w:type="dxa"/>
          </w:tcPr>
          <w:p w:rsidR="000E6570" w:rsidRPr="0073763F" w:rsidRDefault="000E6570" w:rsidP="00876608">
            <w:pPr>
              <w:tabs>
                <w:tab w:val="right" w:pos="9746"/>
              </w:tabs>
              <w:suppressAutoHyphens/>
              <w:spacing w:line="245" w:lineRule="exact"/>
              <w:jc w:val="both"/>
              <w:rPr>
                <w:rFonts w:ascii="Arial" w:hAnsi="Arial" w:cs="Arial"/>
              </w:rPr>
            </w:pPr>
            <w:r>
              <w:rPr>
                <w:rFonts w:ascii="Arial" w:hAnsi="Arial" w:cs="Arial"/>
              </w:rPr>
              <w:t>-</w:t>
            </w:r>
          </w:p>
        </w:tc>
      </w:tr>
    </w:tbl>
    <w:p w:rsidR="000E6570" w:rsidRDefault="000E6570" w:rsidP="000E6570">
      <w:pPr>
        <w:tabs>
          <w:tab w:val="right" w:pos="9746"/>
        </w:tabs>
        <w:suppressAutoHyphens/>
        <w:spacing w:line="245" w:lineRule="exact"/>
        <w:jc w:val="both"/>
        <w:rPr>
          <w:rFonts w:ascii="Arial" w:hAnsi="Arial" w:cs="Arial"/>
        </w:rPr>
      </w:pPr>
    </w:p>
    <w:p w:rsidR="000E6570" w:rsidRDefault="000E6570" w:rsidP="000E6570">
      <w:pPr>
        <w:rPr>
          <w:rFonts w:ascii="Arial" w:hAnsi="Arial" w:cs="Arial"/>
        </w:rPr>
      </w:pPr>
      <w:r>
        <w:rPr>
          <w:rFonts w:ascii="Arial" w:hAnsi="Arial" w:cs="Arial"/>
        </w:rPr>
        <w:br w:type="page"/>
      </w:r>
    </w:p>
    <w:p w:rsidR="00781F63" w:rsidRDefault="00781F63"/>
    <w:sectPr w:rsidR="0078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70"/>
    <w:rsid w:val="000E6570"/>
    <w:rsid w:val="005757C8"/>
    <w:rsid w:val="0078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CFA48-ADAE-46AC-AC54-5C28004C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70"/>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70"/>
    <w:pPr>
      <w:ind w:left="720"/>
      <w:contextualSpacing/>
    </w:pPr>
  </w:style>
  <w:style w:type="table" w:styleId="TableGrid">
    <w:name w:val="Table Grid"/>
    <w:basedOn w:val="TableNormal"/>
    <w:uiPriority w:val="59"/>
    <w:rsid w:val="000E6570"/>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Brown</dc:creator>
  <cp:keywords/>
  <dc:description/>
  <cp:lastModifiedBy>Nora Brown</cp:lastModifiedBy>
  <cp:revision>2</cp:revision>
  <dcterms:created xsi:type="dcterms:W3CDTF">2018-11-27T09:21:00Z</dcterms:created>
  <dcterms:modified xsi:type="dcterms:W3CDTF">2018-11-27T09:21:00Z</dcterms:modified>
</cp:coreProperties>
</file>