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77" w:rsidRDefault="00972777" w:rsidP="00972777">
      <w:pPr>
        <w:spacing w:line="360" w:lineRule="auto"/>
        <w:jc w:val="center"/>
        <w:rPr>
          <w:rFonts w:cs="Arial"/>
          <w:bCs/>
          <w:color w:val="104F75"/>
          <w:sz w:val="44"/>
        </w:rPr>
      </w:pPr>
      <w:r>
        <w:rPr>
          <w:rFonts w:cs="Arial"/>
          <w:bCs/>
          <w:color w:val="104F75"/>
          <w:sz w:val="44"/>
        </w:rPr>
        <w:t>The Langley Academy</w:t>
      </w:r>
      <w:r w:rsidR="00673B1D">
        <w:rPr>
          <w:rFonts w:cs="Arial"/>
          <w:bCs/>
          <w:color w:val="104F75"/>
          <w:sz w:val="44"/>
        </w:rPr>
        <w:t xml:space="preserve"> - </w:t>
      </w:r>
      <w:r>
        <w:rPr>
          <w:rFonts w:cs="Arial"/>
          <w:bCs/>
          <w:color w:val="104F75"/>
          <w:sz w:val="44"/>
        </w:rPr>
        <w:t>Job Description</w:t>
      </w:r>
    </w:p>
    <w:p w:rsidR="001C2CB1" w:rsidRPr="001C2CB1" w:rsidRDefault="001C2CB1" w:rsidP="001C2CB1">
      <w:pPr>
        <w:jc w:val="center"/>
        <w:rPr>
          <w:rFonts w:cs="Calibri"/>
          <w:b/>
          <w:bCs/>
          <w:color w:val="0070C0"/>
        </w:rPr>
      </w:pPr>
      <w:r w:rsidRPr="001C2CB1">
        <w:rPr>
          <w:rFonts w:cs="Calibri"/>
          <w:b/>
          <w:bCs/>
          <w:color w:val="0070C0"/>
          <w:sz w:val="32"/>
          <w:szCs w:val="32"/>
        </w:rPr>
        <w:t xml:space="preserve">Assistant Headteacher with responsibility for Sixth </w:t>
      </w:r>
      <w:r w:rsidR="00673B1D">
        <w:rPr>
          <w:rFonts w:cs="Calibri"/>
          <w:b/>
          <w:bCs/>
          <w:color w:val="0070C0"/>
          <w:sz w:val="32"/>
          <w:szCs w:val="32"/>
        </w:rPr>
        <w:t>F</w:t>
      </w:r>
      <w:r w:rsidRPr="001C2CB1">
        <w:rPr>
          <w:rFonts w:cs="Calibri"/>
          <w:b/>
          <w:bCs/>
          <w:color w:val="0070C0"/>
          <w:sz w:val="32"/>
          <w:szCs w:val="32"/>
        </w:rPr>
        <w:t>orm</w:t>
      </w:r>
    </w:p>
    <w:p w:rsidR="001C2CB1" w:rsidRDefault="001C2CB1">
      <w:pPr>
        <w:pStyle w:val="Subtitle"/>
        <w:rPr>
          <w:rFonts w:asciiTheme="minorHAnsi" w:hAnsiTheme="minorHAnsi"/>
          <w:szCs w:val="22"/>
          <w:u w:val="none"/>
        </w:rPr>
      </w:pPr>
    </w:p>
    <w:p w:rsidR="00723CAE" w:rsidRPr="00F258C6" w:rsidRDefault="00723CAE">
      <w:pPr>
        <w:pStyle w:val="Subtitle"/>
        <w:rPr>
          <w:rFonts w:asciiTheme="minorHAnsi" w:hAnsiTheme="minorHAnsi"/>
          <w:szCs w:val="22"/>
          <w:u w:val="none"/>
        </w:rPr>
      </w:pPr>
      <w:r w:rsidRPr="00F258C6">
        <w:rPr>
          <w:rFonts w:asciiTheme="minorHAnsi" w:hAnsiTheme="minorHAnsi"/>
          <w:szCs w:val="22"/>
          <w:u w:val="none"/>
        </w:rPr>
        <w:t>Salary/Grade</w:t>
      </w:r>
    </w:p>
    <w:p w:rsidR="00723CAE" w:rsidRPr="00F258C6" w:rsidRDefault="00723CAE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3142D3" w:rsidRPr="00A9318F" w:rsidRDefault="00C55525">
      <w:pPr>
        <w:pStyle w:val="Subtitle"/>
        <w:rPr>
          <w:rFonts w:asciiTheme="minorHAnsi" w:hAnsiTheme="minorHAnsi"/>
          <w:b w:val="0"/>
          <w:szCs w:val="22"/>
          <w:u w:val="none"/>
        </w:rPr>
      </w:pPr>
      <w:r>
        <w:rPr>
          <w:rFonts w:asciiTheme="minorHAnsi" w:hAnsiTheme="minorHAnsi"/>
          <w:b w:val="0"/>
          <w:szCs w:val="22"/>
          <w:u w:val="none"/>
        </w:rPr>
        <w:t>L12 – L1</w:t>
      </w:r>
      <w:r w:rsidR="00B11BAE">
        <w:rPr>
          <w:rFonts w:asciiTheme="minorHAnsi" w:hAnsiTheme="minorHAnsi"/>
          <w:b w:val="0"/>
          <w:szCs w:val="22"/>
          <w:u w:val="none"/>
        </w:rPr>
        <w:t>6 plus F</w:t>
      </w:r>
      <w:r>
        <w:rPr>
          <w:rFonts w:asciiTheme="minorHAnsi" w:hAnsiTheme="minorHAnsi"/>
          <w:b w:val="0"/>
          <w:szCs w:val="22"/>
          <w:u w:val="none"/>
        </w:rPr>
        <w:t>ringe</w:t>
      </w:r>
    </w:p>
    <w:p w:rsidR="00C553E1" w:rsidRPr="00F258C6" w:rsidRDefault="00C553E1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723CAE" w:rsidRDefault="00723CAE" w:rsidP="00723CAE">
      <w:pPr>
        <w:pStyle w:val="Subtitle"/>
        <w:rPr>
          <w:rFonts w:asciiTheme="minorHAnsi" w:hAnsiTheme="minorHAnsi"/>
          <w:szCs w:val="22"/>
          <w:u w:val="none"/>
        </w:rPr>
      </w:pPr>
      <w:r w:rsidRPr="00F258C6">
        <w:rPr>
          <w:rFonts w:asciiTheme="minorHAnsi" w:hAnsiTheme="minorHAnsi"/>
          <w:szCs w:val="22"/>
          <w:u w:val="none"/>
        </w:rPr>
        <w:t>Purpose of the job</w:t>
      </w:r>
    </w:p>
    <w:p w:rsidR="00142094" w:rsidRDefault="00142094" w:rsidP="00723CAE">
      <w:pPr>
        <w:pStyle w:val="Subtitle"/>
        <w:rPr>
          <w:rFonts w:asciiTheme="minorHAnsi" w:hAnsiTheme="minorHAnsi"/>
          <w:szCs w:val="22"/>
          <w:u w:val="none"/>
        </w:rPr>
      </w:pPr>
    </w:p>
    <w:p w:rsidR="00142094" w:rsidRPr="00A9318F" w:rsidRDefault="00142094" w:rsidP="00142094">
      <w:pPr>
        <w:pStyle w:val="Default"/>
        <w:rPr>
          <w:rFonts w:asciiTheme="minorHAnsi" w:hAnsiTheme="minorHAnsi"/>
          <w:b/>
          <w:sz w:val="22"/>
          <w:szCs w:val="22"/>
        </w:rPr>
      </w:pPr>
      <w:r w:rsidRPr="00A9318F">
        <w:rPr>
          <w:rFonts w:asciiTheme="minorHAnsi" w:hAnsiTheme="minorHAnsi"/>
          <w:sz w:val="22"/>
          <w:szCs w:val="22"/>
        </w:rPr>
        <w:t xml:space="preserve">To take responsibility for the leadership and management </w:t>
      </w:r>
      <w:r w:rsidR="00A35D56">
        <w:rPr>
          <w:rFonts w:asciiTheme="minorHAnsi" w:hAnsiTheme="minorHAnsi"/>
          <w:sz w:val="22"/>
          <w:szCs w:val="22"/>
        </w:rPr>
        <w:t>for our Sixth Form</w:t>
      </w:r>
      <w:r w:rsidR="00C55525">
        <w:rPr>
          <w:rFonts w:asciiTheme="minorHAnsi" w:hAnsiTheme="minorHAnsi"/>
          <w:sz w:val="22"/>
          <w:szCs w:val="22"/>
        </w:rPr>
        <w:t xml:space="preserve"> provision and </w:t>
      </w:r>
      <w:r w:rsidR="00A9318F">
        <w:rPr>
          <w:rFonts w:asciiTheme="minorHAnsi" w:hAnsiTheme="minorHAnsi"/>
          <w:sz w:val="22"/>
          <w:szCs w:val="22"/>
        </w:rPr>
        <w:t>to</w:t>
      </w:r>
      <w:r w:rsidRPr="00A9318F">
        <w:rPr>
          <w:rFonts w:asciiTheme="minorHAnsi" w:hAnsiTheme="minorHAnsi"/>
          <w:sz w:val="22"/>
          <w:szCs w:val="22"/>
        </w:rPr>
        <w:t xml:space="preserve"> promote and be involved </w:t>
      </w:r>
      <w:r w:rsidR="00B11BAE">
        <w:rPr>
          <w:rFonts w:asciiTheme="minorHAnsi" w:hAnsiTheme="minorHAnsi"/>
          <w:sz w:val="22"/>
          <w:szCs w:val="22"/>
        </w:rPr>
        <w:t xml:space="preserve">in the wider life of the Academy </w:t>
      </w:r>
      <w:r w:rsidRPr="00A9318F">
        <w:rPr>
          <w:rFonts w:asciiTheme="minorHAnsi" w:hAnsiTheme="minorHAnsi"/>
          <w:sz w:val="22"/>
          <w:szCs w:val="22"/>
        </w:rPr>
        <w:t>community</w:t>
      </w:r>
      <w:r w:rsidR="00B11BAE">
        <w:rPr>
          <w:rFonts w:asciiTheme="minorHAnsi" w:hAnsiTheme="minorHAnsi"/>
          <w:sz w:val="22"/>
          <w:szCs w:val="22"/>
        </w:rPr>
        <w:t>.</w:t>
      </w:r>
    </w:p>
    <w:p w:rsidR="00723CAE" w:rsidRPr="00A9318F" w:rsidRDefault="00723CAE" w:rsidP="00723CAE">
      <w:pPr>
        <w:pStyle w:val="Subtitle"/>
        <w:rPr>
          <w:rFonts w:asciiTheme="minorHAnsi" w:hAnsiTheme="minorHAnsi"/>
          <w:szCs w:val="22"/>
        </w:rPr>
      </w:pPr>
    </w:p>
    <w:p w:rsidR="00142094" w:rsidRPr="00A9318F" w:rsidRDefault="001C2CB1" w:rsidP="001C2CB1">
      <w:pPr>
        <w:rPr>
          <w:rFonts w:asciiTheme="minorHAnsi" w:hAnsiTheme="minorHAnsi"/>
          <w:color w:val="222222"/>
          <w:sz w:val="22"/>
          <w:szCs w:val="22"/>
          <w:lang w:val="en"/>
        </w:rPr>
      </w:pPr>
      <w:r w:rsidRPr="00A9318F">
        <w:rPr>
          <w:rFonts w:asciiTheme="minorHAnsi" w:hAnsiTheme="minorHAnsi"/>
          <w:color w:val="222222"/>
          <w:sz w:val="22"/>
          <w:szCs w:val="22"/>
          <w:lang w:val="en"/>
        </w:rPr>
        <w:t xml:space="preserve">To provide strong pastoral leadership and operational management of the Academy </w:t>
      </w:r>
      <w:r w:rsidR="00C55525">
        <w:rPr>
          <w:rFonts w:asciiTheme="minorHAnsi" w:hAnsiTheme="minorHAnsi"/>
          <w:color w:val="222222"/>
          <w:sz w:val="22"/>
          <w:szCs w:val="22"/>
          <w:lang w:val="en"/>
        </w:rPr>
        <w:t>S</w:t>
      </w:r>
      <w:r w:rsidR="0038418A" w:rsidRPr="00A9318F">
        <w:rPr>
          <w:rFonts w:asciiTheme="minorHAnsi" w:hAnsiTheme="minorHAnsi"/>
          <w:color w:val="222222"/>
          <w:sz w:val="22"/>
          <w:szCs w:val="22"/>
          <w:lang w:val="en"/>
        </w:rPr>
        <w:t>ixth</w:t>
      </w:r>
      <w:r w:rsidR="00C55525">
        <w:rPr>
          <w:rFonts w:asciiTheme="minorHAnsi" w:hAnsiTheme="minorHAnsi"/>
          <w:color w:val="222222"/>
          <w:sz w:val="22"/>
          <w:szCs w:val="22"/>
          <w:lang w:val="en"/>
        </w:rPr>
        <w:t xml:space="preserve"> F</w:t>
      </w:r>
      <w:r w:rsidRPr="00A9318F">
        <w:rPr>
          <w:rFonts w:asciiTheme="minorHAnsi" w:hAnsiTheme="minorHAnsi"/>
          <w:color w:val="222222"/>
          <w:sz w:val="22"/>
          <w:szCs w:val="22"/>
          <w:lang w:val="en"/>
        </w:rPr>
        <w:t xml:space="preserve">orm.  The focus will be the academic progress of young people and will promote high expectations and achievement of students. </w:t>
      </w:r>
    </w:p>
    <w:p w:rsidR="001C2CB1" w:rsidRPr="00A9318F" w:rsidRDefault="001C2CB1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723CAE" w:rsidRPr="00F258C6" w:rsidRDefault="00723CAE" w:rsidP="00723CAE">
      <w:pPr>
        <w:pStyle w:val="Subtitle"/>
        <w:rPr>
          <w:rFonts w:asciiTheme="minorHAnsi" w:hAnsiTheme="minorHAnsi"/>
          <w:bCs/>
          <w:szCs w:val="22"/>
          <w:u w:val="none"/>
        </w:rPr>
      </w:pPr>
      <w:r w:rsidRPr="00F258C6">
        <w:rPr>
          <w:rFonts w:asciiTheme="minorHAnsi" w:hAnsiTheme="minorHAnsi"/>
          <w:bCs/>
          <w:szCs w:val="22"/>
          <w:u w:val="none"/>
        </w:rPr>
        <w:t>Reporting to</w:t>
      </w:r>
    </w:p>
    <w:p w:rsidR="00723CAE" w:rsidRDefault="00723CAE" w:rsidP="00723CAE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1C2CB1" w:rsidRPr="00F258C6" w:rsidRDefault="001C2CB1" w:rsidP="00723CAE">
      <w:pPr>
        <w:pStyle w:val="Subtitle"/>
        <w:rPr>
          <w:rFonts w:asciiTheme="minorHAnsi" w:hAnsiTheme="minorHAnsi"/>
          <w:b w:val="0"/>
          <w:szCs w:val="22"/>
          <w:u w:val="none"/>
        </w:rPr>
      </w:pPr>
      <w:r>
        <w:rPr>
          <w:rFonts w:asciiTheme="minorHAnsi" w:hAnsiTheme="minorHAnsi"/>
          <w:b w:val="0"/>
          <w:szCs w:val="22"/>
          <w:u w:val="none"/>
        </w:rPr>
        <w:t>Headteacher</w:t>
      </w:r>
    </w:p>
    <w:p w:rsidR="00723CAE" w:rsidRPr="00F258C6" w:rsidRDefault="00723CAE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455612" w:rsidRPr="00F258C6" w:rsidRDefault="00723CAE">
      <w:pPr>
        <w:pStyle w:val="Subtitle"/>
        <w:rPr>
          <w:rFonts w:asciiTheme="minorHAnsi" w:hAnsiTheme="minorHAnsi"/>
          <w:b w:val="0"/>
          <w:szCs w:val="22"/>
          <w:u w:val="none"/>
        </w:rPr>
      </w:pPr>
      <w:r w:rsidRPr="00F258C6">
        <w:rPr>
          <w:rFonts w:asciiTheme="minorHAnsi" w:hAnsiTheme="minorHAnsi"/>
          <w:szCs w:val="22"/>
          <w:u w:val="none"/>
        </w:rPr>
        <w:t>Liaising with</w:t>
      </w:r>
    </w:p>
    <w:p w:rsidR="00455612" w:rsidRPr="00F258C6" w:rsidRDefault="00455612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972777" w:rsidRPr="00C54A38" w:rsidRDefault="001C2CB1" w:rsidP="0097277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Headteacher, Deputy </w:t>
      </w:r>
      <w:r w:rsidR="00972777">
        <w:rPr>
          <w:rFonts w:ascii="Calibri" w:hAnsi="Calibri" w:cs="Arial"/>
          <w:sz w:val="22"/>
          <w:szCs w:val="22"/>
        </w:rPr>
        <w:t>Head</w:t>
      </w:r>
      <w:r>
        <w:rPr>
          <w:rFonts w:ascii="Calibri" w:hAnsi="Calibri" w:cs="Arial"/>
          <w:sz w:val="22"/>
          <w:szCs w:val="22"/>
        </w:rPr>
        <w:t>s</w:t>
      </w:r>
      <w:r w:rsidR="00C55525">
        <w:rPr>
          <w:rFonts w:ascii="Calibri" w:hAnsi="Calibri" w:cs="Arial"/>
          <w:sz w:val="22"/>
          <w:szCs w:val="22"/>
        </w:rPr>
        <w:t>, D</w:t>
      </w:r>
      <w:r w:rsidR="00972777" w:rsidRPr="00C54A38">
        <w:rPr>
          <w:rFonts w:ascii="Calibri" w:hAnsi="Calibri" w:cs="Arial"/>
          <w:sz w:val="22"/>
          <w:szCs w:val="22"/>
        </w:rPr>
        <w:t xml:space="preserve">irectorate, Leadership Team, </w:t>
      </w:r>
      <w:r w:rsidR="00C55525">
        <w:rPr>
          <w:rFonts w:ascii="Calibri" w:hAnsi="Calibri" w:cs="Arial"/>
          <w:sz w:val="22"/>
          <w:szCs w:val="22"/>
        </w:rPr>
        <w:t xml:space="preserve">Heads of Years 12 &amp; 13, </w:t>
      </w:r>
      <w:r w:rsidR="00972777" w:rsidRPr="00C54A38">
        <w:rPr>
          <w:rFonts w:ascii="Calibri" w:hAnsi="Calibri" w:cs="Arial"/>
          <w:sz w:val="22"/>
          <w:szCs w:val="22"/>
        </w:rPr>
        <w:t>Heads of Faculty</w:t>
      </w:r>
      <w:r w:rsidR="00223977" w:rsidRPr="00C54A38">
        <w:rPr>
          <w:rFonts w:ascii="Calibri" w:hAnsi="Calibri" w:cs="Arial"/>
          <w:sz w:val="22"/>
          <w:szCs w:val="22"/>
        </w:rPr>
        <w:t>,</w:t>
      </w:r>
      <w:r w:rsidR="00223977">
        <w:rPr>
          <w:rFonts w:ascii="Calibri" w:hAnsi="Calibri" w:cs="Arial"/>
          <w:sz w:val="22"/>
          <w:szCs w:val="22"/>
        </w:rPr>
        <w:t xml:space="preserve"> </w:t>
      </w:r>
      <w:r w:rsidR="00223977" w:rsidRPr="00C54A38">
        <w:rPr>
          <w:rFonts w:ascii="Calibri" w:hAnsi="Calibri" w:cs="Arial"/>
          <w:sz w:val="22"/>
          <w:szCs w:val="22"/>
        </w:rPr>
        <w:t>Raising</w:t>
      </w:r>
      <w:r w:rsidR="00972777" w:rsidRPr="00C54A38">
        <w:rPr>
          <w:rFonts w:ascii="Calibri" w:hAnsi="Calibri" w:cs="Arial"/>
          <w:sz w:val="22"/>
          <w:szCs w:val="22"/>
        </w:rPr>
        <w:t xml:space="preserve"> S</w:t>
      </w:r>
      <w:r>
        <w:rPr>
          <w:rFonts w:ascii="Calibri" w:hAnsi="Calibri" w:cs="Arial"/>
          <w:sz w:val="22"/>
          <w:szCs w:val="22"/>
        </w:rPr>
        <w:t>tandards Leaders, Heads of House</w:t>
      </w:r>
      <w:r w:rsidR="00972777" w:rsidRPr="00C54A38">
        <w:rPr>
          <w:rFonts w:ascii="Calibri" w:hAnsi="Calibri" w:cs="Arial"/>
          <w:sz w:val="22"/>
          <w:szCs w:val="22"/>
        </w:rPr>
        <w:t xml:space="preserve">, SENCO, Subject Leaders, Student Support Managers </w:t>
      </w:r>
    </w:p>
    <w:p w:rsidR="00233D94" w:rsidRPr="00F258C6" w:rsidRDefault="00233D94" w:rsidP="00233D94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455612" w:rsidRDefault="00455612">
      <w:pPr>
        <w:pStyle w:val="Subtitle"/>
        <w:rPr>
          <w:rFonts w:asciiTheme="minorHAnsi" w:hAnsiTheme="minorHAnsi"/>
          <w:szCs w:val="22"/>
          <w:u w:val="none"/>
        </w:rPr>
      </w:pPr>
      <w:r w:rsidRPr="00972777">
        <w:rPr>
          <w:rFonts w:asciiTheme="minorHAnsi" w:hAnsiTheme="minorHAnsi"/>
          <w:szCs w:val="22"/>
          <w:u w:val="none"/>
        </w:rPr>
        <w:t>KEY FUNCTIONS</w:t>
      </w:r>
    </w:p>
    <w:p w:rsidR="00C55525" w:rsidRDefault="00C55525">
      <w:pPr>
        <w:pStyle w:val="Subtitle"/>
        <w:rPr>
          <w:rFonts w:asciiTheme="minorHAnsi" w:hAnsiTheme="minorHAnsi"/>
          <w:szCs w:val="22"/>
          <w:u w:val="none"/>
        </w:rPr>
      </w:pPr>
    </w:p>
    <w:p w:rsidR="00C55525" w:rsidRPr="00972777" w:rsidRDefault="00DB61F8" w:rsidP="008448C8">
      <w:pPr>
        <w:pStyle w:val="Subtitle"/>
        <w:numPr>
          <w:ilvl w:val="0"/>
          <w:numId w:val="13"/>
        </w:numPr>
        <w:rPr>
          <w:rFonts w:asciiTheme="minorHAnsi" w:hAnsiTheme="minorHAnsi"/>
          <w:szCs w:val="22"/>
          <w:u w:val="none"/>
        </w:rPr>
      </w:pPr>
      <w:r>
        <w:rPr>
          <w:rFonts w:asciiTheme="minorHAnsi" w:hAnsiTheme="minorHAnsi"/>
          <w:b w:val="0"/>
          <w:szCs w:val="22"/>
          <w:u w:val="none"/>
        </w:rPr>
        <w:t>To establish and embed a high performing Sixth Form at The Langley Academy</w:t>
      </w:r>
    </w:p>
    <w:p w:rsidR="009D236B" w:rsidRPr="00F258C6" w:rsidRDefault="009D236B" w:rsidP="009D236B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  <w:lang w:eastAsia="en-GB"/>
        </w:rPr>
      </w:pPr>
    </w:p>
    <w:p w:rsidR="009D236B" w:rsidRDefault="009D236B" w:rsidP="009D236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F258C6">
        <w:rPr>
          <w:rFonts w:asciiTheme="minorHAnsi" w:hAnsiTheme="minorHAnsi" w:cs="Arial"/>
          <w:sz w:val="22"/>
          <w:szCs w:val="22"/>
          <w:lang w:eastAsia="en-GB"/>
        </w:rPr>
        <w:t>To develop and implement strategies to promote positive behaviour and high levels of academic achievement for all post 16 students</w:t>
      </w:r>
    </w:p>
    <w:p w:rsidR="00DB61F8" w:rsidRPr="00DB61F8" w:rsidRDefault="00DB61F8" w:rsidP="00DB61F8">
      <w:pPr>
        <w:pStyle w:val="ListParagraph"/>
        <w:rPr>
          <w:rFonts w:asciiTheme="minorHAnsi" w:hAnsiTheme="minorHAnsi" w:cs="Arial"/>
          <w:sz w:val="22"/>
          <w:szCs w:val="22"/>
          <w:lang w:eastAsia="en-GB"/>
        </w:rPr>
      </w:pPr>
    </w:p>
    <w:p w:rsidR="00DB61F8" w:rsidRPr="00F258C6" w:rsidRDefault="00070C6C" w:rsidP="009D236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 xml:space="preserve">To lead on </w:t>
      </w:r>
      <w:r w:rsidR="00DB61F8">
        <w:rPr>
          <w:rFonts w:asciiTheme="minorHAnsi" w:hAnsiTheme="minorHAnsi" w:cs="Arial"/>
          <w:sz w:val="22"/>
          <w:szCs w:val="22"/>
          <w:lang w:eastAsia="en-GB"/>
        </w:rPr>
        <w:t>high quality teaching and learning at KS5</w:t>
      </w:r>
    </w:p>
    <w:p w:rsidR="009D236B" w:rsidRPr="00F258C6" w:rsidRDefault="009D236B" w:rsidP="009D236B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  <w:lang w:eastAsia="en-GB"/>
        </w:rPr>
      </w:pPr>
    </w:p>
    <w:p w:rsidR="009D236B" w:rsidRPr="00F258C6" w:rsidRDefault="009D236B" w:rsidP="009D236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To assist the Academy </w:t>
      </w:r>
      <w:r w:rsidR="001C2CB1">
        <w:rPr>
          <w:rFonts w:asciiTheme="minorHAnsi" w:hAnsiTheme="minorHAnsi" w:cs="Arial"/>
          <w:sz w:val="22"/>
          <w:szCs w:val="22"/>
          <w:lang w:eastAsia="en-GB"/>
        </w:rPr>
        <w:t>Headteacher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 in developing and implementing policy, practice and targets for the </w:t>
      </w:r>
      <w:r w:rsidR="0038418A" w:rsidRPr="00F258C6">
        <w:rPr>
          <w:rFonts w:asciiTheme="minorHAnsi" w:hAnsiTheme="minorHAnsi" w:cs="Arial"/>
          <w:sz w:val="22"/>
          <w:szCs w:val="22"/>
          <w:lang w:eastAsia="en-GB"/>
        </w:rPr>
        <w:t>sixth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1A4EEF" w:rsidRPr="00F258C6">
        <w:rPr>
          <w:rFonts w:asciiTheme="minorHAnsi" w:hAnsiTheme="minorHAnsi" w:cs="Arial"/>
          <w:sz w:val="22"/>
          <w:szCs w:val="22"/>
          <w:lang w:eastAsia="en-GB"/>
        </w:rPr>
        <w:t>Form</w:t>
      </w:r>
    </w:p>
    <w:p w:rsidR="009D236B" w:rsidRPr="00F258C6" w:rsidRDefault="009D236B" w:rsidP="009D236B">
      <w:pPr>
        <w:pStyle w:val="Subtitle"/>
        <w:ind w:left="360"/>
        <w:rPr>
          <w:rFonts w:asciiTheme="minorHAnsi" w:hAnsiTheme="minorHAnsi"/>
          <w:b w:val="0"/>
          <w:szCs w:val="22"/>
          <w:u w:val="none"/>
        </w:rPr>
      </w:pPr>
    </w:p>
    <w:p w:rsidR="001B2514" w:rsidRPr="00F258C6" w:rsidRDefault="001B2514" w:rsidP="001B2514">
      <w:pPr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F258C6">
        <w:rPr>
          <w:rFonts w:asciiTheme="minorHAnsi" w:hAnsiTheme="minorHAnsi"/>
          <w:sz w:val="22"/>
          <w:szCs w:val="22"/>
        </w:rPr>
        <w:t>To lead an effective monitoring system to identify underachievement and provide appropriate support for students</w:t>
      </w:r>
    </w:p>
    <w:p w:rsidR="00B079E7" w:rsidRPr="00F258C6" w:rsidRDefault="00B079E7" w:rsidP="00B079E7">
      <w:pPr>
        <w:pStyle w:val="ListParagraph"/>
        <w:rPr>
          <w:rFonts w:asciiTheme="minorHAnsi" w:hAnsiTheme="minorHAnsi"/>
          <w:sz w:val="22"/>
          <w:szCs w:val="22"/>
        </w:rPr>
      </w:pPr>
    </w:p>
    <w:p w:rsidR="00B079E7" w:rsidRDefault="0080430E" w:rsidP="001B2514">
      <w:pPr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</w:t>
      </w:r>
      <w:r w:rsidR="009D236B" w:rsidRPr="00F258C6">
        <w:rPr>
          <w:rFonts w:asciiTheme="minorHAnsi" w:hAnsiTheme="minorHAnsi"/>
          <w:sz w:val="22"/>
          <w:szCs w:val="22"/>
        </w:rPr>
        <w:t xml:space="preserve"> </w:t>
      </w:r>
      <w:r w:rsidR="00B079E7" w:rsidRPr="00F258C6">
        <w:rPr>
          <w:rFonts w:asciiTheme="minorHAnsi" w:hAnsiTheme="minorHAnsi"/>
          <w:sz w:val="22"/>
          <w:szCs w:val="22"/>
        </w:rPr>
        <w:t xml:space="preserve">lead and manage </w:t>
      </w:r>
      <w:r w:rsidR="009D236B" w:rsidRPr="00F258C6">
        <w:rPr>
          <w:rFonts w:asciiTheme="minorHAnsi" w:hAnsiTheme="minorHAnsi"/>
          <w:sz w:val="22"/>
          <w:szCs w:val="22"/>
        </w:rPr>
        <w:t>in</w:t>
      </w:r>
      <w:r w:rsidR="00804B00" w:rsidRPr="00F258C6">
        <w:rPr>
          <w:rFonts w:asciiTheme="minorHAnsi" w:hAnsiTheme="minorHAnsi"/>
          <w:sz w:val="22"/>
          <w:szCs w:val="22"/>
        </w:rPr>
        <w:t>f</w:t>
      </w:r>
      <w:r w:rsidR="001A4EEF" w:rsidRPr="00F258C6">
        <w:rPr>
          <w:rFonts w:asciiTheme="minorHAnsi" w:hAnsiTheme="minorHAnsi"/>
          <w:sz w:val="22"/>
          <w:szCs w:val="22"/>
        </w:rPr>
        <w:t>orm</w:t>
      </w:r>
      <w:r w:rsidR="009D236B" w:rsidRPr="00F258C6">
        <w:rPr>
          <w:rFonts w:asciiTheme="minorHAnsi" w:hAnsiTheme="minorHAnsi"/>
          <w:sz w:val="22"/>
          <w:szCs w:val="22"/>
        </w:rPr>
        <w:t xml:space="preserve">ation, </w:t>
      </w:r>
      <w:r w:rsidR="00B079E7" w:rsidRPr="00F258C6">
        <w:rPr>
          <w:rFonts w:asciiTheme="minorHAnsi" w:hAnsiTheme="minorHAnsi"/>
          <w:sz w:val="22"/>
          <w:szCs w:val="22"/>
        </w:rPr>
        <w:t xml:space="preserve">guidance and support systems </w:t>
      </w:r>
      <w:r w:rsidR="00070C6C">
        <w:rPr>
          <w:rFonts w:asciiTheme="minorHAnsi" w:hAnsiTheme="minorHAnsi"/>
          <w:sz w:val="22"/>
          <w:szCs w:val="22"/>
        </w:rPr>
        <w:t>for the Sixth Form</w:t>
      </w:r>
    </w:p>
    <w:p w:rsidR="00070C6C" w:rsidRDefault="00070C6C" w:rsidP="00070C6C">
      <w:pPr>
        <w:pStyle w:val="ListParagraph"/>
        <w:rPr>
          <w:rFonts w:asciiTheme="minorHAnsi" w:hAnsiTheme="minorHAnsi"/>
          <w:sz w:val="22"/>
          <w:szCs w:val="22"/>
        </w:rPr>
      </w:pPr>
    </w:p>
    <w:p w:rsidR="00070C6C" w:rsidRDefault="00E94CBB" w:rsidP="001B2514">
      <w:pPr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l</w:t>
      </w:r>
      <w:r w:rsidR="00070C6C">
        <w:rPr>
          <w:rFonts w:asciiTheme="minorHAnsi" w:hAnsiTheme="minorHAnsi"/>
          <w:sz w:val="22"/>
          <w:szCs w:val="22"/>
        </w:rPr>
        <w:t>ine manage teams as agreed with the Headteacher</w:t>
      </w:r>
    </w:p>
    <w:p w:rsidR="0038418A" w:rsidRDefault="0038418A" w:rsidP="0038418A">
      <w:pPr>
        <w:pStyle w:val="ListParagraph"/>
        <w:rPr>
          <w:rFonts w:asciiTheme="minorHAnsi" w:hAnsiTheme="minorHAnsi"/>
          <w:sz w:val="22"/>
          <w:szCs w:val="22"/>
        </w:rPr>
      </w:pPr>
    </w:p>
    <w:p w:rsidR="0038418A" w:rsidRDefault="00E94CBB" w:rsidP="0038418A">
      <w:pPr>
        <w:pStyle w:val="Default"/>
        <w:numPr>
          <w:ilvl w:val="0"/>
          <w:numId w:val="26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</w:t>
      </w:r>
      <w:r w:rsidR="0038418A" w:rsidRPr="0038418A">
        <w:rPr>
          <w:rFonts w:asciiTheme="minorHAnsi" w:hAnsiTheme="minorHAnsi"/>
          <w:sz w:val="22"/>
          <w:szCs w:val="22"/>
        </w:rPr>
        <w:t xml:space="preserve">et performance appraisal review and development objectives for an agreed group of staff and to monitor performance against those objectives in line with school policy </w:t>
      </w:r>
    </w:p>
    <w:p w:rsidR="0038418A" w:rsidRDefault="0038418A" w:rsidP="0038418A">
      <w:pPr>
        <w:pStyle w:val="ListParagraph"/>
        <w:rPr>
          <w:rFonts w:asciiTheme="minorHAnsi" w:hAnsiTheme="minorHAnsi"/>
          <w:sz w:val="22"/>
          <w:szCs w:val="22"/>
        </w:rPr>
      </w:pPr>
    </w:p>
    <w:p w:rsidR="0038418A" w:rsidRPr="00673B1D" w:rsidRDefault="00E94CBB" w:rsidP="00EE2CC5">
      <w:pPr>
        <w:pStyle w:val="Default"/>
        <w:numPr>
          <w:ilvl w:val="0"/>
          <w:numId w:val="26"/>
        </w:numPr>
        <w:spacing w:after="20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To p</w:t>
      </w:r>
      <w:bookmarkStart w:id="0" w:name="_GoBack"/>
      <w:bookmarkEnd w:id="0"/>
      <w:r w:rsidR="0038418A" w:rsidRPr="005578A5">
        <w:rPr>
          <w:rFonts w:asciiTheme="minorHAnsi" w:hAnsiTheme="minorHAnsi"/>
          <w:sz w:val="22"/>
          <w:szCs w:val="22"/>
        </w:rPr>
        <w:t>rovide advice and guidance for staff in terms of their d</w:t>
      </w:r>
      <w:r w:rsidR="007166A2">
        <w:rPr>
          <w:rFonts w:asciiTheme="minorHAnsi" w:hAnsiTheme="minorHAnsi"/>
          <w:sz w:val="22"/>
          <w:szCs w:val="22"/>
        </w:rPr>
        <w:t>evelopment</w:t>
      </w:r>
      <w:r w:rsidR="00AE6868">
        <w:rPr>
          <w:rFonts w:asciiTheme="minorHAnsi" w:hAnsiTheme="minorHAnsi"/>
          <w:sz w:val="22"/>
          <w:szCs w:val="22"/>
        </w:rPr>
        <w:t>, whilst ensuring that the Academy aims are put into practice and lead the drive for continuous improvement.</w:t>
      </w:r>
    </w:p>
    <w:p w:rsidR="00673B1D" w:rsidRDefault="00673B1D" w:rsidP="00673B1D">
      <w:pPr>
        <w:pStyle w:val="ListParagraph"/>
        <w:rPr>
          <w:rFonts w:asciiTheme="minorHAnsi" w:hAnsiTheme="minorHAnsi"/>
          <w:szCs w:val="22"/>
        </w:rPr>
      </w:pPr>
    </w:p>
    <w:p w:rsidR="00673B1D" w:rsidRPr="005578A5" w:rsidRDefault="00673B1D" w:rsidP="00673B1D">
      <w:pPr>
        <w:pStyle w:val="Default"/>
        <w:spacing w:after="20"/>
        <w:ind w:left="360"/>
        <w:rPr>
          <w:rFonts w:asciiTheme="minorHAnsi" w:hAnsiTheme="minorHAnsi"/>
          <w:szCs w:val="22"/>
        </w:rPr>
      </w:pPr>
    </w:p>
    <w:p w:rsidR="00A9318F" w:rsidRDefault="00A9318F">
      <w:pPr>
        <w:pStyle w:val="Subtitle"/>
        <w:rPr>
          <w:rFonts w:asciiTheme="minorHAnsi" w:hAnsiTheme="minorHAnsi"/>
          <w:szCs w:val="22"/>
          <w:u w:val="none"/>
        </w:rPr>
      </w:pPr>
    </w:p>
    <w:p w:rsidR="00455612" w:rsidRPr="00972777" w:rsidRDefault="00455612">
      <w:pPr>
        <w:pStyle w:val="Subtitle"/>
        <w:rPr>
          <w:rFonts w:asciiTheme="minorHAnsi" w:hAnsiTheme="minorHAnsi"/>
          <w:szCs w:val="22"/>
          <w:u w:val="none"/>
        </w:rPr>
      </w:pPr>
      <w:r w:rsidRPr="00972777">
        <w:rPr>
          <w:rFonts w:asciiTheme="minorHAnsi" w:hAnsiTheme="minorHAnsi"/>
          <w:szCs w:val="22"/>
          <w:u w:val="none"/>
        </w:rPr>
        <w:t>SPECIFIC RESPONSIBILITIES</w:t>
      </w:r>
    </w:p>
    <w:p w:rsidR="00455612" w:rsidRPr="00F258C6" w:rsidRDefault="00455612">
      <w:pPr>
        <w:pStyle w:val="Subtitle"/>
        <w:rPr>
          <w:rFonts w:asciiTheme="minorHAnsi" w:hAnsiTheme="minorHAnsi"/>
          <w:szCs w:val="22"/>
        </w:rPr>
      </w:pPr>
    </w:p>
    <w:p w:rsidR="00123F03" w:rsidRDefault="007D1044" w:rsidP="00123F03">
      <w:pPr>
        <w:pStyle w:val="Subtitle"/>
        <w:rPr>
          <w:rFonts w:asciiTheme="minorHAnsi" w:hAnsiTheme="minorHAnsi"/>
          <w:b w:val="0"/>
          <w:szCs w:val="22"/>
          <w:u w:val="none"/>
        </w:rPr>
      </w:pPr>
      <w:r>
        <w:rPr>
          <w:rFonts w:asciiTheme="minorHAnsi" w:hAnsiTheme="minorHAnsi"/>
          <w:b w:val="0"/>
          <w:szCs w:val="22"/>
          <w:u w:val="none"/>
        </w:rPr>
        <w:t xml:space="preserve">You will lead on </w:t>
      </w:r>
      <w:r w:rsidR="00123F03">
        <w:rPr>
          <w:rFonts w:asciiTheme="minorHAnsi" w:hAnsiTheme="minorHAnsi"/>
          <w:b w:val="0"/>
          <w:szCs w:val="22"/>
          <w:u w:val="none"/>
        </w:rPr>
        <w:t xml:space="preserve">all matters relating to our </w:t>
      </w:r>
      <w:r>
        <w:rPr>
          <w:rFonts w:asciiTheme="minorHAnsi" w:hAnsiTheme="minorHAnsi"/>
          <w:b w:val="0"/>
          <w:szCs w:val="22"/>
          <w:u w:val="none"/>
        </w:rPr>
        <w:t>Sixth Form provision, which</w:t>
      </w:r>
      <w:r w:rsidR="00123F03">
        <w:rPr>
          <w:rFonts w:asciiTheme="minorHAnsi" w:hAnsiTheme="minorHAnsi"/>
          <w:b w:val="0"/>
          <w:szCs w:val="22"/>
          <w:u w:val="none"/>
        </w:rPr>
        <w:t xml:space="preserve"> include</w:t>
      </w:r>
      <w:r>
        <w:rPr>
          <w:rFonts w:asciiTheme="minorHAnsi" w:hAnsiTheme="minorHAnsi"/>
          <w:b w:val="0"/>
          <w:szCs w:val="22"/>
          <w:u w:val="none"/>
        </w:rPr>
        <w:t>s the responsibility to</w:t>
      </w:r>
      <w:r w:rsidR="00123F03">
        <w:rPr>
          <w:rFonts w:asciiTheme="minorHAnsi" w:hAnsiTheme="minorHAnsi"/>
          <w:b w:val="0"/>
          <w:szCs w:val="22"/>
          <w:u w:val="none"/>
        </w:rPr>
        <w:t>:</w:t>
      </w:r>
    </w:p>
    <w:p w:rsidR="00070C6C" w:rsidRDefault="00070C6C" w:rsidP="00123F03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38418A" w:rsidRPr="00070C6C" w:rsidRDefault="00070C6C" w:rsidP="0046034D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/>
          <w:i/>
          <w:szCs w:val="22"/>
        </w:rPr>
      </w:pPr>
      <w:r w:rsidRPr="00070C6C">
        <w:rPr>
          <w:rFonts w:asciiTheme="minorHAnsi" w:hAnsiTheme="minorHAnsi" w:cs="Arial"/>
          <w:sz w:val="22"/>
          <w:szCs w:val="22"/>
          <w:lang w:eastAsia="en-GB"/>
        </w:rPr>
        <w:t>Establish clear expectations and constructive working relationships among staff involved with the Sixth Form, including team working and mutual support, developing responsibilities and delegating tasks as appropriate and evaluating practice</w:t>
      </w:r>
    </w:p>
    <w:p w:rsidR="00123F03" w:rsidRDefault="00123F03" w:rsidP="00123F0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 xml:space="preserve">Assist the Academy Headteacher to </w:t>
      </w:r>
      <w:r w:rsidR="007A4927">
        <w:rPr>
          <w:rFonts w:asciiTheme="minorHAnsi" w:hAnsiTheme="minorHAnsi" w:cs="Arial"/>
          <w:sz w:val="22"/>
          <w:szCs w:val="22"/>
          <w:lang w:eastAsia="en-GB"/>
        </w:rPr>
        <w:t xml:space="preserve">design, 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monitor, evaluate and adapt the quality of curriculum delivery in the </w:t>
      </w:r>
      <w:r>
        <w:rPr>
          <w:rFonts w:asciiTheme="minorHAnsi" w:hAnsiTheme="minorHAnsi" w:cs="Arial"/>
          <w:sz w:val="22"/>
          <w:szCs w:val="22"/>
          <w:lang w:eastAsia="en-GB"/>
        </w:rPr>
        <w:t>sixth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 Form</w:t>
      </w:r>
    </w:p>
    <w:p w:rsidR="00123F03" w:rsidRDefault="00123F03" w:rsidP="00123F03">
      <w:pPr>
        <w:pStyle w:val="Default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38418A">
        <w:rPr>
          <w:rFonts w:asciiTheme="minorHAnsi" w:hAnsiTheme="minorHAnsi"/>
          <w:sz w:val="22"/>
          <w:szCs w:val="22"/>
        </w:rPr>
        <w:t>ssist in developing and implementing policy for post 16</w:t>
      </w:r>
      <w:r>
        <w:rPr>
          <w:rFonts w:asciiTheme="minorHAnsi" w:hAnsiTheme="minorHAnsi"/>
          <w:sz w:val="22"/>
          <w:szCs w:val="22"/>
        </w:rPr>
        <w:t xml:space="preserve"> education at the Academy</w:t>
      </w:r>
    </w:p>
    <w:p w:rsidR="005578A5" w:rsidRDefault="005578A5" w:rsidP="005578A5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A</w:t>
      </w:r>
      <w:r w:rsidR="007D1044">
        <w:rPr>
          <w:rFonts w:asciiTheme="minorHAnsi" w:hAnsiTheme="minorHAnsi" w:cs="Arial"/>
          <w:sz w:val="22"/>
          <w:szCs w:val="22"/>
          <w:lang w:eastAsia="en-GB"/>
        </w:rPr>
        <w:t>ssist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 the Academy in achieving </w:t>
      </w:r>
      <w:r>
        <w:rPr>
          <w:rFonts w:asciiTheme="minorHAnsi" w:hAnsiTheme="minorHAnsi" w:cs="Arial"/>
          <w:sz w:val="22"/>
          <w:szCs w:val="22"/>
          <w:lang w:eastAsia="en-GB"/>
        </w:rPr>
        <w:t>sixth f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>orm attendance targets, ensuring absences and lateness are accounted for, taking appropriate actions where they are not</w:t>
      </w:r>
    </w:p>
    <w:p w:rsidR="005578A5" w:rsidRDefault="005578A5" w:rsidP="005578A5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C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o-ordinate and manage the </w:t>
      </w:r>
      <w:r w:rsidR="005803ED">
        <w:rPr>
          <w:rFonts w:asciiTheme="minorHAnsi" w:hAnsiTheme="minorHAnsi" w:cs="Arial"/>
          <w:sz w:val="22"/>
          <w:szCs w:val="22"/>
          <w:lang w:eastAsia="en-GB"/>
        </w:rPr>
        <w:t>pastoral</w:t>
      </w:r>
      <w:r w:rsidR="007A4927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070C6C">
        <w:rPr>
          <w:rFonts w:asciiTheme="minorHAnsi" w:hAnsiTheme="minorHAnsi" w:cs="Arial"/>
          <w:sz w:val="22"/>
          <w:szCs w:val="22"/>
          <w:lang w:eastAsia="en-GB"/>
        </w:rPr>
        <w:t xml:space="preserve">support 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of </w:t>
      </w:r>
      <w:r w:rsidR="00070C6C">
        <w:rPr>
          <w:rFonts w:asciiTheme="minorHAnsi" w:hAnsiTheme="minorHAnsi" w:cs="Arial"/>
          <w:sz w:val="22"/>
          <w:szCs w:val="22"/>
          <w:lang w:eastAsia="en-GB"/>
        </w:rPr>
        <w:t xml:space="preserve">Sixth Form 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>students</w:t>
      </w:r>
    </w:p>
    <w:p w:rsidR="007F6543" w:rsidRDefault="007D1044" w:rsidP="002D54ED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Work</w:t>
      </w:r>
      <w:r w:rsidR="005578A5" w:rsidRPr="007F6543">
        <w:rPr>
          <w:rFonts w:asciiTheme="minorHAnsi" w:hAnsiTheme="minorHAnsi" w:cs="Arial"/>
          <w:sz w:val="22"/>
          <w:szCs w:val="22"/>
          <w:lang w:eastAsia="en-GB"/>
        </w:rPr>
        <w:t xml:space="preserve"> with the Headteacher to prepare and manage the sixth form annual budget in the most economic, efficient and effecti</w:t>
      </w:r>
      <w:r>
        <w:rPr>
          <w:rFonts w:asciiTheme="minorHAnsi" w:hAnsiTheme="minorHAnsi" w:cs="Arial"/>
          <w:sz w:val="22"/>
          <w:szCs w:val="22"/>
          <w:lang w:eastAsia="en-GB"/>
        </w:rPr>
        <w:t>ve manner to obtain best value</w:t>
      </w:r>
    </w:p>
    <w:p w:rsidR="005578A5" w:rsidRPr="007F6543" w:rsidRDefault="005578A5" w:rsidP="002D54ED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7F6543">
        <w:rPr>
          <w:rFonts w:asciiTheme="minorHAnsi" w:hAnsiTheme="minorHAnsi" w:cs="Arial"/>
          <w:sz w:val="22"/>
          <w:szCs w:val="22"/>
          <w:lang w:eastAsia="en-GB"/>
        </w:rPr>
        <w:t xml:space="preserve">Have overall responsibility for the provision of work experience for the </w:t>
      </w:r>
      <w:r w:rsidR="007A4927" w:rsidRPr="007F6543">
        <w:rPr>
          <w:rFonts w:asciiTheme="minorHAnsi" w:hAnsiTheme="minorHAnsi" w:cs="Arial"/>
          <w:sz w:val="22"/>
          <w:szCs w:val="22"/>
          <w:lang w:eastAsia="en-GB"/>
        </w:rPr>
        <w:t>S</w:t>
      </w:r>
      <w:r w:rsidRPr="007F6543">
        <w:rPr>
          <w:rFonts w:asciiTheme="minorHAnsi" w:hAnsiTheme="minorHAnsi" w:cs="Arial"/>
          <w:sz w:val="22"/>
          <w:szCs w:val="22"/>
          <w:lang w:eastAsia="en-GB"/>
        </w:rPr>
        <w:t>ixth</w:t>
      </w:r>
      <w:r w:rsidR="007A4927" w:rsidRPr="007F6543">
        <w:rPr>
          <w:rFonts w:asciiTheme="minorHAnsi" w:hAnsiTheme="minorHAnsi" w:cs="Arial"/>
          <w:sz w:val="22"/>
          <w:szCs w:val="22"/>
          <w:lang w:eastAsia="en-GB"/>
        </w:rPr>
        <w:t xml:space="preserve"> F</w:t>
      </w:r>
      <w:r w:rsidRPr="007F6543">
        <w:rPr>
          <w:rFonts w:asciiTheme="minorHAnsi" w:hAnsiTheme="minorHAnsi" w:cs="Arial"/>
          <w:sz w:val="22"/>
          <w:szCs w:val="22"/>
          <w:lang w:eastAsia="en-GB"/>
        </w:rPr>
        <w:t>orm</w:t>
      </w:r>
    </w:p>
    <w:p w:rsidR="00123F03" w:rsidRPr="00F258C6" w:rsidRDefault="00123F03" w:rsidP="00123F0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O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rganisation of recruitment of </w:t>
      </w:r>
      <w:r w:rsidR="007A4927">
        <w:rPr>
          <w:rFonts w:asciiTheme="minorHAnsi" w:hAnsiTheme="minorHAnsi" w:cs="Arial"/>
          <w:sz w:val="22"/>
          <w:szCs w:val="22"/>
          <w:lang w:eastAsia="en-GB"/>
        </w:rPr>
        <w:t>Sixth F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>orm students</w:t>
      </w:r>
    </w:p>
    <w:p w:rsidR="00123F03" w:rsidRPr="00F258C6" w:rsidRDefault="00123F03" w:rsidP="00123F0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Manage the Y11 transition into post 16 including the organisation of induc</w:t>
      </w:r>
      <w:r w:rsidR="007D1044">
        <w:rPr>
          <w:rFonts w:asciiTheme="minorHAnsi" w:hAnsiTheme="minorHAnsi" w:cs="Arial"/>
          <w:sz w:val="22"/>
          <w:szCs w:val="22"/>
          <w:lang w:eastAsia="en-GB"/>
        </w:rPr>
        <w:t>tion day/week and taster events</w:t>
      </w:r>
    </w:p>
    <w:p w:rsidR="00123F03" w:rsidRDefault="00123F03" w:rsidP="00123F0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 xml:space="preserve">Lead the </w:t>
      </w:r>
      <w:r w:rsidR="00070C6C">
        <w:rPr>
          <w:rFonts w:asciiTheme="minorHAnsi" w:hAnsiTheme="minorHAnsi" w:cs="Arial"/>
          <w:sz w:val="22"/>
          <w:szCs w:val="22"/>
          <w:lang w:eastAsia="en-GB"/>
        </w:rPr>
        <w:t>Heads of Years 12 &amp; 13 tutors and the Sixth Form support team</w:t>
      </w:r>
    </w:p>
    <w:p w:rsidR="00123F03" w:rsidRPr="00F258C6" w:rsidRDefault="00123F03" w:rsidP="00123F0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A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nnually review the Academy </w:t>
      </w:r>
      <w:r w:rsidR="007A4927">
        <w:rPr>
          <w:rFonts w:asciiTheme="minorHAnsi" w:hAnsiTheme="minorHAnsi" w:cs="Arial"/>
          <w:sz w:val="22"/>
          <w:szCs w:val="22"/>
          <w:lang w:eastAsia="en-GB"/>
        </w:rPr>
        <w:t>S</w:t>
      </w:r>
      <w:r>
        <w:rPr>
          <w:rFonts w:asciiTheme="minorHAnsi" w:hAnsiTheme="minorHAnsi" w:cs="Arial"/>
          <w:sz w:val="22"/>
          <w:szCs w:val="22"/>
          <w:lang w:eastAsia="en-GB"/>
        </w:rPr>
        <w:t>ixth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7A4927">
        <w:rPr>
          <w:rFonts w:asciiTheme="minorHAnsi" w:hAnsiTheme="minorHAnsi" w:cs="Arial"/>
          <w:sz w:val="22"/>
          <w:szCs w:val="22"/>
          <w:lang w:eastAsia="en-GB"/>
        </w:rPr>
        <w:t>F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>orm prospectus, organise its production and supervise its effective distribution</w:t>
      </w:r>
    </w:p>
    <w:p w:rsidR="00123F03" w:rsidRPr="00F258C6" w:rsidRDefault="00123F03" w:rsidP="00123F0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Co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>-ordinate UCAS university application procedures and other application systems</w:t>
      </w:r>
    </w:p>
    <w:p w:rsidR="00123F03" w:rsidRPr="00F258C6" w:rsidRDefault="00123F03" w:rsidP="00123F0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E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nsure that the </w:t>
      </w:r>
      <w:r w:rsidR="007A4927">
        <w:rPr>
          <w:rFonts w:asciiTheme="minorHAnsi" w:hAnsiTheme="minorHAnsi" w:cs="Arial"/>
          <w:sz w:val="22"/>
          <w:szCs w:val="22"/>
          <w:lang w:eastAsia="en-GB"/>
        </w:rPr>
        <w:t>S</w:t>
      </w:r>
      <w:r>
        <w:rPr>
          <w:rFonts w:asciiTheme="minorHAnsi" w:hAnsiTheme="minorHAnsi" w:cs="Arial"/>
          <w:sz w:val="22"/>
          <w:szCs w:val="22"/>
          <w:lang w:eastAsia="en-GB"/>
        </w:rPr>
        <w:t>ixth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7A4927">
        <w:rPr>
          <w:rFonts w:asciiTheme="minorHAnsi" w:hAnsiTheme="minorHAnsi" w:cs="Arial"/>
          <w:sz w:val="22"/>
          <w:szCs w:val="22"/>
          <w:lang w:eastAsia="en-GB"/>
        </w:rPr>
        <w:t>F</w:t>
      </w:r>
      <w:r w:rsidRPr="00F258C6">
        <w:rPr>
          <w:rFonts w:asciiTheme="minorHAnsi" w:hAnsiTheme="minorHAnsi" w:cs="Arial"/>
          <w:sz w:val="22"/>
          <w:szCs w:val="22"/>
          <w:lang w:eastAsia="en-GB"/>
        </w:rPr>
        <w:t>orm study area presents a stimulating working environment</w:t>
      </w:r>
    </w:p>
    <w:p w:rsidR="00123F03" w:rsidRPr="00070C6C" w:rsidRDefault="00123F03" w:rsidP="00D0421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/>
          <w:i/>
          <w:szCs w:val="22"/>
        </w:rPr>
      </w:pPr>
      <w:r w:rsidRPr="005578A5">
        <w:rPr>
          <w:rFonts w:asciiTheme="minorHAnsi" w:hAnsiTheme="minorHAnsi" w:cs="Arial"/>
          <w:sz w:val="22"/>
          <w:szCs w:val="22"/>
          <w:lang w:eastAsia="en-GB"/>
        </w:rPr>
        <w:t xml:space="preserve">Assist in establishing a partnership with parents/carers to involve them in their child’s education in the </w:t>
      </w:r>
      <w:r w:rsidR="007A4927">
        <w:rPr>
          <w:rFonts w:asciiTheme="minorHAnsi" w:hAnsiTheme="minorHAnsi" w:cs="Arial"/>
          <w:sz w:val="22"/>
          <w:szCs w:val="22"/>
          <w:lang w:eastAsia="en-GB"/>
        </w:rPr>
        <w:t>S</w:t>
      </w:r>
      <w:r w:rsidRPr="005578A5">
        <w:rPr>
          <w:rFonts w:asciiTheme="minorHAnsi" w:hAnsiTheme="minorHAnsi" w:cs="Arial"/>
          <w:sz w:val="22"/>
          <w:szCs w:val="22"/>
          <w:lang w:eastAsia="en-GB"/>
        </w:rPr>
        <w:t>ixth Form</w:t>
      </w:r>
    </w:p>
    <w:p w:rsidR="00070C6C" w:rsidRPr="005578A5" w:rsidRDefault="00070C6C" w:rsidP="00D0421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/>
          <w:i/>
          <w:szCs w:val="22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Ensure effective quality assurance procedures support Sixth Form improvement</w:t>
      </w:r>
    </w:p>
    <w:p w:rsidR="00123F03" w:rsidRDefault="00123F03">
      <w:pPr>
        <w:pStyle w:val="Subtitle"/>
        <w:rPr>
          <w:rFonts w:asciiTheme="minorHAnsi" w:hAnsiTheme="minorHAnsi"/>
          <w:i/>
          <w:szCs w:val="22"/>
          <w:u w:val="none"/>
        </w:rPr>
      </w:pPr>
    </w:p>
    <w:p w:rsidR="00123F03" w:rsidRDefault="00123F03">
      <w:pPr>
        <w:pStyle w:val="Subtitle"/>
        <w:rPr>
          <w:rFonts w:asciiTheme="minorHAnsi" w:hAnsiTheme="minorHAnsi"/>
          <w:b w:val="0"/>
          <w:szCs w:val="22"/>
          <w:u w:val="none"/>
        </w:rPr>
      </w:pPr>
      <w:r w:rsidRPr="00123F03">
        <w:rPr>
          <w:rFonts w:asciiTheme="minorHAnsi" w:hAnsiTheme="minorHAnsi"/>
          <w:b w:val="0"/>
          <w:szCs w:val="22"/>
          <w:u w:val="none"/>
        </w:rPr>
        <w:t>You will also have whole Academy responsibilities as follows:</w:t>
      </w:r>
    </w:p>
    <w:p w:rsidR="007D1044" w:rsidRDefault="007D1044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7D1044" w:rsidRDefault="007D1044" w:rsidP="007D1044">
      <w:pPr>
        <w:pStyle w:val="Subtitle"/>
        <w:numPr>
          <w:ilvl w:val="0"/>
          <w:numId w:val="42"/>
        </w:numPr>
        <w:rPr>
          <w:rFonts w:asciiTheme="minorHAnsi" w:hAnsiTheme="minorHAnsi"/>
          <w:b w:val="0"/>
          <w:szCs w:val="22"/>
          <w:u w:val="none"/>
        </w:rPr>
      </w:pPr>
      <w:r>
        <w:rPr>
          <w:rFonts w:asciiTheme="minorHAnsi" w:hAnsiTheme="minorHAnsi"/>
          <w:b w:val="0"/>
          <w:szCs w:val="22"/>
          <w:u w:val="none"/>
        </w:rPr>
        <w:t>To deliver high quality teaching and support the development of your subject area</w:t>
      </w:r>
    </w:p>
    <w:p w:rsidR="00070C6C" w:rsidRDefault="007D1044" w:rsidP="00070C6C">
      <w:pPr>
        <w:pStyle w:val="Default"/>
        <w:numPr>
          <w:ilvl w:val="0"/>
          <w:numId w:val="42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be </w:t>
      </w:r>
      <w:r w:rsidR="00070C6C" w:rsidRPr="0038418A">
        <w:rPr>
          <w:rFonts w:asciiTheme="minorHAnsi" w:hAnsiTheme="minorHAnsi"/>
          <w:sz w:val="22"/>
          <w:szCs w:val="22"/>
        </w:rPr>
        <w:t xml:space="preserve">a role model in terms of industry, innovation, commitment and the positive impact upon children’s lives and education. </w:t>
      </w:r>
    </w:p>
    <w:p w:rsidR="00FA370D" w:rsidRPr="0038418A" w:rsidRDefault="00FA370D" w:rsidP="00070C6C">
      <w:pPr>
        <w:pStyle w:val="Default"/>
        <w:numPr>
          <w:ilvl w:val="0"/>
          <w:numId w:val="42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develop strong links and effective working relationships with parents, </w:t>
      </w:r>
      <w:r w:rsidR="007D1044">
        <w:rPr>
          <w:rFonts w:asciiTheme="minorHAnsi" w:hAnsiTheme="minorHAnsi"/>
          <w:sz w:val="22"/>
          <w:szCs w:val="22"/>
        </w:rPr>
        <w:t xml:space="preserve">colleagues, </w:t>
      </w:r>
      <w:r>
        <w:rPr>
          <w:rFonts w:asciiTheme="minorHAnsi" w:hAnsiTheme="minorHAnsi"/>
          <w:sz w:val="22"/>
          <w:szCs w:val="22"/>
        </w:rPr>
        <w:t>governors, the local community and neighbouring schools.</w:t>
      </w:r>
    </w:p>
    <w:p w:rsidR="0038418A" w:rsidRDefault="007D1044" w:rsidP="00D50EB9">
      <w:pPr>
        <w:pStyle w:val="Default"/>
        <w:numPr>
          <w:ilvl w:val="0"/>
          <w:numId w:val="42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have</w:t>
      </w:r>
      <w:r w:rsidR="0038418A" w:rsidRPr="0038418A">
        <w:rPr>
          <w:rFonts w:asciiTheme="minorHAnsi" w:hAnsiTheme="minorHAnsi"/>
          <w:sz w:val="22"/>
          <w:szCs w:val="22"/>
        </w:rPr>
        <w:t xml:space="preserve"> a vi</w:t>
      </w:r>
      <w:r w:rsidR="00123F03">
        <w:rPr>
          <w:rFonts w:asciiTheme="minorHAnsi" w:hAnsiTheme="minorHAnsi"/>
          <w:sz w:val="22"/>
          <w:szCs w:val="22"/>
        </w:rPr>
        <w:t>sible presence around the Academy</w:t>
      </w:r>
      <w:r w:rsidR="0038418A" w:rsidRPr="0038418A">
        <w:rPr>
          <w:rFonts w:asciiTheme="minorHAnsi" w:hAnsiTheme="minorHAnsi"/>
          <w:sz w:val="22"/>
          <w:szCs w:val="22"/>
        </w:rPr>
        <w:t xml:space="preserve"> during the day </w:t>
      </w:r>
    </w:p>
    <w:p w:rsidR="0038418A" w:rsidRPr="0038418A" w:rsidRDefault="007D1044" w:rsidP="00760754">
      <w:pPr>
        <w:pStyle w:val="Default"/>
        <w:numPr>
          <w:ilvl w:val="0"/>
          <w:numId w:val="42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</w:t>
      </w:r>
      <w:r w:rsidR="0038418A" w:rsidRPr="0038418A">
        <w:rPr>
          <w:rFonts w:asciiTheme="minorHAnsi" w:hAnsiTheme="minorHAnsi"/>
          <w:sz w:val="22"/>
          <w:szCs w:val="22"/>
        </w:rPr>
        <w:t xml:space="preserve">stablish, lead and chair, as necessary, meetings of groups of staff </w:t>
      </w:r>
    </w:p>
    <w:p w:rsidR="0038418A" w:rsidRPr="0038418A" w:rsidRDefault="007D1044" w:rsidP="00D16868">
      <w:pPr>
        <w:pStyle w:val="Default"/>
        <w:numPr>
          <w:ilvl w:val="0"/>
          <w:numId w:val="42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t</w:t>
      </w:r>
      <w:r w:rsidR="0038418A" w:rsidRPr="0038418A">
        <w:rPr>
          <w:rFonts w:asciiTheme="minorHAnsi" w:hAnsiTheme="minorHAnsi"/>
          <w:sz w:val="22"/>
          <w:szCs w:val="22"/>
        </w:rPr>
        <w:t xml:space="preserve">ake a full and committed part in your own </w:t>
      </w:r>
      <w:r w:rsidR="00070C6C">
        <w:rPr>
          <w:rFonts w:asciiTheme="minorHAnsi" w:hAnsiTheme="minorHAnsi"/>
          <w:sz w:val="22"/>
          <w:szCs w:val="22"/>
        </w:rPr>
        <w:t>appraisal</w:t>
      </w:r>
      <w:r w:rsidR="0038418A" w:rsidRPr="0038418A">
        <w:rPr>
          <w:rFonts w:asciiTheme="minorHAnsi" w:hAnsiTheme="minorHAnsi"/>
          <w:sz w:val="22"/>
          <w:szCs w:val="22"/>
        </w:rPr>
        <w:t xml:space="preserve">, as well as those of your team members </w:t>
      </w:r>
    </w:p>
    <w:p w:rsidR="0038418A" w:rsidRDefault="007D1044" w:rsidP="00DA009F">
      <w:pPr>
        <w:pStyle w:val="Default"/>
        <w:numPr>
          <w:ilvl w:val="0"/>
          <w:numId w:val="42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</w:t>
      </w:r>
      <w:r w:rsidR="00A9318F">
        <w:rPr>
          <w:rFonts w:asciiTheme="minorHAnsi" w:hAnsiTheme="minorHAnsi"/>
          <w:sz w:val="22"/>
          <w:szCs w:val="22"/>
        </w:rPr>
        <w:t xml:space="preserve">dvise on the </w:t>
      </w:r>
      <w:r w:rsidR="0038418A" w:rsidRPr="0038418A">
        <w:rPr>
          <w:rFonts w:asciiTheme="minorHAnsi" w:hAnsiTheme="minorHAnsi"/>
          <w:sz w:val="22"/>
          <w:szCs w:val="22"/>
        </w:rPr>
        <w:t xml:space="preserve">performance of staff, ensuring that good practice is recognised and praised and that any potential areas for development can be managed </w:t>
      </w:r>
    </w:p>
    <w:p w:rsidR="00FA370D" w:rsidRPr="0038418A" w:rsidRDefault="00FA370D" w:rsidP="00DA009F">
      <w:pPr>
        <w:pStyle w:val="Default"/>
        <w:numPr>
          <w:ilvl w:val="0"/>
          <w:numId w:val="42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create and maintain an environment which promotes and secures excellent teaching, effective learning, high standards of achievement, good behaviour, self-discipline and respect for others.</w:t>
      </w:r>
    </w:p>
    <w:p w:rsidR="0038418A" w:rsidRPr="0038418A" w:rsidRDefault="007D1044" w:rsidP="00885327">
      <w:pPr>
        <w:pStyle w:val="Default"/>
        <w:numPr>
          <w:ilvl w:val="0"/>
          <w:numId w:val="42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</w:t>
      </w:r>
      <w:r w:rsidR="0038418A" w:rsidRPr="0038418A">
        <w:rPr>
          <w:rFonts w:asciiTheme="minorHAnsi" w:hAnsiTheme="minorHAnsi"/>
          <w:sz w:val="22"/>
          <w:szCs w:val="22"/>
        </w:rPr>
        <w:t xml:space="preserve">ssist with the effective induction of new staff, as required </w:t>
      </w:r>
    </w:p>
    <w:p w:rsidR="009D236B" w:rsidRPr="00F258C6" w:rsidRDefault="007D1044" w:rsidP="009727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To e</w:t>
      </w:r>
      <w:r w:rsidR="009D236B" w:rsidRPr="00F258C6">
        <w:rPr>
          <w:rFonts w:asciiTheme="minorHAnsi" w:hAnsiTheme="minorHAnsi" w:cs="Arial"/>
          <w:sz w:val="22"/>
          <w:szCs w:val="22"/>
          <w:lang w:eastAsia="en-GB"/>
        </w:rPr>
        <w:t>nsure that effective liaison is mainta</w:t>
      </w:r>
      <w:r w:rsidR="00070C6C">
        <w:rPr>
          <w:rFonts w:asciiTheme="minorHAnsi" w:hAnsiTheme="minorHAnsi" w:cs="Arial"/>
          <w:sz w:val="22"/>
          <w:szCs w:val="22"/>
          <w:lang w:eastAsia="en-GB"/>
        </w:rPr>
        <w:t xml:space="preserve">ined and developed with </w:t>
      </w:r>
      <w:r w:rsidR="001A4EEF" w:rsidRPr="00F258C6">
        <w:rPr>
          <w:rFonts w:asciiTheme="minorHAnsi" w:hAnsiTheme="minorHAnsi" w:cs="Arial"/>
          <w:sz w:val="22"/>
          <w:szCs w:val="22"/>
          <w:lang w:eastAsia="en-GB"/>
        </w:rPr>
        <w:t>external agencies</w:t>
      </w:r>
    </w:p>
    <w:p w:rsidR="009D236B" w:rsidRPr="00F258C6" w:rsidRDefault="007D1044" w:rsidP="009727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lastRenderedPageBreak/>
        <w:t>To p</w:t>
      </w:r>
      <w:r w:rsidR="009D236B" w:rsidRPr="00F258C6">
        <w:rPr>
          <w:rFonts w:asciiTheme="minorHAnsi" w:hAnsiTheme="minorHAnsi" w:cs="Arial"/>
          <w:sz w:val="22"/>
          <w:szCs w:val="22"/>
          <w:lang w:eastAsia="en-GB"/>
        </w:rPr>
        <w:t>rovide coherent data about levels of attainment, behaviour, progress and</w:t>
      </w:r>
      <w:r w:rsidR="001A4EEF" w:rsidRPr="00F258C6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9D236B" w:rsidRPr="00F258C6">
        <w:rPr>
          <w:rFonts w:asciiTheme="minorHAnsi" w:hAnsiTheme="minorHAnsi" w:cs="Arial"/>
          <w:sz w:val="22"/>
          <w:szCs w:val="22"/>
          <w:lang w:eastAsia="en-GB"/>
        </w:rPr>
        <w:t xml:space="preserve">targets to </w:t>
      </w:r>
      <w:r w:rsidR="001C2CB1">
        <w:rPr>
          <w:rFonts w:asciiTheme="minorHAnsi" w:hAnsiTheme="minorHAnsi" w:cs="Arial"/>
          <w:sz w:val="22"/>
          <w:szCs w:val="22"/>
          <w:lang w:eastAsia="en-GB"/>
        </w:rPr>
        <w:t>the Headteacher</w:t>
      </w:r>
      <w:r w:rsidR="009D236B" w:rsidRPr="00F258C6">
        <w:rPr>
          <w:rFonts w:asciiTheme="minorHAnsi" w:hAnsiTheme="minorHAnsi" w:cs="Arial"/>
          <w:sz w:val="22"/>
          <w:szCs w:val="22"/>
          <w:lang w:eastAsia="en-GB"/>
        </w:rPr>
        <w:t xml:space="preserve">, </w:t>
      </w:r>
      <w:r w:rsidR="001A4EEF" w:rsidRPr="00F258C6">
        <w:rPr>
          <w:rFonts w:asciiTheme="minorHAnsi" w:hAnsiTheme="minorHAnsi" w:cs="Arial"/>
          <w:sz w:val="22"/>
          <w:szCs w:val="22"/>
          <w:lang w:eastAsia="en-GB"/>
        </w:rPr>
        <w:t>Leadership Team, teachers, parents and students</w:t>
      </w:r>
    </w:p>
    <w:p w:rsidR="00804B00" w:rsidRPr="00F258C6" w:rsidRDefault="007D1044" w:rsidP="009727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To c</w:t>
      </w:r>
      <w:r w:rsidR="00804B00" w:rsidRPr="00F258C6">
        <w:rPr>
          <w:rFonts w:asciiTheme="minorHAnsi" w:hAnsiTheme="minorHAnsi" w:cs="Arial"/>
          <w:sz w:val="22"/>
          <w:szCs w:val="22"/>
          <w:lang w:eastAsia="en-GB"/>
        </w:rPr>
        <w:t>arry out a share of supervisory duties in accordance with published rotas</w:t>
      </w:r>
    </w:p>
    <w:p w:rsidR="00804B00" w:rsidRPr="00F258C6" w:rsidRDefault="007D1044" w:rsidP="009727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To p</w:t>
      </w:r>
      <w:r w:rsidR="00804B00" w:rsidRPr="00F258C6">
        <w:rPr>
          <w:rFonts w:asciiTheme="minorHAnsi" w:hAnsiTheme="minorHAnsi" w:cs="Arial"/>
          <w:sz w:val="22"/>
          <w:szCs w:val="22"/>
          <w:lang w:eastAsia="en-GB"/>
        </w:rPr>
        <w:t>articipate in appropriate meetings with colleagues and parents or carers</w:t>
      </w:r>
    </w:p>
    <w:p w:rsidR="00804B00" w:rsidRPr="00F258C6" w:rsidRDefault="007D1044" w:rsidP="009727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To a</w:t>
      </w:r>
      <w:r w:rsidR="00804B00" w:rsidRPr="00F258C6">
        <w:rPr>
          <w:rFonts w:asciiTheme="minorHAnsi" w:hAnsiTheme="minorHAnsi" w:cs="Arial"/>
          <w:sz w:val="22"/>
          <w:szCs w:val="22"/>
          <w:lang w:eastAsia="en-GB"/>
        </w:rPr>
        <w:t>dhere to published academy policies and procedures</w:t>
      </w:r>
    </w:p>
    <w:p w:rsidR="00804B00" w:rsidRPr="00F258C6" w:rsidRDefault="007D1044" w:rsidP="009727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To a</w:t>
      </w:r>
      <w:r w:rsidR="00804B00" w:rsidRPr="00F258C6">
        <w:rPr>
          <w:rFonts w:asciiTheme="minorHAnsi" w:hAnsiTheme="minorHAnsi" w:cs="Arial"/>
          <w:sz w:val="22"/>
          <w:szCs w:val="22"/>
          <w:lang w:eastAsia="en-GB"/>
        </w:rPr>
        <w:t xml:space="preserve">ttend regular meetings with </w:t>
      </w:r>
      <w:r w:rsidR="001C2CB1">
        <w:rPr>
          <w:rFonts w:asciiTheme="minorHAnsi" w:hAnsiTheme="minorHAnsi" w:cs="Arial"/>
          <w:sz w:val="22"/>
          <w:szCs w:val="22"/>
          <w:lang w:eastAsia="en-GB"/>
        </w:rPr>
        <w:t>the Academy</w:t>
      </w:r>
      <w:r>
        <w:rPr>
          <w:rFonts w:asciiTheme="minorHAnsi" w:hAnsiTheme="minorHAnsi" w:cs="Arial"/>
          <w:sz w:val="22"/>
          <w:szCs w:val="22"/>
          <w:lang w:eastAsia="en-GB"/>
        </w:rPr>
        <w:t xml:space="preserve"> Headteacher and Directorate</w:t>
      </w:r>
    </w:p>
    <w:p w:rsidR="00455612" w:rsidRDefault="007D1044" w:rsidP="007D1044">
      <w:pPr>
        <w:pStyle w:val="Subtitle"/>
        <w:numPr>
          <w:ilvl w:val="0"/>
          <w:numId w:val="42"/>
        </w:numPr>
        <w:rPr>
          <w:rFonts w:asciiTheme="minorHAnsi" w:hAnsiTheme="minorHAnsi"/>
          <w:b w:val="0"/>
          <w:szCs w:val="22"/>
          <w:u w:val="none"/>
        </w:rPr>
      </w:pPr>
      <w:r>
        <w:rPr>
          <w:rFonts w:asciiTheme="minorHAnsi" w:hAnsiTheme="minorHAnsi"/>
          <w:b w:val="0"/>
          <w:szCs w:val="22"/>
          <w:u w:val="none"/>
        </w:rPr>
        <w:t>To u</w:t>
      </w:r>
      <w:r w:rsidR="00455612" w:rsidRPr="00F258C6">
        <w:rPr>
          <w:rFonts w:asciiTheme="minorHAnsi" w:hAnsiTheme="minorHAnsi"/>
          <w:b w:val="0"/>
          <w:szCs w:val="22"/>
          <w:u w:val="none"/>
        </w:rPr>
        <w:t xml:space="preserve">ndertake any other tasks as reasonably required by the </w:t>
      </w:r>
      <w:r w:rsidR="00123F03">
        <w:rPr>
          <w:rFonts w:asciiTheme="minorHAnsi" w:hAnsiTheme="minorHAnsi"/>
          <w:b w:val="0"/>
          <w:szCs w:val="22"/>
          <w:u w:val="none"/>
        </w:rPr>
        <w:t>Headteacher</w:t>
      </w:r>
    </w:p>
    <w:p w:rsidR="0038418A" w:rsidRDefault="0038418A" w:rsidP="0038418A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38418A" w:rsidRPr="00F258C6" w:rsidRDefault="0038418A" w:rsidP="0038418A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972777" w:rsidRPr="00972777" w:rsidRDefault="00972777" w:rsidP="00972777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Calibri" w:hAnsi="Calibri" w:cs="Arial"/>
          <w:bCs/>
          <w:color w:val="104F75"/>
          <w:sz w:val="44"/>
        </w:rPr>
      </w:pPr>
      <w:r w:rsidRPr="00972777">
        <w:rPr>
          <w:rFonts w:ascii="Calibri" w:hAnsi="Calibri" w:cs="Arial"/>
          <w:bCs/>
          <w:color w:val="104F75"/>
          <w:sz w:val="44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3"/>
        <w:gridCol w:w="1123"/>
        <w:gridCol w:w="1181"/>
      </w:tblGrid>
      <w:tr w:rsidR="00972777" w:rsidRPr="00A32C57" w:rsidTr="00DA6068">
        <w:tc>
          <w:tcPr>
            <w:tcW w:w="5493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b/>
                <w:sz w:val="22"/>
                <w:szCs w:val="22"/>
              </w:rPr>
              <w:t>Qualifications and experience</w:t>
            </w:r>
          </w:p>
        </w:tc>
        <w:tc>
          <w:tcPr>
            <w:tcW w:w="1123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8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b/>
                <w:sz w:val="22"/>
                <w:szCs w:val="22"/>
              </w:rPr>
              <w:t>Desirable</w:t>
            </w:r>
          </w:p>
        </w:tc>
      </w:tr>
      <w:tr w:rsidR="00972777" w:rsidRPr="00A32C57" w:rsidTr="00DA6068">
        <w:tc>
          <w:tcPr>
            <w:tcW w:w="5493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t xml:space="preserve">QTS, Degree or equivalent teaching qualification </w:t>
            </w:r>
          </w:p>
        </w:tc>
        <w:tc>
          <w:tcPr>
            <w:tcW w:w="1123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DA6068">
        <w:tc>
          <w:tcPr>
            <w:tcW w:w="5493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32C57">
              <w:rPr>
                <w:rFonts w:asciiTheme="minorHAnsi" w:hAnsiTheme="minorHAnsi" w:cs="Arial"/>
                <w:bCs/>
                <w:sz w:val="22"/>
                <w:szCs w:val="22"/>
              </w:rPr>
              <w:t>CPD Training Courses</w:t>
            </w:r>
            <w:r w:rsidR="005578A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related to role</w:t>
            </w:r>
          </w:p>
        </w:tc>
        <w:tc>
          <w:tcPr>
            <w:tcW w:w="1123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</w:tr>
      <w:tr w:rsidR="00972777" w:rsidRPr="00A32C57" w:rsidTr="00DA6068">
        <w:tc>
          <w:tcPr>
            <w:tcW w:w="5493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32C57">
              <w:rPr>
                <w:rFonts w:asciiTheme="minorHAnsi" w:hAnsiTheme="minorHAnsi"/>
                <w:sz w:val="22"/>
                <w:szCs w:val="22"/>
              </w:rPr>
              <w:t>Further Degree/Professional Qualification</w:t>
            </w:r>
          </w:p>
        </w:tc>
        <w:tc>
          <w:tcPr>
            <w:tcW w:w="1123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</w:tr>
      <w:tr w:rsidR="00972777" w:rsidRPr="00A32C57" w:rsidTr="00DA6068">
        <w:tc>
          <w:tcPr>
            <w:tcW w:w="5493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hAnsiTheme="minorHAnsi"/>
                <w:sz w:val="22"/>
                <w:szCs w:val="22"/>
              </w:rPr>
            </w:pPr>
            <w:r w:rsidRPr="00C54A38">
              <w:rPr>
                <w:rFonts w:ascii="Calibri" w:hAnsi="Calibri"/>
                <w:sz w:val="22"/>
                <w:szCs w:val="22"/>
              </w:rPr>
              <w:t>A first class teacher with at least 2 years successful teaching experience (all ability, 11-18 age range</w:t>
            </w:r>
          </w:p>
        </w:tc>
        <w:tc>
          <w:tcPr>
            <w:tcW w:w="1123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DA6068">
        <w:tc>
          <w:tcPr>
            <w:tcW w:w="5493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hAnsiTheme="minorHAnsi"/>
                <w:sz w:val="22"/>
                <w:szCs w:val="22"/>
              </w:rPr>
            </w:pPr>
            <w:r w:rsidRPr="00C54A38">
              <w:rPr>
                <w:rFonts w:ascii="Calibri" w:hAnsi="Calibri"/>
                <w:sz w:val="22"/>
                <w:szCs w:val="22"/>
              </w:rPr>
              <w:t>Experience of leading/managing a staff team</w:t>
            </w:r>
          </w:p>
        </w:tc>
        <w:tc>
          <w:tcPr>
            <w:tcW w:w="1123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</w:tr>
      <w:tr w:rsidR="005578A5" w:rsidRPr="00A32C57" w:rsidTr="00DA6068">
        <w:tc>
          <w:tcPr>
            <w:tcW w:w="5493" w:type="dxa"/>
            <w:shd w:val="clear" w:color="auto" w:fill="auto"/>
          </w:tcPr>
          <w:p w:rsidR="005578A5" w:rsidRPr="00C54A38" w:rsidRDefault="005578A5" w:rsidP="00DA60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working in a good/outstanding 6</w:t>
            </w:r>
            <w:r w:rsidRPr="005578A5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Form</w:t>
            </w:r>
          </w:p>
        </w:tc>
        <w:tc>
          <w:tcPr>
            <w:tcW w:w="1123" w:type="dxa"/>
            <w:shd w:val="clear" w:color="auto" w:fill="auto"/>
          </w:tcPr>
          <w:p w:rsidR="005578A5" w:rsidRPr="00A32C57" w:rsidRDefault="005578A5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5578A5" w:rsidRPr="00A32C57" w:rsidRDefault="005578A5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DA6068">
        <w:tc>
          <w:tcPr>
            <w:tcW w:w="5493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hAnsiTheme="minorHAnsi"/>
                <w:sz w:val="22"/>
                <w:szCs w:val="22"/>
              </w:rPr>
            </w:pPr>
            <w:r w:rsidRPr="00C54A38">
              <w:rPr>
                <w:rFonts w:ascii="Calibri" w:hAnsi="Calibri"/>
                <w:sz w:val="22"/>
                <w:szCs w:val="22"/>
              </w:rPr>
              <w:t>Proven track record in raising standards of student achievement</w:t>
            </w:r>
          </w:p>
        </w:tc>
        <w:tc>
          <w:tcPr>
            <w:tcW w:w="1123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DA6068">
        <w:tc>
          <w:tcPr>
            <w:tcW w:w="5493" w:type="dxa"/>
            <w:shd w:val="clear" w:color="auto" w:fill="auto"/>
          </w:tcPr>
          <w:p w:rsidR="00972777" w:rsidRPr="00C54A38" w:rsidRDefault="00972777" w:rsidP="00DA6068">
            <w:pPr>
              <w:rPr>
                <w:rFonts w:ascii="Calibri" w:hAnsi="Calibri"/>
                <w:sz w:val="22"/>
                <w:szCs w:val="22"/>
              </w:rPr>
            </w:pPr>
            <w:r w:rsidRPr="00C54A38">
              <w:rPr>
                <w:rFonts w:ascii="Calibri" w:hAnsi="Calibri"/>
                <w:sz w:val="22"/>
                <w:szCs w:val="22"/>
              </w:rPr>
              <w:t>Experience of managing a delegated budget</w:t>
            </w:r>
          </w:p>
        </w:tc>
        <w:tc>
          <w:tcPr>
            <w:tcW w:w="1123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</w:tr>
      <w:tr w:rsidR="00972777" w:rsidRPr="00A32C57" w:rsidTr="00DA6068">
        <w:tc>
          <w:tcPr>
            <w:tcW w:w="5493" w:type="dxa"/>
            <w:shd w:val="clear" w:color="auto" w:fill="auto"/>
          </w:tcPr>
          <w:p w:rsidR="00972777" w:rsidRPr="00C54A38" w:rsidRDefault="00972777" w:rsidP="00DA6068">
            <w:pPr>
              <w:rPr>
                <w:rFonts w:ascii="Calibri" w:hAnsi="Calibri"/>
                <w:sz w:val="22"/>
                <w:szCs w:val="22"/>
              </w:rPr>
            </w:pPr>
            <w:r w:rsidRPr="00C54A38">
              <w:rPr>
                <w:rFonts w:ascii="Calibri" w:hAnsi="Calibri"/>
                <w:sz w:val="22"/>
                <w:szCs w:val="22"/>
              </w:rPr>
              <w:t>Experience of managing student behaviour</w:t>
            </w:r>
          </w:p>
        </w:tc>
        <w:tc>
          <w:tcPr>
            <w:tcW w:w="1123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DA6068">
        <w:tc>
          <w:tcPr>
            <w:tcW w:w="5493" w:type="dxa"/>
            <w:shd w:val="clear" w:color="auto" w:fill="auto"/>
          </w:tcPr>
          <w:p w:rsidR="00972777" w:rsidRPr="00C54A38" w:rsidRDefault="00972777" w:rsidP="00DA6068">
            <w:pPr>
              <w:rPr>
                <w:rFonts w:ascii="Calibri" w:hAnsi="Calibri"/>
                <w:sz w:val="22"/>
                <w:szCs w:val="22"/>
              </w:rPr>
            </w:pPr>
            <w:r w:rsidRPr="00C54A38">
              <w:rPr>
                <w:rFonts w:ascii="Calibri" w:hAnsi="Calibri"/>
                <w:sz w:val="22"/>
                <w:szCs w:val="22"/>
              </w:rPr>
              <w:t>Experience of constructive cooperation with parents and governors</w:t>
            </w:r>
          </w:p>
        </w:tc>
        <w:tc>
          <w:tcPr>
            <w:tcW w:w="1123" w:type="dxa"/>
            <w:shd w:val="clear" w:color="auto" w:fill="auto"/>
          </w:tcPr>
          <w:p w:rsidR="00972777" w:rsidRPr="00A32C57" w:rsidRDefault="005578A5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DA6068">
        <w:tc>
          <w:tcPr>
            <w:tcW w:w="5493" w:type="dxa"/>
            <w:shd w:val="clear" w:color="auto" w:fill="auto"/>
          </w:tcPr>
          <w:p w:rsidR="00972777" w:rsidRPr="0027526D" w:rsidRDefault="00972777" w:rsidP="00DA60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54A38">
              <w:rPr>
                <w:rFonts w:ascii="Calibri" w:hAnsi="Calibri"/>
                <w:sz w:val="22"/>
                <w:szCs w:val="22"/>
              </w:rPr>
              <w:t>Leading/managing a whole school initiative/whole school change</w:t>
            </w:r>
          </w:p>
        </w:tc>
        <w:tc>
          <w:tcPr>
            <w:tcW w:w="1123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</w:tr>
      <w:tr w:rsidR="00972777" w:rsidRPr="00A32C57" w:rsidTr="00DA6068">
        <w:tc>
          <w:tcPr>
            <w:tcW w:w="5493" w:type="dxa"/>
            <w:shd w:val="clear" w:color="auto" w:fill="auto"/>
          </w:tcPr>
          <w:p w:rsidR="00972777" w:rsidRPr="00C54A38" w:rsidRDefault="00972777" w:rsidP="00DA60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C54A38">
              <w:rPr>
                <w:rFonts w:ascii="Calibri" w:hAnsi="Calibri"/>
                <w:sz w:val="22"/>
                <w:szCs w:val="22"/>
              </w:rPr>
              <w:t>xperience in the use of ICT as a teaching and learning tool</w:t>
            </w:r>
          </w:p>
        </w:tc>
        <w:tc>
          <w:tcPr>
            <w:tcW w:w="1123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18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972777" w:rsidRPr="00972777" w:rsidRDefault="00972777" w:rsidP="00972777">
      <w:pPr>
        <w:pStyle w:val="ListParagrap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021"/>
        <w:gridCol w:w="1275"/>
      </w:tblGrid>
      <w:tr w:rsidR="00972777" w:rsidRPr="00A32C57" w:rsidTr="00DA6068">
        <w:tc>
          <w:tcPr>
            <w:tcW w:w="5529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b/>
                <w:sz w:val="22"/>
                <w:szCs w:val="22"/>
              </w:rPr>
              <w:t>Professional Knowledge &amp; Understanding</w:t>
            </w:r>
          </w:p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t>The successful applicant will need to demonstrate knowledge and understanding of:</w:t>
            </w:r>
          </w:p>
        </w:tc>
        <w:tc>
          <w:tcPr>
            <w:tcW w:w="102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b/>
                <w:sz w:val="22"/>
                <w:szCs w:val="22"/>
              </w:rPr>
              <w:t>Desirable</w:t>
            </w:r>
          </w:p>
        </w:tc>
      </w:tr>
      <w:tr w:rsidR="00972777" w:rsidRPr="00A32C57" w:rsidTr="00DA6068">
        <w:tc>
          <w:tcPr>
            <w:tcW w:w="5529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27526D">
              <w:rPr>
                <w:rFonts w:ascii="Calibri" w:hAnsi="Calibri"/>
                <w:sz w:val="22"/>
                <w:szCs w:val="22"/>
              </w:rPr>
              <w:t>Strategies for raising student achievement</w:t>
            </w:r>
          </w:p>
        </w:tc>
        <w:tc>
          <w:tcPr>
            <w:tcW w:w="102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</w:tr>
      <w:tr w:rsidR="00972777" w:rsidRPr="00A32C57" w:rsidTr="00DA6068">
        <w:tc>
          <w:tcPr>
            <w:tcW w:w="5529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27526D">
              <w:rPr>
                <w:rFonts w:ascii="Calibri" w:hAnsi="Calibri"/>
                <w:sz w:val="22"/>
                <w:szCs w:val="22"/>
              </w:rPr>
              <w:t>Effective practice and approaches to Teaching and Learning</w:t>
            </w:r>
          </w:p>
        </w:tc>
        <w:tc>
          <w:tcPr>
            <w:tcW w:w="102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972777" w:rsidRPr="00A32C57" w:rsidTr="00DA6068">
        <w:tc>
          <w:tcPr>
            <w:tcW w:w="5529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27526D">
              <w:rPr>
                <w:rFonts w:ascii="Calibri" w:hAnsi="Calibri"/>
                <w:sz w:val="22"/>
                <w:szCs w:val="22"/>
              </w:rPr>
              <w:t xml:space="preserve">How to lead change </w:t>
            </w:r>
          </w:p>
        </w:tc>
        <w:tc>
          <w:tcPr>
            <w:tcW w:w="102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</w:tr>
      <w:tr w:rsidR="00972777" w:rsidRPr="00A32C57" w:rsidTr="00DA6068">
        <w:tc>
          <w:tcPr>
            <w:tcW w:w="5529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27526D">
              <w:rPr>
                <w:rFonts w:ascii="Calibri" w:hAnsi="Calibri"/>
                <w:sz w:val="22"/>
                <w:szCs w:val="22"/>
              </w:rPr>
              <w:t>Current educational trends and thinking</w:t>
            </w:r>
          </w:p>
        </w:tc>
        <w:tc>
          <w:tcPr>
            <w:tcW w:w="102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DA6068">
        <w:tc>
          <w:tcPr>
            <w:tcW w:w="5529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27526D">
              <w:rPr>
                <w:rFonts w:ascii="Calibri" w:hAnsi="Calibri"/>
                <w:sz w:val="22"/>
                <w:szCs w:val="22"/>
              </w:rPr>
              <w:t>Academy performance review and self-evaluation processes</w:t>
            </w:r>
          </w:p>
        </w:tc>
        <w:tc>
          <w:tcPr>
            <w:tcW w:w="102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DA6068">
        <w:tc>
          <w:tcPr>
            <w:tcW w:w="5529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27526D">
              <w:rPr>
                <w:rFonts w:ascii="Calibri" w:hAnsi="Calibri"/>
                <w:sz w:val="22"/>
                <w:szCs w:val="22"/>
              </w:rPr>
              <w:t>How to use data and information to effect improvement</w:t>
            </w:r>
          </w:p>
        </w:tc>
        <w:tc>
          <w:tcPr>
            <w:tcW w:w="102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DA6068">
        <w:tc>
          <w:tcPr>
            <w:tcW w:w="5529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27526D">
              <w:rPr>
                <w:rFonts w:ascii="Calibri" w:hAnsi="Calibri"/>
                <w:sz w:val="22"/>
                <w:szCs w:val="22"/>
              </w:rPr>
              <w:t>Ofsted framework for school inspection/self-evaluation</w:t>
            </w:r>
          </w:p>
        </w:tc>
        <w:tc>
          <w:tcPr>
            <w:tcW w:w="1021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</w:tr>
    </w:tbl>
    <w:p w:rsidR="00972777" w:rsidRPr="00972777" w:rsidRDefault="00972777" w:rsidP="00972777">
      <w:pPr>
        <w:pStyle w:val="ListParagrap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127"/>
        <w:gridCol w:w="1292"/>
      </w:tblGrid>
      <w:tr w:rsidR="00972777" w:rsidRPr="00A32C57" w:rsidTr="00972777">
        <w:tc>
          <w:tcPr>
            <w:tcW w:w="5406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b/>
                <w:sz w:val="22"/>
                <w:szCs w:val="22"/>
              </w:rPr>
              <w:t>Personal Qualities and Skills</w:t>
            </w:r>
          </w:p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t>Ideally, we are looking for someone who:</w:t>
            </w:r>
          </w:p>
        </w:tc>
        <w:tc>
          <w:tcPr>
            <w:tcW w:w="1127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92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b/>
                <w:sz w:val="22"/>
                <w:szCs w:val="22"/>
              </w:rPr>
              <w:t>Desirable</w:t>
            </w:r>
          </w:p>
        </w:tc>
      </w:tr>
      <w:tr w:rsidR="00972777" w:rsidRPr="00A32C57" w:rsidTr="00972777">
        <w:tc>
          <w:tcPr>
            <w:tcW w:w="5406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t>Can lead, motivate, enthuse and inspire staff and students, and win the confidence of parents and governors</w:t>
            </w:r>
          </w:p>
        </w:tc>
        <w:tc>
          <w:tcPr>
            <w:tcW w:w="1127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2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972777">
        <w:tc>
          <w:tcPr>
            <w:tcW w:w="5406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t>Has the ability to think strategically with imagination, vision and originality</w:t>
            </w:r>
          </w:p>
        </w:tc>
        <w:tc>
          <w:tcPr>
            <w:tcW w:w="1127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2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972777">
        <w:tc>
          <w:tcPr>
            <w:tcW w:w="5406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t>Is reflective, self-critical and open</w:t>
            </w:r>
          </w:p>
        </w:tc>
        <w:tc>
          <w:tcPr>
            <w:tcW w:w="1127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2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972777">
        <w:tc>
          <w:tcPr>
            <w:tcW w:w="5406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t>Is self-confident, motivated and ambitious</w:t>
            </w:r>
          </w:p>
        </w:tc>
        <w:tc>
          <w:tcPr>
            <w:tcW w:w="1127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2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972777">
        <w:tc>
          <w:tcPr>
            <w:tcW w:w="5406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t xml:space="preserve">Has passion and believes that every student can succeed </w:t>
            </w:r>
          </w:p>
        </w:tc>
        <w:tc>
          <w:tcPr>
            <w:tcW w:w="1127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2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972777">
        <w:tc>
          <w:tcPr>
            <w:tcW w:w="5406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t>Is an effective communicator and presenter</w:t>
            </w:r>
          </w:p>
        </w:tc>
        <w:tc>
          <w:tcPr>
            <w:tcW w:w="1127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2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972777">
        <w:tc>
          <w:tcPr>
            <w:tcW w:w="5406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Can plan, organise and delegate effectively</w:t>
            </w:r>
          </w:p>
        </w:tc>
        <w:tc>
          <w:tcPr>
            <w:tcW w:w="1127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2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972777">
        <w:tc>
          <w:tcPr>
            <w:tcW w:w="5406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t>Possess excellent interpersonal skills</w:t>
            </w:r>
          </w:p>
        </w:tc>
        <w:tc>
          <w:tcPr>
            <w:tcW w:w="1127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2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972777">
        <w:tc>
          <w:tcPr>
            <w:tcW w:w="5406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t>Can make tough decisions</w:t>
            </w:r>
          </w:p>
        </w:tc>
        <w:tc>
          <w:tcPr>
            <w:tcW w:w="1127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2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72777" w:rsidRPr="00A32C57" w:rsidTr="00972777">
        <w:tc>
          <w:tcPr>
            <w:tcW w:w="5406" w:type="dxa"/>
            <w:shd w:val="clear" w:color="auto" w:fill="auto"/>
          </w:tcPr>
          <w:p w:rsidR="00972777" w:rsidRPr="00A32C57" w:rsidRDefault="00972777" w:rsidP="00DA606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t>Has sound judgement, especially when working under pressure</w:t>
            </w:r>
          </w:p>
        </w:tc>
        <w:tc>
          <w:tcPr>
            <w:tcW w:w="1127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A32C57">
              <w:rPr>
                <w:rFonts w:asciiTheme="minorHAnsi" w:eastAsia="Calibr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92" w:type="dxa"/>
            <w:shd w:val="clear" w:color="auto" w:fill="auto"/>
          </w:tcPr>
          <w:p w:rsidR="00972777" w:rsidRPr="00A32C57" w:rsidRDefault="00972777" w:rsidP="00DA6068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455612" w:rsidRPr="00F258C6" w:rsidRDefault="00455612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455612" w:rsidRDefault="00455612" w:rsidP="009D236B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p w:rsidR="00100D2B" w:rsidRDefault="00100D2B" w:rsidP="009D236B">
      <w:pPr>
        <w:pStyle w:val="Subtitle"/>
        <w:rPr>
          <w:rFonts w:asciiTheme="minorHAnsi" w:hAnsiTheme="minorHAnsi"/>
          <w:b w:val="0"/>
          <w:szCs w:val="22"/>
          <w:u w:val="none"/>
        </w:rPr>
      </w:pPr>
    </w:p>
    <w:sectPr w:rsidR="00100D2B" w:rsidSect="00100D2B">
      <w:footerReference w:type="even" r:id="rId8"/>
      <w:footerReference w:type="default" r:id="rId9"/>
      <w:pgSz w:w="11906" w:h="16838" w:code="9"/>
      <w:pgMar w:top="737" w:right="1797" w:bottom="426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95" w:rsidRDefault="00276A95">
      <w:r>
        <w:separator/>
      </w:r>
    </w:p>
  </w:endnote>
  <w:endnote w:type="continuationSeparator" w:id="0">
    <w:p w:rsidR="00276A95" w:rsidRDefault="0027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EF" w:rsidRDefault="005F6830" w:rsidP="0009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4E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EEF" w:rsidRDefault="001A4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EF" w:rsidRDefault="005F6830" w:rsidP="0009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4E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CBB">
      <w:rPr>
        <w:rStyle w:val="PageNumber"/>
        <w:noProof/>
      </w:rPr>
      <w:t>2</w:t>
    </w:r>
    <w:r>
      <w:rPr>
        <w:rStyle w:val="PageNumber"/>
      </w:rPr>
      <w:fldChar w:fldCharType="end"/>
    </w:r>
  </w:p>
  <w:p w:rsidR="001A4EEF" w:rsidRDefault="001A4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95" w:rsidRDefault="00276A95">
      <w:r>
        <w:separator/>
      </w:r>
    </w:p>
  </w:footnote>
  <w:footnote w:type="continuationSeparator" w:id="0">
    <w:p w:rsidR="00276A95" w:rsidRDefault="0027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D0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DD30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91432"/>
    <w:multiLevelType w:val="hybridMultilevel"/>
    <w:tmpl w:val="207C8C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A2B6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4E5A31"/>
    <w:multiLevelType w:val="multilevel"/>
    <w:tmpl w:val="C23C03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B2899"/>
    <w:multiLevelType w:val="singleLevel"/>
    <w:tmpl w:val="08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0A8288A"/>
    <w:multiLevelType w:val="hybridMultilevel"/>
    <w:tmpl w:val="C23C03A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3342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8456DD"/>
    <w:multiLevelType w:val="hybridMultilevel"/>
    <w:tmpl w:val="E5B4C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967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8388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E350CC3"/>
    <w:multiLevelType w:val="hybridMultilevel"/>
    <w:tmpl w:val="BF58130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022BA"/>
    <w:multiLevelType w:val="hybridMultilevel"/>
    <w:tmpl w:val="83E0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E6F3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2FA79A1"/>
    <w:multiLevelType w:val="hybridMultilevel"/>
    <w:tmpl w:val="EF0C32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7498F"/>
    <w:multiLevelType w:val="hybridMultilevel"/>
    <w:tmpl w:val="415E0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04B8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9433B0"/>
    <w:multiLevelType w:val="hybridMultilevel"/>
    <w:tmpl w:val="230E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A300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B08588C"/>
    <w:multiLevelType w:val="hybridMultilevel"/>
    <w:tmpl w:val="6C5A4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A5C97"/>
    <w:multiLevelType w:val="hybridMultilevel"/>
    <w:tmpl w:val="C23CF6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4C088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C9B1921"/>
    <w:multiLevelType w:val="hybridMultilevel"/>
    <w:tmpl w:val="56D0D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775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D230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2867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34718F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3826E6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40B7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F1759C"/>
    <w:multiLevelType w:val="hybridMultilevel"/>
    <w:tmpl w:val="5036A81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0A608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F7137D1"/>
    <w:multiLevelType w:val="hybridMultilevel"/>
    <w:tmpl w:val="F668A5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55F2"/>
    <w:multiLevelType w:val="hybridMultilevel"/>
    <w:tmpl w:val="FBB6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81609"/>
    <w:multiLevelType w:val="hybridMultilevel"/>
    <w:tmpl w:val="FCC6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900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0033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6A613B"/>
    <w:multiLevelType w:val="singleLevel"/>
    <w:tmpl w:val="0C2693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" w15:restartNumberingAfterBreak="0">
    <w:nsid w:val="77764AE6"/>
    <w:multiLevelType w:val="hybridMultilevel"/>
    <w:tmpl w:val="AA48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46FE1"/>
    <w:multiLevelType w:val="hybridMultilevel"/>
    <w:tmpl w:val="96F25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101B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BB52881"/>
    <w:multiLevelType w:val="hybridMultilevel"/>
    <w:tmpl w:val="0BAE84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6"/>
  </w:num>
  <w:num w:numId="4">
    <w:abstractNumId w:val="13"/>
  </w:num>
  <w:num w:numId="5">
    <w:abstractNumId w:val="25"/>
  </w:num>
  <w:num w:numId="6">
    <w:abstractNumId w:val="10"/>
  </w:num>
  <w:num w:numId="7">
    <w:abstractNumId w:val="0"/>
  </w:num>
  <w:num w:numId="8">
    <w:abstractNumId w:val="21"/>
  </w:num>
  <w:num w:numId="9">
    <w:abstractNumId w:val="18"/>
  </w:num>
  <w:num w:numId="10">
    <w:abstractNumId w:val="16"/>
  </w:num>
  <w:num w:numId="11">
    <w:abstractNumId w:val="7"/>
  </w:num>
  <w:num w:numId="12">
    <w:abstractNumId w:val="36"/>
  </w:num>
  <w:num w:numId="13">
    <w:abstractNumId w:val="34"/>
  </w:num>
  <w:num w:numId="14">
    <w:abstractNumId w:val="5"/>
  </w:num>
  <w:num w:numId="15">
    <w:abstractNumId w:val="9"/>
  </w:num>
  <w:num w:numId="16">
    <w:abstractNumId w:val="1"/>
  </w:num>
  <w:num w:numId="17">
    <w:abstractNumId w:val="14"/>
  </w:num>
  <w:num w:numId="18">
    <w:abstractNumId w:val="15"/>
  </w:num>
  <w:num w:numId="19">
    <w:abstractNumId w:val="6"/>
  </w:num>
  <w:num w:numId="20">
    <w:abstractNumId w:val="4"/>
  </w:num>
  <w:num w:numId="21">
    <w:abstractNumId w:val="22"/>
  </w:num>
  <w:num w:numId="22">
    <w:abstractNumId w:val="31"/>
  </w:num>
  <w:num w:numId="23">
    <w:abstractNumId w:val="38"/>
  </w:num>
  <w:num w:numId="24">
    <w:abstractNumId w:val="40"/>
  </w:num>
  <w:num w:numId="25">
    <w:abstractNumId w:val="24"/>
  </w:num>
  <w:num w:numId="26">
    <w:abstractNumId w:val="35"/>
  </w:num>
  <w:num w:numId="27">
    <w:abstractNumId w:val="39"/>
  </w:num>
  <w:num w:numId="28">
    <w:abstractNumId w:val="27"/>
  </w:num>
  <w:num w:numId="29">
    <w:abstractNumId w:val="28"/>
  </w:num>
  <w:num w:numId="30">
    <w:abstractNumId w:val="23"/>
  </w:num>
  <w:num w:numId="31">
    <w:abstractNumId w:val="2"/>
  </w:num>
  <w:num w:numId="32">
    <w:abstractNumId w:val="11"/>
  </w:num>
  <w:num w:numId="33">
    <w:abstractNumId w:val="29"/>
  </w:num>
  <w:num w:numId="34">
    <w:abstractNumId w:val="39"/>
  </w:num>
  <w:num w:numId="35">
    <w:abstractNumId w:val="33"/>
  </w:num>
  <w:num w:numId="36">
    <w:abstractNumId w:val="19"/>
  </w:num>
  <w:num w:numId="37">
    <w:abstractNumId w:val="20"/>
  </w:num>
  <w:num w:numId="38">
    <w:abstractNumId w:val="32"/>
  </w:num>
  <w:num w:numId="39">
    <w:abstractNumId w:val="12"/>
  </w:num>
  <w:num w:numId="40">
    <w:abstractNumId w:val="37"/>
  </w:num>
  <w:num w:numId="41">
    <w:abstractNumId w:val="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A7"/>
    <w:rsid w:val="00002897"/>
    <w:rsid w:val="00070C6C"/>
    <w:rsid w:val="000724B7"/>
    <w:rsid w:val="00093CAE"/>
    <w:rsid w:val="000B038F"/>
    <w:rsid w:val="000F43C7"/>
    <w:rsid w:val="00100D2B"/>
    <w:rsid w:val="00123F03"/>
    <w:rsid w:val="00142094"/>
    <w:rsid w:val="001449D6"/>
    <w:rsid w:val="00181897"/>
    <w:rsid w:val="001A4EEF"/>
    <w:rsid w:val="001B2514"/>
    <w:rsid w:val="001C2CB1"/>
    <w:rsid w:val="001D69A6"/>
    <w:rsid w:val="00223977"/>
    <w:rsid w:val="00233D94"/>
    <w:rsid w:val="00276A95"/>
    <w:rsid w:val="002D6DFD"/>
    <w:rsid w:val="002E19D5"/>
    <w:rsid w:val="002E6407"/>
    <w:rsid w:val="0030576D"/>
    <w:rsid w:val="003142D3"/>
    <w:rsid w:val="00327340"/>
    <w:rsid w:val="003428E4"/>
    <w:rsid w:val="0038418A"/>
    <w:rsid w:val="003A3465"/>
    <w:rsid w:val="003B4E21"/>
    <w:rsid w:val="00455612"/>
    <w:rsid w:val="00470983"/>
    <w:rsid w:val="00475BCC"/>
    <w:rsid w:val="004B42DC"/>
    <w:rsid w:val="004F0BAC"/>
    <w:rsid w:val="005578A5"/>
    <w:rsid w:val="005803ED"/>
    <w:rsid w:val="005971FC"/>
    <w:rsid w:val="005A0E05"/>
    <w:rsid w:val="005A0E46"/>
    <w:rsid w:val="005C58AF"/>
    <w:rsid w:val="005F6830"/>
    <w:rsid w:val="0061469D"/>
    <w:rsid w:val="006356C0"/>
    <w:rsid w:val="00673B1D"/>
    <w:rsid w:val="006B505C"/>
    <w:rsid w:val="007166A2"/>
    <w:rsid w:val="00723CAE"/>
    <w:rsid w:val="00745345"/>
    <w:rsid w:val="00757B7B"/>
    <w:rsid w:val="00780B7D"/>
    <w:rsid w:val="007A4927"/>
    <w:rsid w:val="007D1044"/>
    <w:rsid w:val="007E3BA5"/>
    <w:rsid w:val="007F6543"/>
    <w:rsid w:val="0080430E"/>
    <w:rsid w:val="00804B00"/>
    <w:rsid w:val="00830EA1"/>
    <w:rsid w:val="00841DD7"/>
    <w:rsid w:val="008448C8"/>
    <w:rsid w:val="008645C5"/>
    <w:rsid w:val="00873801"/>
    <w:rsid w:val="008947A7"/>
    <w:rsid w:val="00896A9D"/>
    <w:rsid w:val="008D6491"/>
    <w:rsid w:val="00945FA1"/>
    <w:rsid w:val="00961104"/>
    <w:rsid w:val="00963291"/>
    <w:rsid w:val="00972777"/>
    <w:rsid w:val="009D236B"/>
    <w:rsid w:val="00A35D56"/>
    <w:rsid w:val="00A35E5F"/>
    <w:rsid w:val="00A4425D"/>
    <w:rsid w:val="00A9318F"/>
    <w:rsid w:val="00AE6868"/>
    <w:rsid w:val="00B079E7"/>
    <w:rsid w:val="00B11BAE"/>
    <w:rsid w:val="00B22EC8"/>
    <w:rsid w:val="00B66599"/>
    <w:rsid w:val="00B81A53"/>
    <w:rsid w:val="00BA55BA"/>
    <w:rsid w:val="00BE201D"/>
    <w:rsid w:val="00BF26B5"/>
    <w:rsid w:val="00C15298"/>
    <w:rsid w:val="00C154F4"/>
    <w:rsid w:val="00C33D37"/>
    <w:rsid w:val="00C407A0"/>
    <w:rsid w:val="00C544F1"/>
    <w:rsid w:val="00C553E1"/>
    <w:rsid w:val="00C55525"/>
    <w:rsid w:val="00C643BE"/>
    <w:rsid w:val="00C661F1"/>
    <w:rsid w:val="00CE61DF"/>
    <w:rsid w:val="00D716C6"/>
    <w:rsid w:val="00D73B05"/>
    <w:rsid w:val="00DB0343"/>
    <w:rsid w:val="00DB61F8"/>
    <w:rsid w:val="00DD3696"/>
    <w:rsid w:val="00E601E5"/>
    <w:rsid w:val="00E66961"/>
    <w:rsid w:val="00E6766A"/>
    <w:rsid w:val="00E94CBB"/>
    <w:rsid w:val="00EC241B"/>
    <w:rsid w:val="00F205C6"/>
    <w:rsid w:val="00F258C6"/>
    <w:rsid w:val="00F448E9"/>
    <w:rsid w:val="00F51132"/>
    <w:rsid w:val="00F70A22"/>
    <w:rsid w:val="00FA370D"/>
    <w:rsid w:val="00FA4961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7209E"/>
  <w15:docId w15:val="{83C0FBFE-8F15-40D0-BDF8-CB09D1C0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61"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rsid w:val="00E6696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66961"/>
    <w:pPr>
      <w:keepNext/>
      <w:outlineLvl w:val="1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6696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Title">
    <w:name w:val="Title"/>
    <w:basedOn w:val="Normal"/>
    <w:qFormat/>
    <w:rsid w:val="00E66961"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E66961"/>
    <w:rPr>
      <w:b/>
      <w:sz w:val="22"/>
      <w:u w:val="single"/>
    </w:rPr>
  </w:style>
  <w:style w:type="paragraph" w:styleId="BalloonText">
    <w:name w:val="Balloon Text"/>
    <w:basedOn w:val="Normal"/>
    <w:semiHidden/>
    <w:rsid w:val="008947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E20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201D"/>
  </w:style>
  <w:style w:type="paragraph" w:styleId="BodyText">
    <w:name w:val="Body Text"/>
    <w:basedOn w:val="Normal"/>
    <w:rsid w:val="001B2514"/>
    <w:rPr>
      <w:rFonts w:ascii="Times New Roman" w:hAnsi="Times New Roman"/>
      <w:sz w:val="22"/>
    </w:rPr>
  </w:style>
  <w:style w:type="paragraph" w:styleId="ListParagraph">
    <w:name w:val="List Paragraph"/>
    <w:basedOn w:val="Normal"/>
    <w:qFormat/>
    <w:rsid w:val="00B079E7"/>
    <w:pPr>
      <w:ind w:left="720"/>
    </w:pPr>
  </w:style>
  <w:style w:type="character" w:customStyle="1" w:styleId="SubtitleChar">
    <w:name w:val="Subtitle Char"/>
    <w:basedOn w:val="DefaultParagraphFont"/>
    <w:link w:val="Subtitle"/>
    <w:rsid w:val="001D69A6"/>
    <w:rPr>
      <w:rFonts w:ascii="Comic Sans MS" w:hAnsi="Comic Sans MS"/>
      <w:b/>
      <w:sz w:val="22"/>
      <w:u w:val="single"/>
      <w:lang w:val="en-GB"/>
    </w:rPr>
  </w:style>
  <w:style w:type="paragraph" w:styleId="NoSpacing">
    <w:name w:val="No Spacing"/>
    <w:uiPriority w:val="1"/>
    <w:qFormat/>
    <w:rsid w:val="00BF26B5"/>
    <w:pPr>
      <w:jc w:val="both"/>
    </w:pPr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rsid w:val="00100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0D2B"/>
    <w:rPr>
      <w:rFonts w:ascii="Comic Sans MS" w:hAnsi="Comic Sans MS"/>
      <w:lang w:eastAsia="en-US"/>
    </w:rPr>
  </w:style>
  <w:style w:type="paragraph" w:customStyle="1" w:styleId="Default">
    <w:name w:val="Default"/>
    <w:rsid w:val="001420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1159-FF58-4E0D-9AB9-DCCDAE80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Debden Park High School</vt:lpstr>
    </vt:vector>
  </TitlesOfParts>
  <Company>Debden Park School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Debden Park High School</dc:title>
  <dc:creator>Learning Services</dc:creator>
  <cp:lastModifiedBy>Tara Mackay</cp:lastModifiedBy>
  <cp:revision>2</cp:revision>
  <cp:lastPrinted>2018-04-04T14:45:00Z</cp:lastPrinted>
  <dcterms:created xsi:type="dcterms:W3CDTF">2018-04-16T12:18:00Z</dcterms:created>
  <dcterms:modified xsi:type="dcterms:W3CDTF">2018-04-16T12:18:00Z</dcterms:modified>
</cp:coreProperties>
</file>