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03CA" w:rsidRDefault="00F266FC">
      <w:pPr>
        <w:spacing w:after="200" w:line="276" w:lineRule="auto"/>
      </w:pPr>
      <w:r>
        <w:rPr>
          <w:rFonts w:ascii="Arial" w:hAnsi="Arial" w:cs="Arial"/>
          <w:b/>
          <w:noProof/>
          <w:sz w:val="24"/>
        </w:rPr>
        <mc:AlternateContent>
          <mc:Choice Requires="wps">
            <w:drawing>
              <wp:anchor distT="0" distB="0" distL="114300" distR="114300" simplePos="0" relativeHeight="251659264" behindDoc="0" locked="0" layoutInCell="1" allowOverlap="1">
                <wp:simplePos x="0" y="0"/>
                <wp:positionH relativeFrom="column">
                  <wp:posOffset>-448310</wp:posOffset>
                </wp:positionH>
                <wp:positionV relativeFrom="paragraph">
                  <wp:posOffset>-621665</wp:posOffset>
                </wp:positionV>
                <wp:extent cx="332232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38200"/>
                        </a:xfrm>
                        <a:prstGeom prst="rect">
                          <a:avLst/>
                        </a:prstGeom>
                        <a:solidFill>
                          <a:srgbClr val="FFFFFF"/>
                        </a:solidFill>
                        <a:ln w="9525">
                          <a:noFill/>
                          <a:miter lim="800000"/>
                          <a:headEnd/>
                          <a:tailEnd/>
                        </a:ln>
                      </wps:spPr>
                      <wps:txbx>
                        <w:txbxContent>
                          <w:p w:rsidR="00EE03CA" w:rsidRDefault="00F266FC">
                            <w:pPr>
                              <w:rPr>
                                <w:rFonts w:ascii="Arial" w:hAnsi="Arial" w:cs="Arial"/>
                                <w:b/>
                                <w:color w:val="595959" w:themeColor="text1" w:themeTint="A6"/>
                                <w:sz w:val="52"/>
                              </w:rPr>
                            </w:pPr>
                            <w:r>
                              <w:rPr>
                                <w:rFonts w:ascii="Arial" w:hAnsi="Arial" w:cs="Arial"/>
                                <w:b/>
                                <w:color w:val="595959" w:themeColor="text1" w:themeTint="A6"/>
                                <w:sz w:val="52"/>
                              </w:rPr>
                              <w:t>Job Description</w:t>
                            </w:r>
                          </w:p>
                          <w:p w:rsidR="00EE03CA" w:rsidRDefault="00F266FC">
                            <w:pPr>
                              <w:rPr>
                                <w:rFonts w:ascii="Arial" w:hAnsi="Arial" w:cs="Arial"/>
                                <w:b/>
                                <w:color w:val="595959" w:themeColor="text1" w:themeTint="A6"/>
                                <w:sz w:val="52"/>
                              </w:rPr>
                            </w:pPr>
                            <w:r>
                              <w:rPr>
                                <w:rFonts w:ascii="Arial" w:hAnsi="Arial" w:cs="Arial"/>
                                <w:b/>
                                <w:color w:val="595959" w:themeColor="text1" w:themeTint="A6"/>
                                <w:sz w:val="52"/>
                              </w:rPr>
                              <w:t>Whitley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5.3pt;margin-top:-48.95pt;width:261.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" stroked="f">
                <v:textbox>
                  <w:txbxContent>
                    <w:p w:rsidR="00EE03CA" w:rsidRDefault="00F266FC">
                      <w:pPr>
                        <w:rPr>
                          <w:rFonts w:ascii="Arial" w:hAnsi="Arial" w:cs="Arial"/>
                          <w:b/>
                          <w:color w:val="595959" w:themeColor="text1" w:themeTint="A6"/>
                          <w:sz w:val="52"/>
                        </w:rPr>
                      </w:pPr>
                      <w:r>
                        <w:rPr>
                          <w:rFonts w:ascii="Arial" w:hAnsi="Arial" w:cs="Arial"/>
                          <w:b/>
                          <w:color w:val="595959" w:themeColor="text1" w:themeTint="A6"/>
                          <w:sz w:val="52"/>
                        </w:rPr>
                        <w:t>Job Description</w:t>
                      </w:r>
                    </w:p>
                    <w:p w:rsidR="00EE03CA" w:rsidRDefault="00F266FC">
                      <w:pPr>
                        <w:rPr>
                          <w:rFonts w:ascii="Arial" w:hAnsi="Arial" w:cs="Arial"/>
                          <w:b/>
                          <w:color w:val="595959" w:themeColor="text1" w:themeTint="A6"/>
                          <w:sz w:val="52"/>
                        </w:rPr>
                      </w:pPr>
                      <w:r>
                        <w:rPr>
                          <w:rFonts w:ascii="Arial" w:hAnsi="Arial" w:cs="Arial"/>
                          <w:b/>
                          <w:color w:val="595959" w:themeColor="text1" w:themeTint="A6"/>
                          <w:sz w:val="52"/>
                        </w:rPr>
                        <w:t>Whitley Academy</w:t>
                      </w:r>
                    </w:p>
                  </w:txbxContent>
                </v:textbox>
              </v:shape>
            </w:pict>
          </mc:Fallback>
        </mc:AlternateContent>
      </w:r>
    </w:p>
    <w:p w:rsidR="00EE03CA" w:rsidRDefault="00EE03CA">
      <w:pPr>
        <w:spacing w:after="200" w:line="276" w:lineRule="auto"/>
        <w:rPr>
          <w:rFonts w:ascii="Arial" w:hAnsi="Arial" w:cs="Arial"/>
          <w:b/>
          <w:sz w:val="24"/>
        </w:rPr>
      </w:pPr>
    </w:p>
    <w:tbl>
      <w:tblPr>
        <w:tblW w:w="10215" w:type="dxa"/>
        <w:tblInd w:w="-459" w:type="dxa"/>
        <w:shd w:val="clear" w:color="auto" w:fill="D9D9D9" w:themeFill="background1" w:themeFillShade="D9"/>
        <w:tblLayout w:type="fixed"/>
        <w:tblLook w:val="0000" w:firstRow="0" w:lastRow="0" w:firstColumn="0" w:lastColumn="0" w:noHBand="0" w:noVBand="0"/>
      </w:tblPr>
      <w:tblGrid>
        <w:gridCol w:w="5524"/>
        <w:gridCol w:w="4691"/>
      </w:tblGrid>
      <w:tr w:rsidR="00EE03CA">
        <w:trPr>
          <w:trHeight w:val="1598"/>
        </w:trPr>
        <w:tc>
          <w:tcPr>
            <w:tcW w:w="5524" w:type="dxa"/>
            <w:shd w:val="clear" w:color="auto" w:fill="D9D9D9" w:themeFill="background1" w:themeFillShade="D9"/>
          </w:tcPr>
          <w:p w:rsidR="00EE03CA" w:rsidRDefault="00EE03CA">
            <w:pPr>
              <w:rPr>
                <w:rFonts w:asciiTheme="minorHAnsi" w:hAnsiTheme="minorHAnsi"/>
                <w:b/>
                <w:szCs w:val="22"/>
              </w:rPr>
            </w:pPr>
          </w:p>
          <w:p w:rsidR="00EE03CA" w:rsidRDefault="00F266FC">
            <w:pPr>
              <w:rPr>
                <w:rFonts w:asciiTheme="minorHAnsi" w:hAnsiTheme="minorHAnsi"/>
                <w:b/>
                <w:szCs w:val="22"/>
              </w:rPr>
            </w:pPr>
            <w:r>
              <w:rPr>
                <w:rFonts w:asciiTheme="minorHAnsi" w:hAnsiTheme="minorHAnsi"/>
                <w:b/>
                <w:szCs w:val="22"/>
              </w:rPr>
              <w:t>Job Title:  Mathematics Teacher</w:t>
            </w:r>
          </w:p>
          <w:p w:rsidR="00EE03CA" w:rsidRDefault="00EE03CA">
            <w:pPr>
              <w:rPr>
                <w:rFonts w:asciiTheme="minorHAnsi" w:hAnsiTheme="minorHAnsi"/>
                <w:b/>
                <w:szCs w:val="22"/>
              </w:rPr>
            </w:pPr>
          </w:p>
          <w:p w:rsidR="00EE03CA" w:rsidRDefault="00EE03CA">
            <w:pPr>
              <w:rPr>
                <w:rFonts w:asciiTheme="minorHAnsi" w:hAnsiTheme="minorHAnsi"/>
                <w:b/>
                <w:szCs w:val="22"/>
              </w:rPr>
            </w:pPr>
          </w:p>
          <w:p w:rsidR="00EE03CA" w:rsidRDefault="00F266FC">
            <w:pPr>
              <w:rPr>
                <w:rFonts w:asciiTheme="minorHAnsi" w:hAnsiTheme="minorHAnsi"/>
                <w:b/>
                <w:szCs w:val="22"/>
              </w:rPr>
            </w:pPr>
            <w:r>
              <w:rPr>
                <w:rFonts w:asciiTheme="minorHAnsi" w:hAnsiTheme="minorHAnsi"/>
                <w:b/>
                <w:szCs w:val="22"/>
              </w:rPr>
              <w:t>Line Manager:  Curriculum Leader</w:t>
            </w:r>
          </w:p>
          <w:p w:rsidR="00EE03CA" w:rsidRDefault="00EE03CA">
            <w:pPr>
              <w:rPr>
                <w:rFonts w:asciiTheme="minorHAnsi" w:hAnsiTheme="minorHAnsi"/>
                <w:b/>
                <w:szCs w:val="22"/>
              </w:rPr>
            </w:pPr>
          </w:p>
        </w:tc>
        <w:tc>
          <w:tcPr>
            <w:tcW w:w="4691" w:type="dxa"/>
            <w:shd w:val="clear" w:color="auto" w:fill="D9D9D9" w:themeFill="background1" w:themeFillShade="D9"/>
          </w:tcPr>
          <w:p w:rsidR="00EE03CA" w:rsidRDefault="00EE03CA">
            <w:pPr>
              <w:rPr>
                <w:rFonts w:asciiTheme="minorHAnsi" w:hAnsiTheme="minorHAnsi"/>
                <w:b/>
                <w:szCs w:val="22"/>
              </w:rPr>
            </w:pPr>
          </w:p>
          <w:p w:rsidR="00EE03CA" w:rsidRDefault="00F266FC">
            <w:pPr>
              <w:rPr>
                <w:rFonts w:asciiTheme="minorHAnsi" w:hAnsiTheme="minorHAnsi"/>
                <w:b/>
                <w:color w:val="auto"/>
                <w:kern w:val="0"/>
                <w:szCs w:val="22"/>
                <w14:ligatures w14:val="none"/>
                <w14:cntxtAlts w14:val="0"/>
              </w:rPr>
            </w:pPr>
            <w:r>
              <w:rPr>
                <w:rFonts w:asciiTheme="minorHAnsi" w:hAnsiTheme="minorHAnsi"/>
                <w:b/>
                <w:szCs w:val="22"/>
              </w:rPr>
              <w:t xml:space="preserve">Grade:  </w:t>
            </w:r>
            <w:r>
              <w:rPr>
                <w:rFonts w:asciiTheme="minorHAnsi" w:hAnsiTheme="minorHAnsi"/>
                <w:b/>
                <w:color w:val="auto"/>
                <w:kern w:val="0"/>
                <w:szCs w:val="22"/>
                <w14:ligatures w14:val="none"/>
                <w14:cntxtAlts w14:val="0"/>
              </w:rPr>
              <w:t>TMS</w:t>
            </w:r>
            <w:r w:rsidR="00EE4282">
              <w:rPr>
                <w:rFonts w:asciiTheme="minorHAnsi" w:hAnsiTheme="minorHAnsi"/>
                <w:b/>
                <w:color w:val="auto"/>
                <w:kern w:val="0"/>
                <w:szCs w:val="22"/>
                <w14:ligatures w14:val="none"/>
                <w14:cntxtAlts w14:val="0"/>
              </w:rPr>
              <w:t>/UPS</w:t>
            </w:r>
            <w:r>
              <w:rPr>
                <w:rFonts w:asciiTheme="minorHAnsi" w:hAnsiTheme="minorHAnsi"/>
                <w:b/>
                <w:color w:val="auto"/>
                <w:kern w:val="0"/>
                <w:szCs w:val="22"/>
                <w14:ligatures w14:val="none"/>
                <w14:cntxtAlts w14:val="0"/>
              </w:rPr>
              <w:t xml:space="preserve"> </w:t>
            </w:r>
          </w:p>
          <w:p w:rsidR="00EE03CA" w:rsidRDefault="00EE03CA">
            <w:pPr>
              <w:rPr>
                <w:rFonts w:asciiTheme="minorHAnsi" w:hAnsiTheme="minorHAnsi"/>
                <w:b/>
                <w:szCs w:val="22"/>
              </w:rPr>
            </w:pPr>
          </w:p>
          <w:p w:rsidR="00EE03CA" w:rsidRDefault="00F266FC">
            <w:pPr>
              <w:rPr>
                <w:rFonts w:asciiTheme="minorHAnsi" w:hAnsiTheme="minorHAnsi"/>
                <w:b/>
                <w:szCs w:val="22"/>
              </w:rPr>
            </w:pPr>
            <w:r>
              <w:rPr>
                <w:rFonts w:asciiTheme="minorHAnsi" w:hAnsiTheme="minorHAnsi"/>
                <w:b/>
                <w:szCs w:val="22"/>
              </w:rPr>
              <w:t>Location:  Whitley Academy</w:t>
            </w:r>
          </w:p>
        </w:tc>
      </w:tr>
    </w:tbl>
    <w:p w:rsidR="00EE03CA" w:rsidRDefault="00EE03CA">
      <w:pPr>
        <w:spacing w:after="200" w:line="276" w:lineRule="auto"/>
        <w:ind w:left="-426" w:right="-449"/>
        <w:rPr>
          <w:rFonts w:asciiTheme="minorHAnsi" w:hAnsiTheme="minorHAnsi" w:cs="Arial"/>
          <w:sz w:val="22"/>
          <w:szCs w:val="22"/>
        </w:rPr>
      </w:pPr>
    </w:p>
    <w:p w:rsidR="00EE03CA" w:rsidRDefault="00F266FC">
      <w:pPr>
        <w:spacing w:after="200" w:line="276" w:lineRule="auto"/>
        <w:ind w:left="-426" w:right="-449"/>
        <w:rPr>
          <w:rFonts w:asciiTheme="minorHAnsi" w:hAnsiTheme="minorHAnsi" w:cs="Arial"/>
          <w:b/>
          <w:szCs w:val="22"/>
        </w:rPr>
      </w:pPr>
      <w:r>
        <w:rPr>
          <w:rFonts w:asciiTheme="minorHAnsi" w:hAnsiTheme="minorHAnsi" w:cs="Arial"/>
          <w:b/>
          <w:szCs w:val="22"/>
        </w:rPr>
        <w:t>Job Purpose:</w:t>
      </w:r>
    </w:p>
    <w:p w:rsidR="00EE03CA" w:rsidRDefault="00F266FC">
      <w:pPr>
        <w:ind w:left="-426"/>
        <w:rPr>
          <w:rFonts w:asciiTheme="minorHAnsi" w:hAnsiTheme="minorHAnsi" w:cs="Arial"/>
          <w:szCs w:val="22"/>
        </w:rPr>
      </w:pPr>
      <w:r>
        <w:rPr>
          <w:rFonts w:asciiTheme="minorHAnsi" w:hAnsiTheme="minorHAnsi" w:cs="Arial"/>
          <w:szCs w:val="22"/>
        </w:rPr>
        <w:t>To teach Mathematics across the age and ability ranges to ensure that individual pupils are challenged to achieve their full potential.</w:t>
      </w:r>
    </w:p>
    <w:p w:rsidR="00EE03CA" w:rsidRDefault="00EE03CA">
      <w:pPr>
        <w:ind w:left="-426"/>
        <w:rPr>
          <w:rFonts w:asciiTheme="minorHAnsi" w:hAnsiTheme="minorHAnsi" w:cs="Arial"/>
          <w:szCs w:val="22"/>
        </w:rPr>
      </w:pPr>
    </w:p>
    <w:p w:rsidR="00EE03CA" w:rsidRDefault="00F266FC">
      <w:pPr>
        <w:spacing w:after="200" w:line="276" w:lineRule="auto"/>
        <w:ind w:left="-426" w:right="-283"/>
        <w:rPr>
          <w:rFonts w:asciiTheme="minorHAnsi" w:hAnsiTheme="minorHAnsi"/>
          <w:b/>
          <w:szCs w:val="22"/>
        </w:rPr>
      </w:pPr>
      <w:r>
        <w:rPr>
          <w:rFonts w:asciiTheme="minorHAnsi" w:hAnsiTheme="minorHAnsi"/>
          <w:b/>
          <w:szCs w:val="22"/>
        </w:rPr>
        <w:t>Duties and Responsibilities: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 xml:space="preserve">To plan and prepare lessons and teaching materials for timetabled lessons. </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teach a selection of Mathematics classes from KS3/KS4 and where appropriate Post 16.</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ensure the needs of individual pupils are met.</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maintain good order and discipline amongst pupils in line with the school Behaviour Policy, including duties and supervision outside the classroom.</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contribute to the development, evaluation and maintenance of Schemes of Work at Key Stage 3/Key Stage 4 and where appropriate Post 16.</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participate in CPD on curricular developments and help incorporate such developments into Schemes of Work</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contribute to the development, evaluation and maintenance of agreed working practices within the departments at all levels of teaching.</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support the development of appropriate internal assessment materials at KS3/KS4 and where appropriate Post 16.</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assess accurately and record assessments of work carried out by pupils and to provide assessment data at the appropriate times.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be fully aware of the ranges of assessment methods appropriate to Mathematics so as to contribute fully to all policy decisions regarding these assessments.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engage actively in Performance Management Review Process.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report on students at appropriate times in line with school and curricular policies.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To be a tutor, providing pastoral support, guidance and advice to a group of students, keeping appropriate records and reporting on the personal and social needs and progress of the pupils.</w:t>
      </w:r>
    </w:p>
    <w:p w:rsidR="00EE03CA" w:rsidRDefault="00F266FC" w:rsidP="00F266FC">
      <w:pPr>
        <w:numPr>
          <w:ilvl w:val="0"/>
          <w:numId w:val="10"/>
        </w:numPr>
        <w:ind w:left="357" w:hanging="357"/>
        <w:jc w:val="both"/>
        <w:rPr>
          <w:rFonts w:asciiTheme="minorHAnsi" w:hAnsiTheme="minorHAnsi" w:cs="Arial"/>
          <w:szCs w:val="22"/>
        </w:rPr>
      </w:pPr>
      <w:r>
        <w:rPr>
          <w:rFonts w:asciiTheme="minorHAnsi" w:hAnsiTheme="minorHAnsi" w:cs="Arial"/>
          <w:szCs w:val="22"/>
        </w:rPr>
        <w:t>Any other duties as requested by the Principal appropriate to this level.</w:t>
      </w:r>
    </w:p>
    <w:p w:rsidR="00F266FC" w:rsidRDefault="00F266FC" w:rsidP="00F266FC">
      <w:pPr>
        <w:ind w:left="357"/>
        <w:jc w:val="both"/>
        <w:rPr>
          <w:rFonts w:asciiTheme="minorHAnsi" w:hAnsiTheme="minorHAnsi" w:cs="Arial"/>
          <w:szCs w:val="22"/>
        </w:rPr>
      </w:pPr>
    </w:p>
    <w:p w:rsidR="00F266FC" w:rsidRDefault="00F266FC" w:rsidP="00F266FC">
      <w:pPr>
        <w:ind w:left="357"/>
        <w:jc w:val="both"/>
        <w:rPr>
          <w:rFonts w:asciiTheme="minorHAnsi" w:hAnsiTheme="minorHAnsi" w:cs="Arial"/>
          <w:szCs w:val="22"/>
        </w:rPr>
      </w:pPr>
    </w:p>
    <w:p w:rsidR="00EE03CA" w:rsidRDefault="00F266FC">
      <w:pPr>
        <w:ind w:left="-426"/>
        <w:jc w:val="both"/>
        <w:rPr>
          <w:rFonts w:asciiTheme="minorHAnsi" w:hAnsiTheme="minorHAnsi"/>
          <w:color w:val="auto"/>
          <w:kern w:val="0"/>
          <w:szCs w:val="22"/>
          <w14:ligatures w14:val="none"/>
          <w14:cntxtAlts w14:val="0"/>
        </w:rPr>
      </w:pPr>
      <w:r>
        <w:rPr>
          <w:rFonts w:asciiTheme="minorHAnsi" w:hAnsiTheme="minorHAnsi"/>
          <w:color w:val="auto"/>
          <w:kern w:val="0"/>
          <w:szCs w:val="22"/>
          <w14:ligatures w14:val="none"/>
          <w14:cntxtAlts w14:val="0"/>
        </w:rPr>
        <w:t>Post holders will be accountable for carrying out all duties and responsibilities with due regard to Whitley Academy's Equal Opportunities Policy and are committed to safeguarding and promoting the welfare of children.  This post is exempted under the Rehabilitation of Offenders Act 1974 and as such, appointment will be conditional upon the receipt of a satisfactory response to a check of police records via the Disclosure and Barring Service (DBS).</w:t>
      </w:r>
    </w:p>
    <w:p w:rsidR="00EE03CA" w:rsidRDefault="00EE03CA">
      <w:pPr>
        <w:jc w:val="both"/>
        <w:rPr>
          <w:rFonts w:asciiTheme="minorHAnsi" w:hAnsiTheme="minorHAnsi" w:cs="Arial"/>
          <w:color w:val="auto"/>
          <w:kern w:val="0"/>
          <w:szCs w:val="22"/>
          <w14:ligatures w14:val="none"/>
          <w14:cntxtAlts w14:val="0"/>
        </w:rPr>
      </w:pPr>
    </w:p>
    <w:p w:rsidR="00EE03CA" w:rsidRDefault="00F266FC">
      <w:pPr>
        <w:ind w:left="-426"/>
        <w:jc w:val="both"/>
        <w:rPr>
          <w:rFonts w:asciiTheme="minorHAnsi" w:hAnsiTheme="minorHAnsi"/>
          <w:szCs w:val="22"/>
        </w:rPr>
      </w:pPr>
      <w:r>
        <w:rPr>
          <w:rFonts w:asciiTheme="minorHAnsi" w:hAnsiTheme="minorHAnsi"/>
          <w:color w:val="auto"/>
          <w:kern w:val="0"/>
          <w:szCs w:val="22"/>
          <w14:ligatures w14:val="none"/>
          <w14:cntxtAlts w14:val="0"/>
        </w:rPr>
        <w:t xml:space="preserve">Duties which include the processing of any personal data must be undertaken within the corporate data protection guidelines. </w:t>
      </w:r>
      <w:r>
        <w:rPr>
          <w:rFonts w:asciiTheme="minorHAnsi" w:hAnsiTheme="minorHAnsi"/>
          <w:szCs w:val="22"/>
        </w:rPr>
        <w:t>All duties and responsibilities must be carried out with due regard to the Academy’s Health and Safety Policy.</w:t>
      </w:r>
    </w:p>
    <w:p w:rsidR="00EE03CA" w:rsidRDefault="00EE03CA">
      <w:pPr>
        <w:ind w:left="-426"/>
        <w:jc w:val="both"/>
        <w:rPr>
          <w:rFonts w:asciiTheme="minorHAnsi" w:hAnsiTheme="minorHAnsi"/>
          <w:color w:val="auto"/>
          <w:kern w:val="0"/>
          <w:szCs w:val="22"/>
          <w14:ligatures w14:val="none"/>
          <w14:cntxtAlts w14:val="0"/>
        </w:rPr>
      </w:pPr>
    </w:p>
    <w:p w:rsidR="00EE03CA" w:rsidRDefault="00EE03CA">
      <w:pPr>
        <w:jc w:val="both"/>
        <w:rPr>
          <w:rFonts w:asciiTheme="minorHAnsi" w:hAnsiTheme="minorHAnsi"/>
          <w:b/>
          <w:szCs w:val="22"/>
        </w:rPr>
      </w:pPr>
    </w:p>
    <w:p w:rsidR="00EE03CA" w:rsidRDefault="00F266FC">
      <w:pPr>
        <w:ind w:left="-426"/>
        <w:jc w:val="both"/>
        <w:rPr>
          <w:rFonts w:asciiTheme="minorHAnsi" w:hAnsiTheme="minorHAnsi"/>
          <w:szCs w:val="22"/>
        </w:rPr>
      </w:pPr>
      <w:r>
        <w:rPr>
          <w:rFonts w:asciiTheme="minorHAnsi" w:hAnsiTheme="minorHAnsi"/>
          <w:b/>
          <w:szCs w:val="22"/>
        </w:rPr>
        <w:t xml:space="preserve">Date Reviewed: </w:t>
      </w:r>
      <w:r>
        <w:rPr>
          <w:rFonts w:asciiTheme="minorHAnsi" w:hAnsiTheme="minorHAnsi"/>
          <w:szCs w:val="22"/>
        </w:rPr>
        <w:t xml:space="preserve"> </w:t>
      </w:r>
      <w:r w:rsidR="00EE4282">
        <w:rPr>
          <w:rFonts w:asciiTheme="minorHAnsi" w:hAnsiTheme="minorHAnsi"/>
          <w:szCs w:val="22"/>
        </w:rPr>
        <w:t>October 2018</w:t>
      </w:r>
    </w:p>
    <w:p w:rsidR="00EE03CA" w:rsidRDefault="00EE03CA">
      <w:pPr>
        <w:ind w:left="-426"/>
        <w:jc w:val="both"/>
        <w:rPr>
          <w:rFonts w:asciiTheme="minorHAnsi" w:hAnsiTheme="minorHAnsi"/>
          <w:szCs w:val="22"/>
        </w:rPr>
      </w:pPr>
    </w:p>
    <w:p w:rsidR="00EE03CA" w:rsidRDefault="00EE03CA">
      <w:pPr>
        <w:ind w:left="-426"/>
        <w:jc w:val="both"/>
        <w:rPr>
          <w:rFonts w:asciiTheme="minorHAnsi" w:hAnsiTheme="minorHAnsi"/>
          <w:szCs w:val="22"/>
        </w:rPr>
      </w:pPr>
    </w:p>
    <w:sectPr w:rsidR="00EE03CA">
      <w:footerReference w:type="default" r:id="rId9"/>
      <w:headerReference w:type="first" r:id="rId10"/>
      <w:footerReference w:type="first" r:id="rId11"/>
      <w:pgSz w:w="11906" w:h="16838"/>
      <w:pgMar w:top="709" w:right="1274" w:bottom="0" w:left="1276" w:header="709" w:footer="1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12" w:rsidRDefault="00B12F12">
      <w:r>
        <w:separator/>
      </w:r>
    </w:p>
  </w:endnote>
  <w:endnote w:type="continuationSeparator" w:id="0">
    <w:p w:rsidR="00B12F12" w:rsidRDefault="00B1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A" w:rsidRDefault="00EE03CA">
    <w:pPr>
      <w:widowControl w:val="0"/>
      <w:ind w:right="-188"/>
      <w:rPr>
        <w:rFonts w:ascii="Arial" w:hAnsi="Arial" w:cs="Arial"/>
        <w14:ligatures w14:val="none"/>
      </w:rPr>
    </w:pPr>
  </w:p>
  <w:p w:rsidR="00EE03CA" w:rsidRDefault="00EE0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A" w:rsidRDefault="00F266FC">
    <w:pPr>
      <w:widowControl w:val="0"/>
      <w:ind w:right="-188"/>
      <w:rPr>
        <w:rFonts w:ascii="Arial" w:hAnsi="Arial" w:cs="Arial"/>
        <w14:ligatures w14:val="none"/>
      </w:rPr>
    </w:pPr>
    <w:r>
      <w:rPr>
        <w:rFonts w:asciiTheme="minorHAnsi" w:eastAsiaTheme="minorHAnsi" w:hAnsiTheme="minorHAnsi" w:cstheme="minorBidi"/>
        <w:noProof/>
        <w:color w:val="auto"/>
        <w:kern w:val="0"/>
        <w:sz w:val="22"/>
        <w:szCs w:val="22"/>
        <w14:ligatures w14:val="none"/>
        <w14:cntxtAlts w14:val="0"/>
      </w:rPr>
      <w:drawing>
        <wp:anchor distT="0" distB="0" distL="114300" distR="114300" simplePos="0" relativeHeight="251693056" behindDoc="0" locked="0" layoutInCell="1" allowOverlap="1">
          <wp:simplePos x="0" y="0"/>
          <wp:positionH relativeFrom="column">
            <wp:posOffset>6375400</wp:posOffset>
          </wp:positionH>
          <wp:positionV relativeFrom="paragraph">
            <wp:posOffset>9627870</wp:posOffset>
          </wp:positionV>
          <wp:extent cx="1041400" cy="732155"/>
          <wp:effectExtent l="0" t="0" r="6350" b="0"/>
          <wp:wrapNone/>
          <wp:docPr id="11" name="Picture 11" descr="RSA_TSAlliance_logo_CMY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_TSAlliance_logo_CMYK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32155"/>
                  </a:xfrm>
                  <a:prstGeom prst="rect">
                    <a:avLst/>
                  </a:prstGeom>
                  <a:noFill/>
                </pic:spPr>
              </pic:pic>
            </a:graphicData>
          </a:graphic>
          <wp14:sizeRelH relativeFrom="page">
            <wp14:pctWidth>0</wp14:pctWidth>
          </wp14:sizeRelH>
          <wp14:sizeRelV relativeFrom="page">
            <wp14:pctHeight>0</wp14:pctHeight>
          </wp14:sizeRelV>
        </wp:anchor>
      </w:drawing>
    </w:r>
  </w:p>
  <w:p w:rsidR="00EE03CA" w:rsidRDefault="00F266FC">
    <w:pPr>
      <w:tabs>
        <w:tab w:val="center" w:pos="4513"/>
        <w:tab w:val="right" w:pos="9026"/>
      </w:tabs>
    </w:pPr>
    <w:r>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simplePos x="0" y="0"/>
              <wp:positionH relativeFrom="column">
                <wp:posOffset>-452120</wp:posOffset>
              </wp:positionH>
              <wp:positionV relativeFrom="paragraph">
                <wp:posOffset>67945</wp:posOffset>
              </wp:positionV>
              <wp:extent cx="6827520" cy="411480"/>
              <wp:effectExtent l="0" t="0"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03CA" w:rsidRDefault="00F266FC">
                          <w:pPr>
                            <w:pStyle w:val="NoSpacing"/>
                            <w:jc w:val="center"/>
                            <w:rPr>
                              <w:rStyle w:val="Hyperlink"/>
                              <w:color w:val="auto"/>
                              <w:sz w:val="16"/>
                              <w:szCs w:val="16"/>
                              <w:u w:val="none"/>
                            </w:rPr>
                          </w:pPr>
                          <w:r>
                            <w:rPr>
                              <w:sz w:val="16"/>
                              <w:szCs w:val="16"/>
                            </w:rPr>
                            <w:t xml:space="preserve">Abbey Road, Coventry, CV3 4BD Telephone: 024 7630 2580   Fax: 024 7663 9352 Email: </w:t>
                          </w:r>
                          <w:hyperlink r:id="rId2" w:history="1">
                            <w:r>
                              <w:rPr>
                                <w:rStyle w:val="Hyperlink"/>
                                <w:sz w:val="16"/>
                                <w:szCs w:val="16"/>
                              </w:rPr>
                              <w:t>admin@whitleyacademy.com</w:t>
                            </w:r>
                          </w:hyperlink>
                          <w:r>
                            <w:rPr>
                              <w:sz w:val="16"/>
                              <w:szCs w:val="16"/>
                            </w:rPr>
                            <w:t xml:space="preserve"> </w:t>
                          </w:r>
                          <w:hyperlink r:id="rId3" w:history="1">
                            <w:r>
                              <w:rPr>
                                <w:rStyle w:val="Hyperlink"/>
                                <w:rFonts w:ascii="Arial" w:hAnsi="Arial" w:cs="Arial"/>
                                <w:sz w:val="16"/>
                                <w:szCs w:val="16"/>
                              </w:rPr>
                              <w:t>www.whitleyacademy.com</w:t>
                            </w:r>
                          </w:hyperlink>
                        </w:p>
                        <w:p w:rsidR="00EE03CA" w:rsidRDefault="00F266FC">
                          <w:pPr>
                            <w:pStyle w:val="NoSpacing"/>
                            <w:jc w:val="center"/>
                            <w:rPr>
                              <w:i/>
                            </w:rPr>
                          </w:pPr>
                          <w:r>
                            <w:rPr>
                              <w:i/>
                            </w:rPr>
                            <w:t>Fulfilling potential, achieving excellence, broadening opportunity</w:t>
                          </w:r>
                        </w:p>
                        <w:p w:rsidR="00EE03CA" w:rsidRDefault="00EE03CA">
                          <w:pPr>
                            <w:pStyle w:val="NoSpacing"/>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7" o:spid="_x0000_s1027" type="#_x0000_t202" style="position:absolute;margin-left:-35.6pt;margin-top:5.35pt;width:537.6pt;height:32.4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KdDgMAALg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" filled="f" stroked="f" strokecolor="black [0]" insetpen="t">
              <v:textbox inset="2.88pt,2.88pt,2.88pt,2.88pt">
                <w:txbxContent>
                  <w:p w:rsidR="00EE03CA" w:rsidRDefault="00F266FC">
                    <w:pPr>
                      <w:pStyle w:val="NoSpacing"/>
                      <w:jc w:val="center"/>
                      <w:rPr>
                        <w:rStyle w:val="Hyperlink"/>
                        <w:color w:val="auto"/>
                        <w:sz w:val="16"/>
                        <w:szCs w:val="16"/>
                        <w:u w:val="none"/>
                      </w:rPr>
                    </w:pPr>
                    <w:r>
                      <w:rPr>
                        <w:sz w:val="16"/>
                        <w:szCs w:val="16"/>
                      </w:rPr>
                      <w:t xml:space="preserve">Abbey Road, Coventry, CV3 4BD Telephone: 024 7630 2580   Fax: 024 7663 9352 Email: </w:t>
                    </w:r>
                    <w:hyperlink r:id="rId4" w:history="1">
                      <w:r>
                        <w:rPr>
                          <w:rStyle w:val="Hyperlink"/>
                          <w:sz w:val="16"/>
                          <w:szCs w:val="16"/>
                        </w:rPr>
                        <w:t>admin@whitleyacademy.com</w:t>
                      </w:r>
                    </w:hyperlink>
                    <w:r>
                      <w:rPr>
                        <w:sz w:val="16"/>
                        <w:szCs w:val="16"/>
                      </w:rPr>
                      <w:t xml:space="preserve"> </w:t>
                    </w:r>
                    <w:hyperlink r:id="rId5" w:history="1">
                      <w:r>
                        <w:rPr>
                          <w:rStyle w:val="Hyperlink"/>
                          <w:rFonts w:ascii="Arial" w:hAnsi="Arial" w:cs="Arial"/>
                          <w:sz w:val="16"/>
                          <w:szCs w:val="16"/>
                        </w:rPr>
                        <w:t>www.whitleyacademy.com</w:t>
                      </w:r>
                    </w:hyperlink>
                  </w:p>
                  <w:p w:rsidR="00EE03CA" w:rsidRDefault="00F266FC">
                    <w:pPr>
                      <w:pStyle w:val="NoSpacing"/>
                      <w:jc w:val="center"/>
                      <w:rPr>
                        <w:i/>
                      </w:rPr>
                    </w:pPr>
                    <w:r>
                      <w:rPr>
                        <w:i/>
                      </w:rPr>
                      <w:t>Fulfilling potential, achieving excellence, broadening opportunity</w:t>
                    </w:r>
                  </w:p>
                  <w:p w:rsidR="00EE03CA" w:rsidRDefault="00EE03CA">
                    <w:pPr>
                      <w:pStyle w:val="NoSpacing"/>
                      <w:rPr>
                        <w:sz w:val="16"/>
                        <w:szCs w:val="16"/>
                      </w:rPr>
                    </w:pPr>
                  </w:p>
                </w:txbxContent>
              </v:textbox>
            </v:shape>
          </w:pict>
        </mc:Fallback>
      </mc:AlternateContent>
    </w:r>
  </w:p>
  <w:p w:rsidR="00EE03CA" w:rsidRDefault="00EE03CA">
    <w:pPr>
      <w:tabs>
        <w:tab w:val="center" w:pos="4513"/>
        <w:tab w:val="right" w:pos="9026"/>
      </w:tabs>
      <w:rPr>
        <w:rFonts w:asciiTheme="minorHAnsi" w:eastAsiaTheme="minorHAnsi" w:hAnsiTheme="minorHAnsi" w:cstheme="minorBidi"/>
        <w:color w:val="auto"/>
        <w:kern w:val="0"/>
        <w:sz w:val="22"/>
        <w:szCs w:val="22"/>
        <w:lang w:eastAsia="en-US"/>
        <w14:ligatures w14:val="none"/>
        <w14:cntxtAlts w14:val="0"/>
      </w:rPr>
    </w:pPr>
  </w:p>
  <w:p w:rsidR="00EE03CA" w:rsidRDefault="00EE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12" w:rsidRDefault="00B12F12">
      <w:r>
        <w:separator/>
      </w:r>
    </w:p>
  </w:footnote>
  <w:footnote w:type="continuationSeparator" w:id="0">
    <w:p w:rsidR="00B12F12" w:rsidRDefault="00B1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A" w:rsidRDefault="00F266FC">
    <w:pPr>
      <w:pStyle w:val="Header"/>
    </w:pPr>
    <w:r>
      <w:rPr>
        <w:noProof/>
        <w14:ligatures w14:val="none"/>
        <w14:cntxtAlts w14:val="0"/>
      </w:rPr>
      <w:drawing>
        <wp:anchor distT="0" distB="0" distL="114300" distR="114300" simplePos="0" relativeHeight="251696128" behindDoc="0" locked="0" layoutInCell="1" allowOverlap="1">
          <wp:simplePos x="0" y="0"/>
          <wp:positionH relativeFrom="column">
            <wp:posOffset>3571240</wp:posOffset>
          </wp:positionH>
          <wp:positionV relativeFrom="paragraph">
            <wp:posOffset>-12700</wp:posOffset>
          </wp:positionV>
          <wp:extent cx="742950" cy="601345"/>
          <wp:effectExtent l="0" t="0" r="0" b="8255"/>
          <wp:wrapNone/>
          <wp:docPr id="8" name="Picture 8" descr="M:\Whitley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hitley 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simplePos x="0" y="0"/>
          <wp:positionH relativeFrom="column">
            <wp:posOffset>4404995</wp:posOffset>
          </wp:positionH>
          <wp:positionV relativeFrom="paragraph">
            <wp:posOffset>-29845</wp:posOffset>
          </wp:positionV>
          <wp:extent cx="871220" cy="612775"/>
          <wp:effectExtent l="0" t="0" r="5080" b="0"/>
          <wp:wrapNone/>
          <wp:docPr id="1" name="Picture 1" descr="RSA_TSAlliance_logo_CMY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_TSAlliance_logo_CMYK_no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220" cy="61277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83840" behindDoc="0" locked="0" layoutInCell="1" allowOverlap="1">
          <wp:simplePos x="0" y="0"/>
          <wp:positionH relativeFrom="column">
            <wp:posOffset>5371465</wp:posOffset>
          </wp:positionH>
          <wp:positionV relativeFrom="paragraph">
            <wp:posOffset>-39370</wp:posOffset>
          </wp:positionV>
          <wp:extent cx="752475" cy="626745"/>
          <wp:effectExtent l="0" t="0" r="9525" b="1905"/>
          <wp:wrapNone/>
          <wp:docPr id="9" name="Picture 9" descr="D:\Users\amccann\Desktop\OutstandingSchoolOFSTE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ccann\Desktop\OutstandingSchoolOFSTED 201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62674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indent" w:alignment="left" w:leader="none"/>
    </w:r>
    <w:r>
      <w:ptab w:relativeTo="indent" w:alignment="left" w:leader="none"/>
    </w:r>
  </w:p>
  <w:p w:rsidR="00EE03CA" w:rsidRDefault="00F266FC">
    <w:pPr>
      <w:pStyle w:val="Header"/>
    </w:pPr>
    <w:r>
      <w:ptab w:relativeTo="indent" w:alignment="left" w:leader="none"/>
    </w:r>
    <w:r>
      <w:ptab w:relativeTo="indent" w:alignment="left" w:leader="none"/>
    </w:r>
  </w:p>
  <w:p w:rsidR="00EE03CA" w:rsidRDefault="00F266FC">
    <w:pPr>
      <w:pStyle w:val="Header"/>
    </w:pPr>
    <w:r>
      <w:rPr>
        <w:noProof/>
        <w:color w:val="auto"/>
        <w:kern w:val="0"/>
        <w:sz w:val="24"/>
        <w:szCs w:val="24"/>
        <w14:ligatures w14:val="none"/>
        <w14:cntxtAlts w14:val="0"/>
      </w:rPr>
      <w:drawing>
        <wp:anchor distT="36576" distB="36576" distL="36576" distR="36576" simplePos="0" relativeHeight="251695104" behindDoc="0" locked="0" layoutInCell="1" allowOverlap="1">
          <wp:simplePos x="0" y="0"/>
          <wp:positionH relativeFrom="column">
            <wp:posOffset>-342900</wp:posOffset>
          </wp:positionH>
          <wp:positionV relativeFrom="paragraph">
            <wp:posOffset>419735</wp:posOffset>
          </wp:positionV>
          <wp:extent cx="6644640" cy="68580"/>
          <wp:effectExtent l="0" t="0" r="3810" b="7620"/>
          <wp:wrapNone/>
          <wp:docPr id="10" name="Picture 10"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4640" cy="68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E85"/>
    <w:multiLevelType w:val="hybridMultilevel"/>
    <w:tmpl w:val="2DF2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C68F1"/>
    <w:multiLevelType w:val="hybridMultilevel"/>
    <w:tmpl w:val="55E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72010"/>
    <w:multiLevelType w:val="hybridMultilevel"/>
    <w:tmpl w:val="577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E21FC"/>
    <w:multiLevelType w:val="hybridMultilevel"/>
    <w:tmpl w:val="CD78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26821"/>
    <w:multiLevelType w:val="hybridMultilevel"/>
    <w:tmpl w:val="0536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47F5B"/>
    <w:multiLevelType w:val="hybridMultilevel"/>
    <w:tmpl w:val="36E0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00D09"/>
    <w:multiLevelType w:val="hybridMultilevel"/>
    <w:tmpl w:val="7AC4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377463"/>
    <w:multiLevelType w:val="hybridMultilevel"/>
    <w:tmpl w:val="9C9E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F2C67"/>
    <w:multiLevelType w:val="hybridMultilevel"/>
    <w:tmpl w:val="CA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26013"/>
    <w:multiLevelType w:val="hybridMultilevel"/>
    <w:tmpl w:val="E4984AEC"/>
    <w:lvl w:ilvl="0" w:tplc="C1EC13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CA"/>
    <w:rsid w:val="007A020D"/>
    <w:rsid w:val="00B12F12"/>
    <w:rsid w:val="00EE03CA"/>
    <w:rsid w:val="00EE4282"/>
    <w:rsid w:val="00F2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1910">
      <w:bodyDiv w:val="1"/>
      <w:marLeft w:val="0"/>
      <w:marRight w:val="0"/>
      <w:marTop w:val="0"/>
      <w:marBottom w:val="0"/>
      <w:divBdr>
        <w:top w:val="none" w:sz="0" w:space="0" w:color="auto"/>
        <w:left w:val="none" w:sz="0" w:space="0" w:color="auto"/>
        <w:bottom w:val="none" w:sz="0" w:space="0" w:color="auto"/>
        <w:right w:val="none" w:sz="0" w:space="0" w:color="auto"/>
      </w:divBdr>
    </w:div>
    <w:div w:id="1005091461">
      <w:bodyDiv w:val="1"/>
      <w:marLeft w:val="0"/>
      <w:marRight w:val="0"/>
      <w:marTop w:val="0"/>
      <w:marBottom w:val="0"/>
      <w:divBdr>
        <w:top w:val="none" w:sz="0" w:space="0" w:color="auto"/>
        <w:left w:val="none" w:sz="0" w:space="0" w:color="auto"/>
        <w:bottom w:val="none" w:sz="0" w:space="0" w:color="auto"/>
        <w:right w:val="none" w:sz="0" w:space="0" w:color="auto"/>
      </w:divBdr>
    </w:div>
    <w:div w:id="13820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whitleyacademy.com" TargetMode="External"/><Relationship Id="rId2" Type="http://schemas.openxmlformats.org/officeDocument/2006/relationships/hyperlink" Target="mailto:admin@whitleyacademy.com" TargetMode="External"/><Relationship Id="rId1" Type="http://schemas.openxmlformats.org/officeDocument/2006/relationships/image" Target="media/image2.jpeg"/><Relationship Id="rId5" Type="http://schemas.openxmlformats.org/officeDocument/2006/relationships/hyperlink" Target="http://www.whitleyacademy.com" TargetMode="External"/><Relationship Id="rId4" Type="http://schemas.openxmlformats.org/officeDocument/2006/relationships/hyperlink" Target="mailto:admin@whitleyacadem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F97A-4107-4ABA-AF93-B071EF6C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Green</dc:creator>
  <cp:lastModifiedBy>Lisa Tuckley</cp:lastModifiedBy>
  <cp:revision>2</cp:revision>
  <cp:lastPrinted>2015-12-17T14:18:00Z</cp:lastPrinted>
  <dcterms:created xsi:type="dcterms:W3CDTF">2018-10-01T12:45:00Z</dcterms:created>
  <dcterms:modified xsi:type="dcterms:W3CDTF">2018-10-01T12:45:00Z</dcterms:modified>
</cp:coreProperties>
</file>