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5D" w:rsidRPr="00404667" w:rsidRDefault="00E05A27" w:rsidP="00E05A27">
      <w:pPr>
        <w:jc w:val="center"/>
        <w:rPr>
          <w:rFonts w:ascii="Arial" w:hAnsi="Arial" w:cs="Arial"/>
          <w:sz w:val="22"/>
          <w:szCs w:val="22"/>
        </w:rPr>
      </w:pPr>
      <w:r w:rsidRPr="00404667">
        <w:rPr>
          <w:rFonts w:ascii="Arial" w:hAnsi="Arial" w:cs="Arial"/>
          <w:noProof/>
          <w:sz w:val="22"/>
          <w:szCs w:val="22"/>
          <w:lang w:val="en-GB" w:eastAsia="en-GB"/>
        </w:rPr>
        <w:drawing>
          <wp:inline distT="0" distB="0" distL="0" distR="0" wp14:anchorId="2908403A" wp14:editId="3C94B016">
            <wp:extent cx="1785769" cy="1119022"/>
            <wp:effectExtent l="0" t="0" r="5080" b="5080"/>
            <wp:docPr id="1" name="Picture 1" descr="S:\General-New\FRA Logo\Male\JPG\Portrait\FRA_Male_Logo_Portrai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New\FRA Logo\Male\JPG\Portrait\FRA_Male_Logo_Portrait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585" cy="1126426"/>
                    </a:xfrm>
                    <a:prstGeom prst="rect">
                      <a:avLst/>
                    </a:prstGeom>
                    <a:noFill/>
                    <a:ln>
                      <a:noFill/>
                    </a:ln>
                  </pic:spPr>
                </pic:pic>
              </a:graphicData>
            </a:graphic>
          </wp:inline>
        </w:drawing>
      </w:r>
    </w:p>
    <w:p w:rsidR="00023186" w:rsidRPr="00404667" w:rsidRDefault="00023186">
      <w:pPr>
        <w:rPr>
          <w:rFonts w:ascii="Arial" w:hAnsi="Arial" w:cs="Arial"/>
          <w:sz w:val="22"/>
          <w:szCs w:val="22"/>
        </w:rPr>
      </w:pPr>
    </w:p>
    <w:p w:rsidR="00023186" w:rsidRPr="00404667" w:rsidRDefault="00023186">
      <w:pPr>
        <w:rPr>
          <w:rFonts w:ascii="Arial" w:hAnsi="Arial" w:cs="Arial"/>
          <w:sz w:val="22"/>
          <w:szCs w:val="22"/>
        </w:rPr>
      </w:pPr>
    </w:p>
    <w:p w:rsidR="00404667" w:rsidRPr="00404667" w:rsidRDefault="00404667" w:rsidP="00404667">
      <w:pPr>
        <w:pStyle w:val="Heading6"/>
        <w:rPr>
          <w:rFonts w:ascii="Arial" w:hAnsi="Arial" w:cs="Arial"/>
          <w:u w:val="single"/>
        </w:rPr>
      </w:pPr>
      <w:r w:rsidRPr="00404667">
        <w:rPr>
          <w:rFonts w:ascii="Arial" w:hAnsi="Arial" w:cs="Arial"/>
          <w:u w:val="single"/>
        </w:rPr>
        <w:t>Job Description and Person Specification</w:t>
      </w:r>
    </w:p>
    <w:p w:rsidR="00404667" w:rsidRPr="00404667" w:rsidRDefault="00404667" w:rsidP="00404667">
      <w:pPr>
        <w:rPr>
          <w:rFonts w:ascii="Arial" w:hAnsi="Arial" w:cs="Arial"/>
        </w:rPr>
      </w:pPr>
    </w:p>
    <w:p w:rsidR="00404667" w:rsidRPr="00404667" w:rsidRDefault="00404667" w:rsidP="00404667">
      <w:pPr>
        <w:rPr>
          <w:rFonts w:ascii="Arial" w:hAnsi="Arial" w:cs="Arial"/>
        </w:rPr>
      </w:pPr>
      <w:r w:rsidRPr="00404667">
        <w:rPr>
          <w:rFonts w:ascii="Arial" w:hAnsi="Arial" w:cs="Arial"/>
          <w:b/>
          <w:bCs/>
        </w:rPr>
        <w:t>Job Title:</w:t>
      </w:r>
      <w:r w:rsidRPr="00404667">
        <w:rPr>
          <w:rFonts w:ascii="Arial" w:hAnsi="Arial" w:cs="Arial"/>
        </w:rPr>
        <w:tab/>
        <w:t xml:space="preserve"> </w:t>
      </w:r>
      <w:r w:rsidRPr="00404667">
        <w:rPr>
          <w:rFonts w:ascii="Arial" w:hAnsi="Arial" w:cs="Arial"/>
        </w:rPr>
        <w:tab/>
      </w:r>
      <w:r w:rsidRPr="00404667">
        <w:rPr>
          <w:rFonts w:ascii="Arial" w:hAnsi="Arial" w:cs="Arial"/>
        </w:rPr>
        <w:tab/>
        <w:t xml:space="preserve">Learning Resource Manager </w:t>
      </w:r>
    </w:p>
    <w:p w:rsidR="00404667" w:rsidRPr="00404667" w:rsidRDefault="00404667" w:rsidP="00404667">
      <w:pPr>
        <w:rPr>
          <w:rFonts w:ascii="Arial" w:hAnsi="Arial" w:cs="Arial"/>
        </w:rPr>
      </w:pPr>
    </w:p>
    <w:p w:rsidR="00404667" w:rsidRPr="00404667" w:rsidRDefault="00404667" w:rsidP="00404667">
      <w:pPr>
        <w:rPr>
          <w:rFonts w:ascii="Arial" w:hAnsi="Arial" w:cs="Arial"/>
        </w:rPr>
      </w:pPr>
      <w:r w:rsidRPr="00404667">
        <w:rPr>
          <w:rFonts w:ascii="Arial" w:hAnsi="Arial" w:cs="Arial"/>
          <w:b/>
          <w:bCs/>
        </w:rPr>
        <w:t>Location:</w:t>
      </w:r>
      <w:r w:rsidRPr="00404667">
        <w:rPr>
          <w:rFonts w:ascii="Arial" w:hAnsi="Arial" w:cs="Arial"/>
        </w:rPr>
        <w:t xml:space="preserve">  </w:t>
      </w:r>
      <w:r w:rsidRPr="00404667">
        <w:rPr>
          <w:rFonts w:ascii="Arial" w:hAnsi="Arial" w:cs="Arial"/>
        </w:rPr>
        <w:tab/>
      </w:r>
      <w:r w:rsidRPr="00404667">
        <w:rPr>
          <w:rFonts w:ascii="Arial" w:hAnsi="Arial" w:cs="Arial"/>
        </w:rPr>
        <w:tab/>
      </w:r>
      <w:r w:rsidRPr="00404667">
        <w:rPr>
          <w:rFonts w:ascii="Arial" w:hAnsi="Arial" w:cs="Arial"/>
        </w:rPr>
        <w:tab/>
        <w:t>Fashion Retail Academy</w:t>
      </w:r>
    </w:p>
    <w:p w:rsidR="00404667" w:rsidRPr="00404667" w:rsidRDefault="00404667" w:rsidP="00404667">
      <w:pPr>
        <w:rPr>
          <w:rFonts w:ascii="Arial" w:hAnsi="Arial" w:cs="Arial"/>
        </w:rPr>
      </w:pPr>
      <w:r w:rsidRPr="00404667">
        <w:rPr>
          <w:rFonts w:ascii="Arial" w:hAnsi="Arial" w:cs="Arial"/>
        </w:rPr>
        <w:tab/>
      </w:r>
      <w:r w:rsidRPr="00404667">
        <w:rPr>
          <w:rFonts w:ascii="Arial" w:hAnsi="Arial" w:cs="Arial"/>
        </w:rPr>
        <w:tab/>
      </w:r>
      <w:r w:rsidRPr="00404667">
        <w:rPr>
          <w:rFonts w:ascii="Arial" w:hAnsi="Arial" w:cs="Arial"/>
        </w:rPr>
        <w:tab/>
      </w:r>
      <w:r w:rsidRPr="00404667">
        <w:rPr>
          <w:rFonts w:ascii="Arial" w:hAnsi="Arial" w:cs="Arial"/>
        </w:rPr>
        <w:tab/>
      </w:r>
    </w:p>
    <w:p w:rsidR="00404667" w:rsidRPr="00404667" w:rsidRDefault="00404667" w:rsidP="00404667">
      <w:pPr>
        <w:rPr>
          <w:rFonts w:ascii="Arial" w:hAnsi="Arial" w:cs="Arial"/>
          <w:bCs/>
        </w:rPr>
      </w:pPr>
      <w:r w:rsidRPr="00404667">
        <w:rPr>
          <w:rFonts w:ascii="Arial" w:hAnsi="Arial" w:cs="Arial"/>
          <w:b/>
          <w:bCs/>
        </w:rPr>
        <w:t xml:space="preserve">Reporting to: </w:t>
      </w:r>
      <w:r w:rsidRPr="00404667">
        <w:rPr>
          <w:rFonts w:ascii="Arial" w:hAnsi="Arial" w:cs="Arial"/>
          <w:b/>
          <w:bCs/>
        </w:rPr>
        <w:tab/>
      </w:r>
      <w:r w:rsidRPr="00404667">
        <w:rPr>
          <w:rFonts w:ascii="Arial" w:hAnsi="Arial" w:cs="Arial"/>
          <w:b/>
          <w:bCs/>
        </w:rPr>
        <w:tab/>
      </w:r>
      <w:r w:rsidRPr="00404667">
        <w:rPr>
          <w:rFonts w:ascii="Arial" w:hAnsi="Arial" w:cs="Arial"/>
          <w:bCs/>
        </w:rPr>
        <w:t xml:space="preserve">Head of Curriculum </w:t>
      </w:r>
    </w:p>
    <w:p w:rsidR="00404667" w:rsidRPr="00404667" w:rsidRDefault="00404667" w:rsidP="00404667">
      <w:pPr>
        <w:rPr>
          <w:rFonts w:ascii="Arial" w:hAnsi="Arial" w:cs="Arial"/>
        </w:rPr>
      </w:pPr>
    </w:p>
    <w:p w:rsidR="00404667" w:rsidRPr="00404667" w:rsidRDefault="00404667" w:rsidP="00404667">
      <w:pPr>
        <w:pStyle w:val="CM5"/>
        <w:tabs>
          <w:tab w:val="left" w:pos="2552"/>
        </w:tabs>
        <w:rPr>
          <w:rFonts w:ascii="Arial" w:hAnsi="Arial" w:cs="Arial"/>
        </w:rPr>
      </w:pPr>
      <w:r w:rsidRPr="00404667">
        <w:rPr>
          <w:rFonts w:ascii="Arial" w:hAnsi="Arial" w:cs="Arial"/>
          <w:b/>
        </w:rPr>
        <w:t xml:space="preserve">Salary: </w:t>
      </w:r>
      <w:r w:rsidRPr="00404667">
        <w:rPr>
          <w:rFonts w:ascii="Arial" w:hAnsi="Arial" w:cs="Arial"/>
          <w:b/>
        </w:rPr>
        <w:tab/>
      </w:r>
      <w:r w:rsidRPr="00404667">
        <w:rPr>
          <w:rFonts w:ascii="Arial" w:hAnsi="Arial" w:cs="Arial"/>
        </w:rPr>
        <w:tab/>
        <w:t xml:space="preserve">Circa £33,000 Per annum </w:t>
      </w:r>
    </w:p>
    <w:p w:rsidR="00404667" w:rsidRPr="00404667" w:rsidRDefault="00404667" w:rsidP="00717B7C">
      <w:pPr>
        <w:pStyle w:val="CM5"/>
        <w:tabs>
          <w:tab w:val="left" w:pos="2552"/>
        </w:tabs>
        <w:spacing w:after="0"/>
        <w:rPr>
          <w:rFonts w:ascii="Arial" w:hAnsi="Arial" w:cs="Arial"/>
        </w:rPr>
      </w:pPr>
      <w:r w:rsidRPr="00404667">
        <w:rPr>
          <w:rFonts w:ascii="Arial" w:hAnsi="Arial" w:cs="Arial"/>
          <w:b/>
          <w:bCs/>
        </w:rPr>
        <w:t>Contract hours:</w:t>
      </w:r>
      <w:r w:rsidRPr="00404667">
        <w:rPr>
          <w:rFonts w:ascii="Arial" w:hAnsi="Arial" w:cs="Arial"/>
        </w:rPr>
        <w:t xml:space="preserve"> </w:t>
      </w:r>
      <w:r w:rsidRPr="00404667">
        <w:rPr>
          <w:rFonts w:ascii="Arial" w:hAnsi="Arial" w:cs="Arial"/>
        </w:rPr>
        <w:tab/>
      </w:r>
      <w:r w:rsidRPr="00404667">
        <w:rPr>
          <w:rFonts w:ascii="Arial" w:hAnsi="Arial" w:cs="Arial"/>
        </w:rPr>
        <w:tab/>
        <w:t xml:space="preserve">37 hours p/w </w:t>
      </w:r>
    </w:p>
    <w:p w:rsidR="00404667" w:rsidRPr="00404667" w:rsidRDefault="00404667" w:rsidP="00404667">
      <w:pPr>
        <w:rPr>
          <w:rFonts w:ascii="Arial" w:hAnsi="Arial" w:cs="Arial"/>
        </w:rPr>
      </w:pPr>
    </w:p>
    <w:p w:rsidR="00404667" w:rsidRPr="00404667" w:rsidRDefault="005C0BC0" w:rsidP="00404667">
      <w:pPr>
        <w:rPr>
          <w:rFonts w:ascii="Arial" w:hAnsi="Arial" w:cs="Arial"/>
        </w:rPr>
      </w:pPr>
      <w:r>
        <w:rPr>
          <w:rFonts w:ascii="Arial" w:hAnsi="Arial" w:cs="Arial"/>
        </w:rPr>
        <w:pict>
          <v:rect id="_x0000_i1025" style="width:0;height:1.5pt" o:hralign="center" o:hrstd="t" o:hr="t" fillcolor="gray" stroked="f"/>
        </w:pict>
      </w:r>
    </w:p>
    <w:p w:rsidR="00404667" w:rsidRPr="00404667" w:rsidRDefault="00404667" w:rsidP="00404667">
      <w:pPr>
        <w:rPr>
          <w:rFonts w:ascii="Arial" w:hAnsi="Arial" w:cs="Arial"/>
        </w:rPr>
      </w:pPr>
    </w:p>
    <w:p w:rsidR="00404667" w:rsidRPr="00404667" w:rsidRDefault="00404667" w:rsidP="00404667">
      <w:pPr>
        <w:rPr>
          <w:rFonts w:ascii="Arial" w:hAnsi="Arial" w:cs="Arial"/>
          <w:lang w:val="en-GB"/>
        </w:rPr>
      </w:pPr>
    </w:p>
    <w:p w:rsidR="00404667" w:rsidRPr="005C0BC0" w:rsidRDefault="00404667" w:rsidP="00404667">
      <w:pPr>
        <w:rPr>
          <w:rFonts w:ascii="Arial" w:hAnsi="Arial" w:cs="Arial"/>
          <w:b/>
        </w:rPr>
      </w:pPr>
      <w:r w:rsidRPr="00404667">
        <w:rPr>
          <w:rFonts w:ascii="Arial" w:hAnsi="Arial" w:cs="Arial"/>
          <w:b/>
        </w:rPr>
        <w:t>The Job</w:t>
      </w:r>
      <w:bookmarkStart w:id="0" w:name="_GoBack"/>
      <w:bookmarkEnd w:id="0"/>
    </w:p>
    <w:p w:rsidR="00404667" w:rsidRPr="00404667" w:rsidRDefault="00404667" w:rsidP="00404667">
      <w:pPr>
        <w:rPr>
          <w:rFonts w:ascii="Arial" w:hAnsi="Arial" w:cs="Arial"/>
          <w:lang w:val="en-GB"/>
        </w:rPr>
      </w:pPr>
      <w:r w:rsidRPr="00404667">
        <w:rPr>
          <w:rFonts w:ascii="Arial" w:hAnsi="Arial" w:cs="Arial"/>
        </w:rPr>
        <w:t>Working with academic colleagues you will welcome the opportunity to develop the collections in the support of the curriculum. Your experience of delivering user education through the effective use of emerging technologies will enhance the student learning experience and ensure that our students get the best from the learning resources provided.</w:t>
      </w:r>
    </w:p>
    <w:p w:rsidR="00404667" w:rsidRPr="00404667" w:rsidRDefault="00404667" w:rsidP="00404667">
      <w:pPr>
        <w:rPr>
          <w:rFonts w:ascii="Arial" w:hAnsi="Arial" w:cs="Arial"/>
        </w:rPr>
      </w:pPr>
    </w:p>
    <w:p w:rsidR="00404667" w:rsidRPr="00404667" w:rsidRDefault="00404667" w:rsidP="00404667">
      <w:pPr>
        <w:rPr>
          <w:rFonts w:ascii="Arial" w:hAnsi="Arial" w:cs="Arial"/>
        </w:rPr>
      </w:pPr>
      <w:r w:rsidRPr="00404667">
        <w:rPr>
          <w:rFonts w:ascii="Arial" w:hAnsi="Arial" w:cs="Arial"/>
        </w:rPr>
        <w:t>With excellent communication and presentation skills, along with experience of working in an academic library, you will demonstrate your ability to lead, manage and motivate the Library team.</w:t>
      </w:r>
    </w:p>
    <w:p w:rsidR="00404667" w:rsidRPr="00404667" w:rsidRDefault="00404667" w:rsidP="00404667">
      <w:pPr>
        <w:rPr>
          <w:rFonts w:ascii="Arial" w:hAnsi="Arial" w:cs="Arial"/>
        </w:rPr>
      </w:pPr>
    </w:p>
    <w:p w:rsidR="00404667" w:rsidRPr="00404667" w:rsidRDefault="00404667" w:rsidP="00404667">
      <w:pPr>
        <w:rPr>
          <w:rFonts w:ascii="Arial" w:hAnsi="Arial" w:cs="Arial"/>
        </w:rPr>
      </w:pPr>
      <w:r w:rsidRPr="00404667">
        <w:rPr>
          <w:rFonts w:ascii="Arial" w:hAnsi="Arial" w:cs="Arial"/>
        </w:rPr>
        <w:t>The ideal candidate will be a qualified librarian with significant experience in the FE or /and HE Sector. You will initiate and implement processes and procedures while anticipating difficulties and identifying practical solutions. Working hours may vary in accordance with the requirements of your role.</w:t>
      </w:r>
    </w:p>
    <w:p w:rsidR="00404667" w:rsidRDefault="00404667" w:rsidP="00404667">
      <w:pPr>
        <w:pStyle w:val="BodyText"/>
        <w:spacing w:after="0"/>
        <w:rPr>
          <w:rFonts w:cs="Arial"/>
          <w:szCs w:val="24"/>
        </w:rPr>
      </w:pPr>
    </w:p>
    <w:p w:rsidR="00404667" w:rsidRPr="00404667" w:rsidRDefault="00404667" w:rsidP="00404667">
      <w:pPr>
        <w:pStyle w:val="BodyText"/>
        <w:spacing w:after="0"/>
        <w:rPr>
          <w:rFonts w:cs="Arial"/>
          <w:szCs w:val="24"/>
        </w:rPr>
      </w:pPr>
      <w:r w:rsidRPr="00404667">
        <w:rPr>
          <w:rFonts w:cs="Arial"/>
          <w:szCs w:val="24"/>
        </w:rPr>
        <w:t>Fashion Retail Academy is committed to safeguarding and promoting the welfare of children and young people and expects all staff to share this commitment.</w:t>
      </w:r>
    </w:p>
    <w:p w:rsidR="00404667" w:rsidRPr="00404667" w:rsidRDefault="00404667" w:rsidP="00404667">
      <w:pPr>
        <w:pStyle w:val="BodyText"/>
        <w:spacing w:after="0"/>
        <w:rPr>
          <w:rFonts w:cs="Arial"/>
          <w:szCs w:val="24"/>
        </w:rPr>
      </w:pPr>
    </w:p>
    <w:p w:rsidR="00404667" w:rsidRPr="00404667" w:rsidRDefault="00404667" w:rsidP="00404667">
      <w:pPr>
        <w:rPr>
          <w:rFonts w:ascii="Arial" w:hAnsi="Arial" w:cs="Arial"/>
        </w:rPr>
      </w:pPr>
    </w:p>
    <w:p w:rsidR="00404667" w:rsidRPr="00404667" w:rsidRDefault="00404667" w:rsidP="00404667">
      <w:pPr>
        <w:rPr>
          <w:rFonts w:ascii="Arial" w:hAnsi="Arial" w:cs="Arial"/>
          <w:b/>
          <w:lang w:val="en-GB"/>
        </w:rPr>
      </w:pPr>
      <w:r w:rsidRPr="00404667">
        <w:rPr>
          <w:rFonts w:ascii="Arial" w:hAnsi="Arial" w:cs="Arial"/>
          <w:b/>
          <w:lang w:val="en-GB"/>
        </w:rPr>
        <w:t>Duties and responsibilities:</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Management of the Library and Learning Hub, staff and its services.</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Supervision of 2 library assistants</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Responsible for safety and security in the Library and Learning Hub</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Management of an enquiry service and the dissemination of information.</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In discussion with academic teams concerned, the selection and provision of library materials appropriate to curriculum, level of course and number of students.</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lastRenderedPageBreak/>
        <w:t>Leadership of information literacy program for FE and HE students, including in-class presentations.</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Attendance at monthly managers meetings</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Promotion and circulation of materials to encourage effective use of the library resources.</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 xml:space="preserve">Responsible for periodical and database subscriptions </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Development and administration of an information skills programme appropriate to the courses.</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Budgetary responsibility for expenditure on library materials.</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Day to Day supervision of 2 IT suites</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Supervision of students while in the library area.</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Helping students and staff use photocopiers, internet, online databases and IT equipment.</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Compilation of monthly statistics</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To undertake health and safety duties and responsibilities appropriate to the post.</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A commitment to the Academy’s Equal Opportunities Policy, together with an understanding of how it operates within the responsibilities of this post.</w:t>
      </w:r>
    </w:p>
    <w:p w:rsidR="00404667" w:rsidRPr="00404667" w:rsidRDefault="00404667" w:rsidP="00404667">
      <w:pPr>
        <w:numPr>
          <w:ilvl w:val="0"/>
          <w:numId w:val="9"/>
        </w:numPr>
        <w:rPr>
          <w:rFonts w:ascii="Arial" w:hAnsi="Arial" w:cs="Arial"/>
          <w:lang w:val="en-GB"/>
        </w:rPr>
      </w:pPr>
      <w:r w:rsidRPr="00404667">
        <w:rPr>
          <w:rFonts w:ascii="Arial" w:hAnsi="Arial" w:cs="Arial"/>
          <w:lang w:val="en-GB"/>
        </w:rPr>
        <w:t>A commitment to your own development and that of your staff through effective use of the Academy’s appraisal scheme and staff development process</w:t>
      </w:r>
    </w:p>
    <w:p w:rsidR="00404667" w:rsidRPr="00404667" w:rsidRDefault="00404667" w:rsidP="00404667">
      <w:pPr>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278"/>
        <w:gridCol w:w="3119"/>
      </w:tblGrid>
      <w:tr w:rsidR="00404667" w:rsidRPr="00404667" w:rsidTr="00404667">
        <w:tc>
          <w:tcPr>
            <w:tcW w:w="10485" w:type="dxa"/>
            <w:gridSpan w:val="3"/>
            <w:shd w:val="clear" w:color="auto" w:fill="auto"/>
          </w:tcPr>
          <w:p w:rsidR="00404667" w:rsidRPr="00404667" w:rsidRDefault="00404667" w:rsidP="00450538">
            <w:pPr>
              <w:jc w:val="center"/>
              <w:rPr>
                <w:rFonts w:ascii="Arial" w:hAnsi="Arial" w:cs="Arial"/>
                <w:b/>
                <w:lang w:val="en-GB"/>
              </w:rPr>
            </w:pPr>
            <w:r w:rsidRPr="00404667">
              <w:rPr>
                <w:rFonts w:ascii="Arial" w:hAnsi="Arial" w:cs="Arial"/>
                <w:b/>
                <w:lang w:val="en-GB"/>
              </w:rPr>
              <w:t>Person Specification</w:t>
            </w:r>
          </w:p>
        </w:tc>
      </w:tr>
      <w:tr w:rsidR="00404667" w:rsidRPr="00404667" w:rsidTr="00404667">
        <w:tc>
          <w:tcPr>
            <w:tcW w:w="2088" w:type="dxa"/>
            <w:shd w:val="clear" w:color="auto" w:fill="auto"/>
          </w:tcPr>
          <w:p w:rsidR="00404667" w:rsidRPr="00404667" w:rsidRDefault="00404667" w:rsidP="00450538">
            <w:pPr>
              <w:rPr>
                <w:rFonts w:ascii="Arial" w:hAnsi="Arial" w:cs="Arial"/>
                <w:lang w:val="en-GB"/>
              </w:rPr>
            </w:pPr>
          </w:p>
        </w:tc>
        <w:tc>
          <w:tcPr>
            <w:tcW w:w="5278" w:type="dxa"/>
            <w:shd w:val="clear" w:color="auto" w:fill="auto"/>
          </w:tcPr>
          <w:p w:rsidR="00404667" w:rsidRPr="00404667" w:rsidRDefault="00404667" w:rsidP="00450538">
            <w:pPr>
              <w:rPr>
                <w:rFonts w:ascii="Arial" w:hAnsi="Arial" w:cs="Arial"/>
                <w:b/>
                <w:lang w:val="en-GB"/>
              </w:rPr>
            </w:pPr>
            <w:r w:rsidRPr="00404667">
              <w:rPr>
                <w:rFonts w:ascii="Arial" w:hAnsi="Arial" w:cs="Arial"/>
                <w:b/>
                <w:lang w:val="en-GB"/>
              </w:rPr>
              <w:t>Essential</w:t>
            </w:r>
          </w:p>
        </w:tc>
        <w:tc>
          <w:tcPr>
            <w:tcW w:w="3119" w:type="dxa"/>
            <w:shd w:val="clear" w:color="auto" w:fill="auto"/>
          </w:tcPr>
          <w:p w:rsidR="00404667" w:rsidRPr="00404667" w:rsidRDefault="00404667" w:rsidP="00450538">
            <w:pPr>
              <w:rPr>
                <w:rFonts w:ascii="Arial" w:hAnsi="Arial" w:cs="Arial"/>
                <w:b/>
                <w:lang w:val="en-GB"/>
              </w:rPr>
            </w:pPr>
            <w:r w:rsidRPr="00404667">
              <w:rPr>
                <w:rFonts w:ascii="Arial" w:hAnsi="Arial" w:cs="Arial"/>
                <w:b/>
                <w:lang w:val="en-GB"/>
              </w:rPr>
              <w:t>Desirable</w:t>
            </w:r>
          </w:p>
        </w:tc>
      </w:tr>
      <w:tr w:rsidR="00404667" w:rsidRPr="00404667" w:rsidTr="00404667">
        <w:tc>
          <w:tcPr>
            <w:tcW w:w="2088" w:type="dxa"/>
            <w:shd w:val="clear" w:color="auto" w:fill="auto"/>
          </w:tcPr>
          <w:p w:rsidR="00404667" w:rsidRPr="00404667" w:rsidRDefault="00404667" w:rsidP="00450538">
            <w:pPr>
              <w:rPr>
                <w:rFonts w:ascii="Arial" w:hAnsi="Arial" w:cs="Arial"/>
                <w:b/>
                <w:lang w:val="en-GB"/>
              </w:rPr>
            </w:pPr>
            <w:r w:rsidRPr="00404667">
              <w:rPr>
                <w:rFonts w:ascii="Arial" w:hAnsi="Arial" w:cs="Arial"/>
                <w:b/>
                <w:lang w:val="en-GB"/>
              </w:rPr>
              <w:t>Knowledge</w:t>
            </w:r>
          </w:p>
          <w:p w:rsidR="00404667" w:rsidRPr="00404667" w:rsidRDefault="00404667" w:rsidP="00450538">
            <w:pPr>
              <w:rPr>
                <w:rFonts w:ascii="Arial" w:hAnsi="Arial" w:cs="Arial"/>
                <w:b/>
                <w:lang w:val="en-GB"/>
              </w:rPr>
            </w:pPr>
          </w:p>
        </w:tc>
        <w:tc>
          <w:tcPr>
            <w:tcW w:w="5278" w:type="dxa"/>
            <w:shd w:val="clear" w:color="auto" w:fill="auto"/>
          </w:tcPr>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Understanding and commitment to academic librarianship in the context of current and professional educational developments.</w:t>
            </w:r>
          </w:p>
        </w:tc>
        <w:tc>
          <w:tcPr>
            <w:tcW w:w="3119" w:type="dxa"/>
            <w:shd w:val="clear" w:color="auto" w:fill="auto"/>
          </w:tcPr>
          <w:p w:rsidR="00404667" w:rsidRPr="00404667" w:rsidRDefault="00404667" w:rsidP="00450538">
            <w:pPr>
              <w:rPr>
                <w:rFonts w:ascii="Arial" w:hAnsi="Arial" w:cs="Arial"/>
                <w:lang w:val="en-GB"/>
              </w:rPr>
            </w:pPr>
          </w:p>
        </w:tc>
      </w:tr>
      <w:tr w:rsidR="00404667" w:rsidRPr="00404667" w:rsidTr="00404667">
        <w:tc>
          <w:tcPr>
            <w:tcW w:w="2088" w:type="dxa"/>
            <w:shd w:val="clear" w:color="auto" w:fill="auto"/>
          </w:tcPr>
          <w:p w:rsidR="00404667" w:rsidRPr="00404667" w:rsidRDefault="00404667" w:rsidP="00450538">
            <w:pPr>
              <w:rPr>
                <w:rFonts w:ascii="Arial" w:hAnsi="Arial" w:cs="Arial"/>
                <w:b/>
                <w:lang w:val="en-GB"/>
              </w:rPr>
            </w:pPr>
            <w:r w:rsidRPr="00404667">
              <w:rPr>
                <w:rFonts w:ascii="Arial" w:hAnsi="Arial" w:cs="Arial"/>
                <w:b/>
                <w:lang w:val="en-GB"/>
              </w:rPr>
              <w:t>Skills</w:t>
            </w:r>
          </w:p>
        </w:tc>
        <w:tc>
          <w:tcPr>
            <w:tcW w:w="5278" w:type="dxa"/>
            <w:shd w:val="clear" w:color="auto" w:fill="auto"/>
          </w:tcPr>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Well-developed interpersonal and communication skills.</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Service delivery skills.</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Ability to work independently.</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Ability to work under pressure.</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Good organisation skills.</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Ability to work effectively as part of a team.</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IT skills and skills using electronic resources and databases.</w:t>
            </w:r>
          </w:p>
        </w:tc>
        <w:tc>
          <w:tcPr>
            <w:tcW w:w="3119" w:type="dxa"/>
            <w:shd w:val="clear" w:color="auto" w:fill="auto"/>
          </w:tcPr>
          <w:p w:rsidR="00404667" w:rsidRPr="00404667" w:rsidRDefault="00404667" w:rsidP="00450538">
            <w:pPr>
              <w:rPr>
                <w:rFonts w:ascii="Arial" w:hAnsi="Arial" w:cs="Arial"/>
                <w:lang w:val="en-GB"/>
              </w:rPr>
            </w:pPr>
          </w:p>
        </w:tc>
      </w:tr>
      <w:tr w:rsidR="00404667" w:rsidRPr="00404667" w:rsidTr="00404667">
        <w:tc>
          <w:tcPr>
            <w:tcW w:w="2088" w:type="dxa"/>
            <w:shd w:val="clear" w:color="auto" w:fill="auto"/>
          </w:tcPr>
          <w:p w:rsidR="00404667" w:rsidRPr="00404667" w:rsidRDefault="00404667" w:rsidP="00450538">
            <w:pPr>
              <w:rPr>
                <w:rFonts w:ascii="Arial" w:hAnsi="Arial" w:cs="Arial"/>
                <w:b/>
                <w:lang w:val="en-GB"/>
              </w:rPr>
            </w:pPr>
            <w:r w:rsidRPr="00404667">
              <w:rPr>
                <w:rFonts w:ascii="Arial" w:hAnsi="Arial" w:cs="Arial"/>
                <w:b/>
                <w:lang w:val="en-GB"/>
              </w:rPr>
              <w:t>Experience and qualifications</w:t>
            </w:r>
          </w:p>
        </w:tc>
        <w:tc>
          <w:tcPr>
            <w:tcW w:w="5278" w:type="dxa"/>
            <w:shd w:val="clear" w:color="auto" w:fill="auto"/>
          </w:tcPr>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Degree in relevant subject area.</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 xml:space="preserve">Postgraduate diploma or a degree in Library and </w:t>
            </w:r>
            <w:smartTag w:uri="urn:schemas-microsoft-com:office:smarttags" w:element="PersonName">
              <w:r w:rsidRPr="00404667">
                <w:rPr>
                  <w:rFonts w:ascii="Arial" w:hAnsi="Arial" w:cs="Arial"/>
                  <w:lang w:val="en-GB"/>
                </w:rPr>
                <w:t>Info</w:t>
              </w:r>
            </w:smartTag>
            <w:r w:rsidRPr="00404667">
              <w:rPr>
                <w:rFonts w:ascii="Arial" w:hAnsi="Arial" w:cs="Arial"/>
                <w:lang w:val="en-GB"/>
              </w:rPr>
              <w:t>rmation Studies, or equivalent.</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Relevant experience of library work, preferably in an academic library.</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Experience of an automated library system.</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Experience of the application of information technology in the delivery of library services.</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Experience and interest in working in the subject area covered by the Academy.</w:t>
            </w:r>
          </w:p>
        </w:tc>
        <w:tc>
          <w:tcPr>
            <w:tcW w:w="3119" w:type="dxa"/>
            <w:shd w:val="clear" w:color="auto" w:fill="auto"/>
          </w:tcPr>
          <w:p w:rsidR="00404667" w:rsidRPr="00404667" w:rsidRDefault="00404667" w:rsidP="00450538">
            <w:pPr>
              <w:numPr>
                <w:ilvl w:val="0"/>
                <w:numId w:val="10"/>
              </w:numPr>
              <w:tabs>
                <w:tab w:val="clear" w:pos="1800"/>
                <w:tab w:val="num" w:pos="201"/>
              </w:tabs>
              <w:ind w:left="216" w:hanging="216"/>
              <w:rPr>
                <w:rFonts w:ascii="Arial" w:hAnsi="Arial" w:cs="Arial"/>
                <w:lang w:val="en-GB"/>
              </w:rPr>
            </w:pPr>
            <w:r w:rsidRPr="00404667">
              <w:rPr>
                <w:rFonts w:ascii="Arial" w:hAnsi="Arial" w:cs="Arial"/>
                <w:lang w:val="en-GB"/>
              </w:rPr>
              <w:t>Minimum of one year post graduate.</w:t>
            </w:r>
          </w:p>
          <w:p w:rsidR="00404667" w:rsidRPr="00404667" w:rsidRDefault="00404667" w:rsidP="00450538">
            <w:pPr>
              <w:numPr>
                <w:ilvl w:val="0"/>
                <w:numId w:val="10"/>
              </w:numPr>
              <w:tabs>
                <w:tab w:val="clear" w:pos="1800"/>
                <w:tab w:val="num" w:pos="201"/>
              </w:tabs>
              <w:ind w:left="216" w:hanging="216"/>
              <w:rPr>
                <w:rFonts w:ascii="Arial" w:hAnsi="Arial" w:cs="Arial"/>
                <w:lang w:val="en-GB"/>
              </w:rPr>
            </w:pPr>
            <w:r w:rsidRPr="00404667">
              <w:rPr>
                <w:rFonts w:ascii="Arial" w:hAnsi="Arial" w:cs="Arial"/>
                <w:lang w:val="en-GB"/>
              </w:rPr>
              <w:t>Experience of delivering an information literacy programme</w:t>
            </w:r>
          </w:p>
          <w:p w:rsidR="00404667" w:rsidRPr="00404667" w:rsidRDefault="00404667" w:rsidP="00450538">
            <w:pPr>
              <w:numPr>
                <w:ilvl w:val="0"/>
                <w:numId w:val="10"/>
              </w:numPr>
              <w:tabs>
                <w:tab w:val="clear" w:pos="1800"/>
                <w:tab w:val="num" w:pos="201"/>
              </w:tabs>
              <w:ind w:left="216" w:hanging="216"/>
              <w:rPr>
                <w:rFonts w:ascii="Arial" w:hAnsi="Arial" w:cs="Arial"/>
                <w:lang w:val="en-GB"/>
              </w:rPr>
            </w:pPr>
            <w:r w:rsidRPr="00404667">
              <w:rPr>
                <w:rFonts w:ascii="Arial" w:hAnsi="Arial" w:cs="Arial"/>
                <w:lang w:val="en-GB"/>
              </w:rPr>
              <w:t>Experience of managing a budget</w:t>
            </w:r>
          </w:p>
        </w:tc>
      </w:tr>
      <w:tr w:rsidR="00404667" w:rsidRPr="00404667" w:rsidTr="00404667">
        <w:tc>
          <w:tcPr>
            <w:tcW w:w="2088" w:type="dxa"/>
            <w:shd w:val="clear" w:color="auto" w:fill="auto"/>
          </w:tcPr>
          <w:p w:rsidR="00404667" w:rsidRPr="00404667" w:rsidRDefault="00404667" w:rsidP="00450538">
            <w:pPr>
              <w:rPr>
                <w:rFonts w:ascii="Arial" w:hAnsi="Arial" w:cs="Arial"/>
                <w:b/>
                <w:lang w:val="en-GB"/>
              </w:rPr>
            </w:pPr>
            <w:r w:rsidRPr="00404667">
              <w:rPr>
                <w:rFonts w:ascii="Arial" w:hAnsi="Arial" w:cs="Arial"/>
                <w:b/>
                <w:lang w:val="en-GB"/>
              </w:rPr>
              <w:t>Attributes/ personal characteristics</w:t>
            </w:r>
          </w:p>
        </w:tc>
        <w:tc>
          <w:tcPr>
            <w:tcW w:w="5278" w:type="dxa"/>
            <w:shd w:val="clear" w:color="auto" w:fill="auto"/>
          </w:tcPr>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Friendly and confident.</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Professional approach.</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Flexibility and an ability to adapt to change.</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lastRenderedPageBreak/>
              <w:t>Commitment to delivery of a high quality services.</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Commitment to equal opportunities</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Commitment to safeguarding.</w:t>
            </w:r>
          </w:p>
          <w:p w:rsidR="00404667" w:rsidRPr="00404667" w:rsidRDefault="00404667" w:rsidP="00450538">
            <w:pPr>
              <w:numPr>
                <w:ilvl w:val="0"/>
                <w:numId w:val="10"/>
              </w:numPr>
              <w:tabs>
                <w:tab w:val="clear" w:pos="1800"/>
                <w:tab w:val="num" w:pos="432"/>
              </w:tabs>
              <w:ind w:left="432" w:hanging="432"/>
              <w:rPr>
                <w:rFonts w:ascii="Arial" w:hAnsi="Arial" w:cs="Arial"/>
                <w:lang w:val="en-GB"/>
              </w:rPr>
            </w:pPr>
            <w:r w:rsidRPr="00404667">
              <w:rPr>
                <w:rFonts w:ascii="Arial" w:hAnsi="Arial" w:cs="Arial"/>
                <w:lang w:val="en-GB"/>
              </w:rPr>
              <w:t>Enthusiasm for service to users.</w:t>
            </w:r>
          </w:p>
        </w:tc>
        <w:tc>
          <w:tcPr>
            <w:tcW w:w="3119" w:type="dxa"/>
            <w:shd w:val="clear" w:color="auto" w:fill="auto"/>
          </w:tcPr>
          <w:p w:rsidR="00404667" w:rsidRPr="00404667" w:rsidRDefault="00404667" w:rsidP="00450538">
            <w:pPr>
              <w:rPr>
                <w:rFonts w:ascii="Arial" w:hAnsi="Arial" w:cs="Arial"/>
                <w:lang w:val="en-GB"/>
              </w:rPr>
            </w:pPr>
          </w:p>
        </w:tc>
      </w:tr>
    </w:tbl>
    <w:p w:rsidR="00023186" w:rsidRPr="00404667" w:rsidRDefault="00023186" w:rsidP="00023186">
      <w:pPr>
        <w:tabs>
          <w:tab w:val="left" w:pos="0"/>
        </w:tabs>
        <w:suppressAutoHyphens/>
        <w:jc w:val="both"/>
        <w:rPr>
          <w:rFonts w:ascii="Arial" w:hAnsi="Arial" w:cs="Arial"/>
          <w:sz w:val="22"/>
          <w:szCs w:val="22"/>
        </w:rPr>
      </w:pPr>
    </w:p>
    <w:p w:rsidR="00023186" w:rsidRPr="00404667" w:rsidRDefault="00023186" w:rsidP="00023186">
      <w:pPr>
        <w:rPr>
          <w:rFonts w:ascii="Arial" w:hAnsi="Arial" w:cs="Arial"/>
          <w:sz w:val="22"/>
          <w:szCs w:val="22"/>
        </w:rPr>
      </w:pPr>
    </w:p>
    <w:p w:rsidR="00CE3040" w:rsidRPr="00404667" w:rsidRDefault="00CE3040" w:rsidP="00CE3040">
      <w:pPr>
        <w:rPr>
          <w:rFonts w:ascii="Arial" w:hAnsi="Arial" w:cs="Arial"/>
          <w:b/>
          <w:i/>
          <w:sz w:val="22"/>
          <w:szCs w:val="22"/>
        </w:rPr>
      </w:pPr>
      <w:r w:rsidRPr="00404667">
        <w:rPr>
          <w:rFonts w:ascii="Arial" w:hAnsi="Arial" w:cs="Arial"/>
          <w:b/>
          <w:i/>
          <w:sz w:val="22"/>
          <w:szCs w:val="22"/>
        </w:rPr>
        <w:t>Living and practicing the Fashion retail Academy’s values:</w:t>
      </w:r>
    </w:p>
    <w:p w:rsidR="00CE3040" w:rsidRPr="00404667" w:rsidRDefault="00CE3040" w:rsidP="00CE3040">
      <w:pPr>
        <w:rPr>
          <w:rFonts w:ascii="Arial" w:hAnsi="Arial" w:cs="Arial"/>
          <w:sz w:val="22"/>
          <w:szCs w:val="22"/>
        </w:rPr>
      </w:pPr>
    </w:p>
    <w:p w:rsidR="00CE3040" w:rsidRPr="00404667" w:rsidRDefault="00CE3040" w:rsidP="00CE3040">
      <w:pPr>
        <w:rPr>
          <w:rFonts w:ascii="Arial" w:hAnsi="Arial" w:cs="Arial"/>
          <w:sz w:val="22"/>
          <w:szCs w:val="22"/>
        </w:rPr>
      </w:pPr>
      <w:r w:rsidRPr="00404667">
        <w:rPr>
          <w:rFonts w:ascii="Arial" w:hAnsi="Arial" w:cs="Arial"/>
          <w:b/>
          <w:sz w:val="22"/>
          <w:szCs w:val="22"/>
        </w:rPr>
        <w:t xml:space="preserve">PROFESSIONAL – </w:t>
      </w:r>
      <w:r w:rsidRPr="00404667">
        <w:rPr>
          <w:rFonts w:ascii="Arial" w:hAnsi="Arial" w:cs="Arial"/>
          <w:sz w:val="22"/>
          <w:szCs w:val="22"/>
        </w:rPr>
        <w:t>working with the utmost of honesty and integrity in all that we do, we care about the outcome</w:t>
      </w:r>
    </w:p>
    <w:p w:rsidR="00CE3040" w:rsidRPr="00404667" w:rsidRDefault="00CE3040" w:rsidP="00CE3040">
      <w:pPr>
        <w:rPr>
          <w:rFonts w:ascii="Arial" w:hAnsi="Arial" w:cs="Arial"/>
          <w:sz w:val="22"/>
          <w:szCs w:val="22"/>
        </w:rPr>
      </w:pPr>
    </w:p>
    <w:p w:rsidR="00CE3040" w:rsidRPr="00404667" w:rsidRDefault="00CE3040" w:rsidP="00CE3040">
      <w:pPr>
        <w:rPr>
          <w:rFonts w:ascii="Arial" w:hAnsi="Arial" w:cs="Arial"/>
          <w:sz w:val="22"/>
          <w:szCs w:val="22"/>
        </w:rPr>
      </w:pPr>
      <w:r w:rsidRPr="00404667">
        <w:rPr>
          <w:rFonts w:ascii="Arial" w:hAnsi="Arial" w:cs="Arial"/>
          <w:b/>
          <w:sz w:val="22"/>
          <w:szCs w:val="22"/>
        </w:rPr>
        <w:t xml:space="preserve">GOING THE EXTRA MILE – </w:t>
      </w:r>
      <w:r w:rsidRPr="00404667">
        <w:rPr>
          <w:rFonts w:ascii="Arial" w:hAnsi="Arial" w:cs="Arial"/>
          <w:sz w:val="22"/>
          <w:szCs w:val="22"/>
        </w:rPr>
        <w:t xml:space="preserve">more than a statement, it’s a state of mind. We have </w:t>
      </w:r>
      <w:proofErr w:type="spellStart"/>
      <w:r w:rsidRPr="00404667">
        <w:rPr>
          <w:rFonts w:ascii="Arial" w:hAnsi="Arial" w:cs="Arial"/>
          <w:sz w:val="22"/>
          <w:szCs w:val="22"/>
        </w:rPr>
        <w:t>rigour</w:t>
      </w:r>
      <w:proofErr w:type="spellEnd"/>
      <w:r w:rsidRPr="00404667">
        <w:rPr>
          <w:rFonts w:ascii="Arial" w:hAnsi="Arial" w:cs="Arial"/>
          <w:sz w:val="22"/>
          <w:szCs w:val="22"/>
        </w:rPr>
        <w:t xml:space="preserve"> and a relentless focus on the outcome, exceeding the expectations of our stakeholders.</w:t>
      </w:r>
    </w:p>
    <w:p w:rsidR="00CE3040" w:rsidRPr="00404667" w:rsidRDefault="00CE3040" w:rsidP="00CE3040">
      <w:pPr>
        <w:rPr>
          <w:rFonts w:ascii="Arial" w:hAnsi="Arial" w:cs="Arial"/>
          <w:sz w:val="22"/>
          <w:szCs w:val="22"/>
        </w:rPr>
      </w:pPr>
    </w:p>
    <w:p w:rsidR="00CE3040" w:rsidRPr="00404667" w:rsidRDefault="00CE3040" w:rsidP="00CE3040">
      <w:pPr>
        <w:rPr>
          <w:rFonts w:ascii="Arial" w:hAnsi="Arial" w:cs="Arial"/>
          <w:sz w:val="22"/>
          <w:szCs w:val="22"/>
        </w:rPr>
      </w:pPr>
      <w:r w:rsidRPr="00404667">
        <w:rPr>
          <w:rFonts w:ascii="Arial" w:hAnsi="Arial" w:cs="Arial"/>
          <w:b/>
          <w:sz w:val="22"/>
          <w:szCs w:val="22"/>
        </w:rPr>
        <w:t xml:space="preserve">INSPIRATIONAL – </w:t>
      </w:r>
      <w:r w:rsidRPr="00404667">
        <w:rPr>
          <w:rFonts w:ascii="Arial" w:hAnsi="Arial" w:cs="Arial"/>
          <w:sz w:val="22"/>
          <w:szCs w:val="22"/>
        </w:rPr>
        <w:t>We motivate people to achieve great things and through demonstrating passion in our actions we are role models for others.</w:t>
      </w:r>
    </w:p>
    <w:p w:rsidR="00CE3040" w:rsidRPr="00404667" w:rsidRDefault="00CE3040" w:rsidP="00CE3040">
      <w:pPr>
        <w:rPr>
          <w:rFonts w:ascii="Arial" w:hAnsi="Arial" w:cs="Arial"/>
          <w:sz w:val="22"/>
          <w:szCs w:val="22"/>
        </w:rPr>
      </w:pPr>
    </w:p>
    <w:p w:rsidR="00CE3040" w:rsidRPr="00404667" w:rsidRDefault="00CE3040" w:rsidP="00CE3040">
      <w:pPr>
        <w:rPr>
          <w:rFonts w:ascii="Arial" w:hAnsi="Arial" w:cs="Arial"/>
          <w:sz w:val="22"/>
          <w:szCs w:val="22"/>
        </w:rPr>
      </w:pPr>
      <w:r w:rsidRPr="00404667">
        <w:rPr>
          <w:rFonts w:ascii="Arial" w:hAnsi="Arial" w:cs="Arial"/>
          <w:b/>
          <w:sz w:val="22"/>
          <w:szCs w:val="22"/>
        </w:rPr>
        <w:t xml:space="preserve">FLEXIBLE APPROACH – </w:t>
      </w:r>
      <w:r w:rsidRPr="00404667">
        <w:rPr>
          <w:rFonts w:ascii="Arial" w:hAnsi="Arial" w:cs="Arial"/>
          <w:sz w:val="22"/>
          <w:szCs w:val="22"/>
        </w:rPr>
        <w:t>working collaboratively at all time we are adaptable and responsive to changing circumstances. We think and act creatively and are prepared to find new ways of achieving the outcome.</w:t>
      </w:r>
    </w:p>
    <w:p w:rsidR="00CE3040" w:rsidRPr="00404667" w:rsidRDefault="00CE3040" w:rsidP="00CE3040">
      <w:pPr>
        <w:rPr>
          <w:rFonts w:ascii="Arial" w:hAnsi="Arial" w:cs="Arial"/>
          <w:sz w:val="22"/>
          <w:szCs w:val="22"/>
        </w:rPr>
      </w:pPr>
    </w:p>
    <w:p w:rsidR="00CE3040" w:rsidRPr="00404667" w:rsidRDefault="00CE3040" w:rsidP="00CE3040">
      <w:pPr>
        <w:rPr>
          <w:rFonts w:ascii="Arial" w:hAnsi="Arial" w:cs="Arial"/>
          <w:sz w:val="22"/>
          <w:szCs w:val="22"/>
        </w:rPr>
      </w:pPr>
      <w:r w:rsidRPr="00404667">
        <w:rPr>
          <w:rFonts w:ascii="Arial" w:hAnsi="Arial" w:cs="Arial"/>
          <w:b/>
          <w:sz w:val="22"/>
          <w:szCs w:val="22"/>
        </w:rPr>
        <w:t>COLLECTIVE RESPONSIBILITY –</w:t>
      </w:r>
      <w:r w:rsidRPr="00404667">
        <w:rPr>
          <w:rFonts w:ascii="Arial" w:hAnsi="Arial" w:cs="Arial"/>
          <w:sz w:val="22"/>
          <w:szCs w:val="22"/>
        </w:rPr>
        <w:t xml:space="preserve"> every staff member takes responsibility for the FRA’s direction of travel and innately understands how their work contributes to our strategic plan.</w:t>
      </w:r>
    </w:p>
    <w:p w:rsidR="00CE3040" w:rsidRPr="00404667" w:rsidRDefault="00CE3040" w:rsidP="00CE3040">
      <w:pPr>
        <w:rPr>
          <w:rFonts w:ascii="Arial" w:hAnsi="Arial" w:cs="Arial"/>
          <w:sz w:val="22"/>
          <w:szCs w:val="22"/>
        </w:rPr>
      </w:pPr>
    </w:p>
    <w:p w:rsidR="00CE3040" w:rsidRPr="00404667" w:rsidRDefault="00CE3040" w:rsidP="00CE3040">
      <w:pPr>
        <w:rPr>
          <w:rFonts w:ascii="Arial" w:hAnsi="Arial" w:cs="Arial"/>
          <w:b/>
          <w:sz w:val="22"/>
          <w:szCs w:val="22"/>
        </w:rPr>
      </w:pPr>
    </w:p>
    <w:p w:rsidR="00CE3040" w:rsidRPr="00404667" w:rsidRDefault="00CE3040" w:rsidP="00CE3040">
      <w:pPr>
        <w:rPr>
          <w:rFonts w:ascii="Arial" w:hAnsi="Arial" w:cs="Arial"/>
          <w:sz w:val="22"/>
          <w:szCs w:val="22"/>
        </w:rPr>
      </w:pPr>
    </w:p>
    <w:p w:rsidR="00CE3040" w:rsidRPr="00404667" w:rsidRDefault="00CE3040" w:rsidP="00CE3040">
      <w:pPr>
        <w:rPr>
          <w:rFonts w:ascii="Arial" w:hAnsi="Arial" w:cs="Arial"/>
          <w:sz w:val="22"/>
          <w:szCs w:val="22"/>
        </w:rPr>
      </w:pPr>
    </w:p>
    <w:p w:rsidR="00CE3040" w:rsidRPr="00404667" w:rsidRDefault="00CE3040" w:rsidP="00CE3040">
      <w:pPr>
        <w:numPr>
          <w:ilvl w:val="12"/>
          <w:numId w:val="0"/>
        </w:numPr>
        <w:tabs>
          <w:tab w:val="left" w:pos="0"/>
        </w:tabs>
        <w:suppressAutoHyphens/>
        <w:jc w:val="both"/>
        <w:rPr>
          <w:rFonts w:ascii="Arial" w:hAnsi="Arial" w:cs="Arial"/>
          <w:i/>
          <w:sz w:val="22"/>
          <w:szCs w:val="22"/>
        </w:rPr>
      </w:pPr>
      <w:r w:rsidRPr="00404667">
        <w:rPr>
          <w:rFonts w:ascii="Arial" w:hAnsi="Arial" w:cs="Arial"/>
          <w:i/>
          <w:sz w:val="22"/>
          <w:szCs w:val="22"/>
        </w:rPr>
        <w:t xml:space="preserve">This job description is not to be regarded as exclusive or exhaustive. It is intended as an outline indicating of the areas of activity and may be amended from time to time in the light of the changing needs of the </w:t>
      </w:r>
      <w:proofErr w:type="spellStart"/>
      <w:r w:rsidRPr="00404667">
        <w:rPr>
          <w:rFonts w:ascii="Arial" w:hAnsi="Arial" w:cs="Arial"/>
          <w:i/>
          <w:sz w:val="22"/>
          <w:szCs w:val="22"/>
        </w:rPr>
        <w:t>organisation</w:t>
      </w:r>
      <w:proofErr w:type="spellEnd"/>
      <w:r w:rsidRPr="00404667">
        <w:rPr>
          <w:rFonts w:ascii="Arial" w:hAnsi="Arial" w:cs="Arial"/>
          <w:i/>
          <w:sz w:val="22"/>
          <w:szCs w:val="22"/>
        </w:rPr>
        <w:t>.</w:t>
      </w:r>
    </w:p>
    <w:p w:rsidR="00CE3040" w:rsidRPr="00404667" w:rsidRDefault="00CE3040" w:rsidP="00CE3040">
      <w:pPr>
        <w:numPr>
          <w:ilvl w:val="12"/>
          <w:numId w:val="0"/>
        </w:numPr>
        <w:tabs>
          <w:tab w:val="left" w:pos="0"/>
        </w:tabs>
        <w:suppressAutoHyphens/>
        <w:jc w:val="both"/>
        <w:rPr>
          <w:rFonts w:ascii="Arial" w:hAnsi="Arial" w:cs="Arial"/>
          <w:sz w:val="22"/>
          <w:szCs w:val="22"/>
        </w:rPr>
      </w:pPr>
    </w:p>
    <w:p w:rsidR="00CE3040" w:rsidRPr="00404667" w:rsidRDefault="00CE3040" w:rsidP="00CE3040">
      <w:pPr>
        <w:rPr>
          <w:rFonts w:ascii="Arial" w:hAnsi="Arial" w:cs="Arial"/>
          <w:sz w:val="22"/>
          <w:szCs w:val="22"/>
        </w:rPr>
      </w:pPr>
    </w:p>
    <w:p w:rsidR="00023186" w:rsidRPr="00404667" w:rsidRDefault="00023186" w:rsidP="00023186">
      <w:pPr>
        <w:rPr>
          <w:rFonts w:ascii="Arial" w:hAnsi="Arial" w:cs="Arial"/>
          <w:sz w:val="22"/>
          <w:szCs w:val="22"/>
        </w:rPr>
      </w:pPr>
    </w:p>
    <w:p w:rsidR="00023186" w:rsidRPr="00404667" w:rsidRDefault="00023186" w:rsidP="00023186">
      <w:pPr>
        <w:rPr>
          <w:rFonts w:ascii="Arial" w:hAnsi="Arial" w:cs="Arial"/>
          <w:sz w:val="22"/>
          <w:szCs w:val="22"/>
        </w:rPr>
      </w:pPr>
    </w:p>
    <w:p w:rsidR="00023186" w:rsidRPr="00404667" w:rsidRDefault="00023186" w:rsidP="00023186">
      <w:pPr>
        <w:pStyle w:val="computertext"/>
        <w:rPr>
          <w:sz w:val="22"/>
          <w:szCs w:val="22"/>
        </w:rPr>
      </w:pPr>
    </w:p>
    <w:p w:rsidR="00023186" w:rsidRPr="00404667" w:rsidRDefault="00023186" w:rsidP="00023186">
      <w:pPr>
        <w:pStyle w:val="computertext"/>
        <w:rPr>
          <w:sz w:val="22"/>
          <w:szCs w:val="22"/>
        </w:rPr>
      </w:pPr>
    </w:p>
    <w:p w:rsidR="00023186" w:rsidRPr="00404667" w:rsidRDefault="00023186" w:rsidP="00023186">
      <w:pPr>
        <w:rPr>
          <w:rFonts w:ascii="Arial" w:hAnsi="Arial" w:cs="Arial"/>
          <w:sz w:val="22"/>
          <w:szCs w:val="22"/>
        </w:rPr>
      </w:pPr>
    </w:p>
    <w:p w:rsidR="00023186" w:rsidRPr="00404667" w:rsidRDefault="00023186" w:rsidP="00023186">
      <w:pPr>
        <w:rPr>
          <w:rFonts w:ascii="Arial" w:hAnsi="Arial" w:cs="Arial"/>
          <w:sz w:val="22"/>
          <w:szCs w:val="22"/>
        </w:rPr>
      </w:pPr>
    </w:p>
    <w:p w:rsidR="00023186" w:rsidRPr="00404667" w:rsidRDefault="00023186" w:rsidP="00023186">
      <w:pPr>
        <w:rPr>
          <w:rFonts w:ascii="Arial" w:hAnsi="Arial" w:cs="Arial"/>
          <w:sz w:val="22"/>
          <w:szCs w:val="22"/>
        </w:rPr>
      </w:pPr>
    </w:p>
    <w:p w:rsidR="00023186" w:rsidRPr="00404667" w:rsidRDefault="00023186" w:rsidP="00023186">
      <w:pPr>
        <w:rPr>
          <w:rFonts w:ascii="Arial" w:hAnsi="Arial" w:cs="Arial"/>
          <w:sz w:val="22"/>
          <w:szCs w:val="22"/>
        </w:rPr>
      </w:pPr>
    </w:p>
    <w:p w:rsidR="00023186" w:rsidRPr="00404667" w:rsidRDefault="00023186" w:rsidP="00023186">
      <w:pPr>
        <w:rPr>
          <w:rFonts w:ascii="Arial" w:hAnsi="Arial" w:cs="Arial"/>
          <w:sz w:val="22"/>
          <w:szCs w:val="22"/>
        </w:rPr>
      </w:pPr>
    </w:p>
    <w:p w:rsidR="00023186" w:rsidRPr="00404667" w:rsidRDefault="00023186">
      <w:pPr>
        <w:rPr>
          <w:rFonts w:ascii="Arial" w:hAnsi="Arial" w:cs="Arial"/>
          <w:sz w:val="22"/>
          <w:szCs w:val="22"/>
        </w:rPr>
      </w:pPr>
    </w:p>
    <w:p w:rsidR="00F60A8B" w:rsidRPr="00404667" w:rsidRDefault="00F60A8B">
      <w:pPr>
        <w:rPr>
          <w:rFonts w:ascii="Arial" w:hAnsi="Arial" w:cs="Arial"/>
          <w:sz w:val="22"/>
          <w:szCs w:val="22"/>
        </w:rPr>
      </w:pPr>
    </w:p>
    <w:p w:rsidR="0046065D" w:rsidRPr="00404667" w:rsidRDefault="0046065D">
      <w:pPr>
        <w:rPr>
          <w:rFonts w:ascii="Arial" w:hAnsi="Arial" w:cs="Arial"/>
          <w:sz w:val="22"/>
          <w:szCs w:val="22"/>
        </w:rPr>
      </w:pPr>
    </w:p>
    <w:p w:rsidR="0046065D" w:rsidRPr="00404667" w:rsidRDefault="0046065D">
      <w:pPr>
        <w:rPr>
          <w:rFonts w:ascii="Arial" w:hAnsi="Arial" w:cs="Arial"/>
          <w:sz w:val="22"/>
          <w:szCs w:val="22"/>
        </w:rPr>
      </w:pPr>
    </w:p>
    <w:p w:rsidR="00B0024E" w:rsidRPr="00404667" w:rsidRDefault="00B0024E">
      <w:pPr>
        <w:rPr>
          <w:rFonts w:ascii="Arial" w:hAnsi="Arial" w:cs="Arial"/>
          <w:sz w:val="22"/>
          <w:szCs w:val="22"/>
        </w:rPr>
      </w:pPr>
    </w:p>
    <w:p w:rsidR="00B0024E" w:rsidRPr="00404667" w:rsidRDefault="00B0024E">
      <w:pPr>
        <w:rPr>
          <w:rFonts w:ascii="Arial" w:hAnsi="Arial" w:cs="Arial"/>
          <w:sz w:val="22"/>
          <w:szCs w:val="22"/>
        </w:rPr>
      </w:pPr>
    </w:p>
    <w:p w:rsidR="00B0024E" w:rsidRPr="00404667" w:rsidRDefault="00B0024E">
      <w:pPr>
        <w:rPr>
          <w:rFonts w:ascii="Arial" w:hAnsi="Arial" w:cs="Arial"/>
          <w:sz w:val="22"/>
          <w:szCs w:val="22"/>
        </w:rPr>
      </w:pPr>
    </w:p>
    <w:p w:rsidR="00B0024E" w:rsidRPr="00404667" w:rsidRDefault="00B0024E">
      <w:pPr>
        <w:rPr>
          <w:rFonts w:ascii="Arial" w:hAnsi="Arial" w:cs="Arial"/>
          <w:sz w:val="22"/>
          <w:szCs w:val="22"/>
        </w:rPr>
      </w:pPr>
    </w:p>
    <w:p w:rsidR="00B0024E" w:rsidRPr="00404667" w:rsidRDefault="00B0024E">
      <w:pPr>
        <w:rPr>
          <w:rFonts w:ascii="Arial" w:hAnsi="Arial" w:cs="Arial"/>
          <w:sz w:val="22"/>
          <w:szCs w:val="22"/>
        </w:rPr>
      </w:pPr>
    </w:p>
    <w:sectPr w:rsidR="00B0024E" w:rsidRPr="00404667" w:rsidSect="00404667">
      <w:headerReference w:type="even" r:id="rId8"/>
      <w:footerReference w:type="default" r:id="rId9"/>
      <w:pgSz w:w="11900" w:h="16840" w:code="9"/>
      <w:pgMar w:top="1440" w:right="1080" w:bottom="1440" w:left="108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65D" w:rsidRDefault="0046065D" w:rsidP="0046065D">
      <w:r>
        <w:separator/>
      </w:r>
    </w:p>
  </w:endnote>
  <w:endnote w:type="continuationSeparator" w:id="0">
    <w:p w:rsidR="0046065D" w:rsidRDefault="0046065D" w:rsidP="0046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82410901"/>
      <w:docPartObj>
        <w:docPartGallery w:val="Page Numbers (Bottom of Page)"/>
        <w:docPartUnique/>
      </w:docPartObj>
    </w:sdtPr>
    <w:sdtEndPr>
      <w:rPr>
        <w:noProof/>
      </w:rPr>
    </w:sdtEndPr>
    <w:sdtContent>
      <w:p w:rsidR="006021A1" w:rsidRPr="006021A1" w:rsidRDefault="006021A1">
        <w:pPr>
          <w:pStyle w:val="Footer"/>
          <w:jc w:val="right"/>
          <w:rPr>
            <w:rFonts w:ascii="Arial" w:hAnsi="Arial" w:cs="Arial"/>
            <w:sz w:val="18"/>
            <w:szCs w:val="18"/>
          </w:rPr>
        </w:pPr>
        <w:r w:rsidRPr="006021A1">
          <w:rPr>
            <w:rFonts w:ascii="Arial" w:hAnsi="Arial" w:cs="Arial"/>
            <w:sz w:val="18"/>
            <w:szCs w:val="18"/>
          </w:rPr>
          <w:fldChar w:fldCharType="begin"/>
        </w:r>
        <w:r w:rsidRPr="006021A1">
          <w:rPr>
            <w:rFonts w:ascii="Arial" w:hAnsi="Arial" w:cs="Arial"/>
            <w:sz w:val="18"/>
            <w:szCs w:val="18"/>
          </w:rPr>
          <w:instrText xml:space="preserve"> PAGE   \* MERGEFORMAT </w:instrText>
        </w:r>
        <w:r w:rsidRPr="006021A1">
          <w:rPr>
            <w:rFonts w:ascii="Arial" w:hAnsi="Arial" w:cs="Arial"/>
            <w:sz w:val="18"/>
            <w:szCs w:val="18"/>
          </w:rPr>
          <w:fldChar w:fldCharType="separate"/>
        </w:r>
        <w:r w:rsidR="005C0BC0">
          <w:rPr>
            <w:rFonts w:ascii="Arial" w:hAnsi="Arial" w:cs="Arial"/>
            <w:noProof/>
            <w:sz w:val="18"/>
            <w:szCs w:val="18"/>
          </w:rPr>
          <w:t>3</w:t>
        </w:r>
        <w:r w:rsidRPr="006021A1">
          <w:rPr>
            <w:rFonts w:ascii="Arial" w:hAnsi="Arial" w:cs="Arial"/>
            <w:noProof/>
            <w:sz w:val="18"/>
            <w:szCs w:val="18"/>
          </w:rPr>
          <w:fldChar w:fldCharType="end"/>
        </w:r>
      </w:p>
    </w:sdtContent>
  </w:sdt>
  <w:p w:rsidR="00CE3040" w:rsidRDefault="00CE3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65D" w:rsidRDefault="0046065D" w:rsidP="0046065D">
      <w:r>
        <w:separator/>
      </w:r>
    </w:p>
  </w:footnote>
  <w:footnote w:type="continuationSeparator" w:id="0">
    <w:p w:rsidR="0046065D" w:rsidRDefault="0046065D" w:rsidP="0046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5D" w:rsidRDefault="005C0B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8752;mso-wrap-edited:f;mso-position-horizontal:center;mso-position-horizontal-relative:margin;mso-position-vertical:center;mso-position-vertical-relative:margin" wrapcoords="10718 634 9684 2173 9657 2308 10283 2461 7861 2519 7861 2865 9276 3077 9739 3096 9739 3173 10527 3385 10800 3404 10800 19099 4787 19157 3944 19176 3944 19465 9630 19695 10800 19715 4271 19965 3454 20022 3454 20157 7589 20311 10800 20330 6556 20426 6556 20619 10800 20638 8297 20869 8297 20984 8378 21003 8487 21003 13221 21003 13275 20965 13275 20888 12622 20811 10800 20638 15043 20619 15016 20426 10800 20330 13493 20311 18090 20138 18090 20022 17981 19965 10800 19715 13275 19638 17628 19465 17628 19176 10800 19099 10800 3404 10963 3385 11752 3154 13683 2865 13683 2788 13465 2538 13357 2519 11289 2461 11888 2308 11860 2173 10827 634 10718 634">
          <v:imagedata r:id="rId1" o:title="bl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704"/>
    <w:multiLevelType w:val="hybridMultilevel"/>
    <w:tmpl w:val="00866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595FFC"/>
    <w:multiLevelType w:val="hybridMultilevel"/>
    <w:tmpl w:val="A5D44730"/>
    <w:lvl w:ilvl="0" w:tplc="C8480AC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6EC"/>
    <w:multiLevelType w:val="hybridMultilevel"/>
    <w:tmpl w:val="8CECD3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9374B9"/>
    <w:multiLevelType w:val="hybridMultilevel"/>
    <w:tmpl w:val="3B66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2617C"/>
    <w:multiLevelType w:val="hybridMultilevel"/>
    <w:tmpl w:val="5B56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D6792"/>
    <w:multiLevelType w:val="hybridMultilevel"/>
    <w:tmpl w:val="0720C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101139"/>
    <w:multiLevelType w:val="hybridMultilevel"/>
    <w:tmpl w:val="B6903ECC"/>
    <w:lvl w:ilvl="0" w:tplc="882EC44A">
      <w:start w:val="6"/>
      <w:numFmt w:val="bullet"/>
      <w:lvlText w:val=""/>
      <w:lvlJc w:val="left"/>
      <w:pPr>
        <w:tabs>
          <w:tab w:val="num" w:pos="0"/>
        </w:tabs>
        <w:ind w:left="170" w:hanging="17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D1036D"/>
    <w:multiLevelType w:val="hybridMultilevel"/>
    <w:tmpl w:val="47E8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01E94"/>
    <w:multiLevelType w:val="hybridMultilevel"/>
    <w:tmpl w:val="002A8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2404523"/>
    <w:multiLevelType w:val="hybridMultilevel"/>
    <w:tmpl w:val="577808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5"/>
  </w:num>
  <w:num w:numId="6">
    <w:abstractNumId w:val="3"/>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5D"/>
    <w:rsid w:val="00023186"/>
    <w:rsid w:val="000D1EB9"/>
    <w:rsid w:val="00404667"/>
    <w:rsid w:val="0046065D"/>
    <w:rsid w:val="004B7D91"/>
    <w:rsid w:val="005C0BC0"/>
    <w:rsid w:val="005C5C3D"/>
    <w:rsid w:val="006021A1"/>
    <w:rsid w:val="00717B7C"/>
    <w:rsid w:val="00A15DCF"/>
    <w:rsid w:val="00B0024E"/>
    <w:rsid w:val="00CE3040"/>
    <w:rsid w:val="00E05A27"/>
    <w:rsid w:val="00EC61C0"/>
    <w:rsid w:val="00F60A8B"/>
    <w:rsid w:val="00FD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1"/>
    <o:shapelayout v:ext="edit">
      <o:idmap v:ext="edit" data="2"/>
    </o:shapelayout>
  </w:shapeDefaults>
  <w:decimalSymbol w:val="."/>
  <w:listSeparator w:val=","/>
  <w14:docId w14:val="6847F090"/>
  <w14:defaultImageDpi w14:val="300"/>
  <w15:docId w15:val="{2A6C77B4-FDA1-418B-8D17-7AF6E96C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6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23186"/>
    <w:pPr>
      <w:keepNext/>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suppressAutoHyphens/>
      <w:spacing w:line="240" w:lineRule="atLeast"/>
      <w:outlineLvl w:val="1"/>
    </w:pPr>
    <w:rPr>
      <w:rFonts w:ascii="Times New Roman" w:eastAsia="Times New Roman" w:hAnsi="Times New Roman" w:cs="Times New Roman"/>
      <w:b/>
      <w:szCs w:val="20"/>
      <w:lang w:val="en-GB"/>
    </w:rPr>
  </w:style>
  <w:style w:type="paragraph" w:styleId="Heading6">
    <w:name w:val="heading 6"/>
    <w:basedOn w:val="Normal"/>
    <w:next w:val="Normal"/>
    <w:link w:val="Heading6Char"/>
    <w:uiPriority w:val="9"/>
    <w:semiHidden/>
    <w:unhideWhenUsed/>
    <w:qFormat/>
    <w:rsid w:val="0040466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65D"/>
    <w:pPr>
      <w:tabs>
        <w:tab w:val="center" w:pos="4320"/>
        <w:tab w:val="right" w:pos="8640"/>
      </w:tabs>
    </w:pPr>
  </w:style>
  <w:style w:type="character" w:customStyle="1" w:styleId="HeaderChar">
    <w:name w:val="Header Char"/>
    <w:basedOn w:val="DefaultParagraphFont"/>
    <w:link w:val="Header"/>
    <w:uiPriority w:val="99"/>
    <w:rsid w:val="0046065D"/>
  </w:style>
  <w:style w:type="paragraph" w:styleId="Footer">
    <w:name w:val="footer"/>
    <w:basedOn w:val="Normal"/>
    <w:link w:val="FooterChar"/>
    <w:uiPriority w:val="99"/>
    <w:unhideWhenUsed/>
    <w:rsid w:val="0046065D"/>
    <w:pPr>
      <w:tabs>
        <w:tab w:val="center" w:pos="4320"/>
        <w:tab w:val="right" w:pos="8640"/>
      </w:tabs>
    </w:pPr>
  </w:style>
  <w:style w:type="character" w:customStyle="1" w:styleId="FooterChar">
    <w:name w:val="Footer Char"/>
    <w:basedOn w:val="DefaultParagraphFont"/>
    <w:link w:val="Footer"/>
    <w:uiPriority w:val="99"/>
    <w:rsid w:val="0046065D"/>
  </w:style>
  <w:style w:type="character" w:customStyle="1" w:styleId="Heading2Char">
    <w:name w:val="Heading 2 Char"/>
    <w:basedOn w:val="DefaultParagraphFont"/>
    <w:link w:val="Heading2"/>
    <w:rsid w:val="00023186"/>
    <w:rPr>
      <w:rFonts w:ascii="Times New Roman" w:eastAsia="Times New Roman" w:hAnsi="Times New Roman" w:cs="Times New Roman"/>
      <w:b/>
      <w:szCs w:val="20"/>
      <w:lang w:val="en-GB"/>
    </w:rPr>
  </w:style>
  <w:style w:type="paragraph" w:customStyle="1" w:styleId="computertext">
    <w:name w:val="computer text"/>
    <w:basedOn w:val="Normal"/>
    <w:autoRedefine/>
    <w:rsid w:val="00023186"/>
    <w:pPr>
      <w:jc w:val="center"/>
    </w:pPr>
    <w:rPr>
      <w:rFonts w:ascii="Arial" w:eastAsia="Times" w:hAnsi="Arial" w:cs="Arial"/>
      <w:b/>
      <w:lang w:val="en-GB"/>
    </w:rPr>
  </w:style>
  <w:style w:type="paragraph" w:styleId="ListParagraph">
    <w:name w:val="List Paragraph"/>
    <w:basedOn w:val="Normal"/>
    <w:uiPriority w:val="34"/>
    <w:qFormat/>
    <w:rsid w:val="00023186"/>
    <w:pPr>
      <w:ind w:left="720"/>
    </w:pPr>
    <w:rPr>
      <w:rFonts w:ascii="Arial" w:eastAsia="Times" w:hAnsi="Arial" w:cs="Times New Roman"/>
      <w:szCs w:val="20"/>
      <w:lang w:val="en-GB"/>
    </w:rPr>
  </w:style>
  <w:style w:type="paragraph" w:styleId="NoSpacing">
    <w:name w:val="No Spacing"/>
    <w:uiPriority w:val="1"/>
    <w:qFormat/>
    <w:rsid w:val="006021A1"/>
    <w:rPr>
      <w:rFonts w:ascii="Times New Roman" w:eastAsiaTheme="minorHAnsi" w:hAnsi="Times New Roman" w:cs="Times New Roman"/>
      <w:lang w:val="en-GB" w:eastAsia="en-GB"/>
    </w:rPr>
  </w:style>
  <w:style w:type="character" w:customStyle="1" w:styleId="Heading6Char">
    <w:name w:val="Heading 6 Char"/>
    <w:basedOn w:val="DefaultParagraphFont"/>
    <w:link w:val="Heading6"/>
    <w:uiPriority w:val="9"/>
    <w:semiHidden/>
    <w:rsid w:val="00404667"/>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404667"/>
    <w:rPr>
      <w:rFonts w:asciiTheme="majorHAnsi" w:eastAsiaTheme="majorEastAsia" w:hAnsiTheme="majorHAnsi" w:cstheme="majorBidi"/>
      <w:color w:val="365F91" w:themeColor="accent1" w:themeShade="BF"/>
      <w:sz w:val="32"/>
      <w:szCs w:val="32"/>
    </w:rPr>
  </w:style>
  <w:style w:type="paragraph" w:customStyle="1" w:styleId="Default">
    <w:name w:val="Default"/>
    <w:uiPriority w:val="99"/>
    <w:rsid w:val="00404667"/>
    <w:pPr>
      <w:widowControl w:val="0"/>
      <w:autoSpaceDE w:val="0"/>
      <w:autoSpaceDN w:val="0"/>
      <w:adjustRightInd w:val="0"/>
    </w:pPr>
    <w:rPr>
      <w:rFonts w:ascii="Verdana" w:eastAsia="Times New Roman" w:hAnsi="Verdana" w:cs="Verdana"/>
      <w:color w:val="000000"/>
    </w:rPr>
  </w:style>
  <w:style w:type="paragraph" w:customStyle="1" w:styleId="CM5">
    <w:name w:val="CM5"/>
    <w:basedOn w:val="Default"/>
    <w:next w:val="Default"/>
    <w:uiPriority w:val="99"/>
    <w:rsid w:val="00404667"/>
    <w:pPr>
      <w:spacing w:after="228"/>
    </w:pPr>
    <w:rPr>
      <w:rFonts w:ascii="Felix Titling" w:hAnsi="Felix Titling" w:cs="Times New Roman"/>
      <w:color w:val="auto"/>
    </w:rPr>
  </w:style>
  <w:style w:type="paragraph" w:styleId="BodyText">
    <w:name w:val="Body Text"/>
    <w:basedOn w:val="Normal"/>
    <w:link w:val="BodyTextChar"/>
    <w:rsid w:val="00404667"/>
    <w:pPr>
      <w:spacing w:after="120"/>
    </w:pPr>
    <w:rPr>
      <w:rFonts w:ascii="Arial" w:eastAsia="Times New Roman" w:hAnsi="Arial" w:cs="Times New Roman"/>
      <w:szCs w:val="20"/>
      <w:lang w:val="en-GB"/>
    </w:rPr>
  </w:style>
  <w:style w:type="character" w:customStyle="1" w:styleId="BodyTextChar">
    <w:name w:val="Body Text Char"/>
    <w:basedOn w:val="DefaultParagraphFont"/>
    <w:link w:val="BodyText"/>
    <w:rsid w:val="00404667"/>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Morris</cp:lastModifiedBy>
  <cp:revision>3</cp:revision>
  <dcterms:created xsi:type="dcterms:W3CDTF">2017-08-11T12:45:00Z</dcterms:created>
  <dcterms:modified xsi:type="dcterms:W3CDTF">2017-08-11T13:38:00Z</dcterms:modified>
</cp:coreProperties>
</file>