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43" w:rsidRDefault="00B87A43">
      <w:pPr>
        <w:pStyle w:val="Header"/>
        <w:tabs>
          <w:tab w:val="clear" w:pos="4153"/>
          <w:tab w:val="clear" w:pos="8306"/>
          <w:tab w:val="left" w:pos="4962"/>
        </w:tabs>
        <w:rPr>
          <w:sz w:val="22"/>
        </w:rPr>
      </w:pPr>
    </w:p>
    <w:p w:rsidR="0034785F" w:rsidRDefault="00C71460" w:rsidP="0034785F">
      <w:pPr>
        <w:pStyle w:val="Heading4"/>
        <w:ind w:left="2880" w:hanging="2880"/>
        <w:jc w:val="left"/>
        <w:rPr>
          <w:rFonts w:ascii="Calibri" w:hAnsi="Calibri"/>
        </w:rPr>
      </w:pPr>
      <w:r w:rsidRPr="00937736">
        <w:rPr>
          <w:noProof/>
          <w:lang w:eastAsia="en-GB"/>
        </w:rPr>
        <w:drawing>
          <wp:inline distT="0" distB="0" distL="0" distR="0" wp14:anchorId="39E416CA" wp14:editId="7E4B27DC">
            <wp:extent cx="1837055" cy="966470"/>
            <wp:effectExtent l="25400" t="0" r="0" b="0"/>
            <wp:docPr id="4" name="Picture 0" descr="HHS_Primary Logotype_Light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_Primary Logotype_Light Blue.jpg"/>
                    <pic:cNvPicPr/>
                  </pic:nvPicPr>
                  <pic:blipFill>
                    <a:blip r:embed="rId8"/>
                    <a:stretch>
                      <a:fillRect/>
                    </a:stretch>
                  </pic:blipFill>
                  <pic:spPr>
                    <a:xfrm>
                      <a:off x="0" y="0"/>
                      <a:ext cx="1837055" cy="966470"/>
                    </a:xfrm>
                    <a:prstGeom prst="rect">
                      <a:avLst/>
                    </a:prstGeom>
                  </pic:spPr>
                </pic:pic>
              </a:graphicData>
            </a:graphic>
          </wp:inline>
        </w:drawing>
      </w:r>
    </w:p>
    <w:p w:rsidR="0034785F" w:rsidRDefault="0034785F" w:rsidP="0034785F">
      <w:pPr>
        <w:pStyle w:val="Heading4"/>
        <w:ind w:left="2880" w:hanging="2880"/>
        <w:jc w:val="left"/>
        <w:rPr>
          <w:rFonts w:ascii="Calibri" w:hAnsi="Calibri"/>
        </w:rPr>
      </w:pPr>
    </w:p>
    <w:p w:rsidR="003D59DB" w:rsidRPr="00D17EB7" w:rsidRDefault="003D59DB" w:rsidP="003D59DB">
      <w:pPr>
        <w:autoSpaceDE w:val="0"/>
        <w:autoSpaceDN w:val="0"/>
        <w:adjustRightInd w:val="0"/>
        <w:ind w:firstLine="720"/>
        <w:jc w:val="center"/>
        <w:rPr>
          <w:rFonts w:ascii="Tahoma" w:hAnsi="Tahoma" w:cs="Tahoma"/>
          <w:b/>
          <w:bCs/>
          <w:color w:val="000000"/>
          <w:sz w:val="22"/>
          <w:szCs w:val="22"/>
          <w:lang w:val="en-US"/>
        </w:rPr>
      </w:pPr>
      <w:r w:rsidRPr="00D17EB7">
        <w:rPr>
          <w:rFonts w:ascii="Tahoma" w:hAnsi="Tahoma" w:cs="Tahoma"/>
          <w:b/>
          <w:bCs/>
          <w:color w:val="000000"/>
          <w:sz w:val="22"/>
          <w:szCs w:val="22"/>
          <w:lang w:val="en-US"/>
        </w:rPr>
        <w:t>JOB DESCRIPTION</w:t>
      </w:r>
    </w:p>
    <w:p w:rsidR="003D59DB" w:rsidRDefault="003D59DB" w:rsidP="003D59DB">
      <w:pPr>
        <w:autoSpaceDE w:val="0"/>
        <w:autoSpaceDN w:val="0"/>
        <w:adjustRightInd w:val="0"/>
        <w:ind w:firstLine="720"/>
        <w:rPr>
          <w:rFonts w:ascii="Tahoma" w:hAnsi="Tahoma" w:cs="Tahoma"/>
          <w:b/>
          <w:bCs/>
          <w:color w:val="000000"/>
          <w:sz w:val="22"/>
          <w:szCs w:val="22"/>
          <w:lang w:val="en-US"/>
        </w:rPr>
      </w:pPr>
    </w:p>
    <w:p w:rsidR="003D59DB" w:rsidRPr="00D17EB7" w:rsidRDefault="003D59DB" w:rsidP="003D59DB">
      <w:pPr>
        <w:pBdr>
          <w:top w:val="single" w:sz="4" w:space="1" w:color="auto"/>
          <w:left w:val="single" w:sz="4" w:space="0" w:color="auto"/>
          <w:bottom w:val="single" w:sz="4" w:space="1" w:color="auto"/>
          <w:right w:val="single" w:sz="4" w:space="0" w:color="auto"/>
        </w:pBdr>
        <w:autoSpaceDE w:val="0"/>
        <w:autoSpaceDN w:val="0"/>
        <w:adjustRightInd w:val="0"/>
        <w:outlineLvl w:val="0"/>
        <w:rPr>
          <w:rFonts w:ascii="Calibri" w:hAnsi="Calibri" w:cs="Tahoma"/>
          <w:b/>
          <w:color w:val="000000"/>
          <w:sz w:val="22"/>
          <w:szCs w:val="22"/>
          <w:lang w:val="en-US"/>
        </w:rPr>
      </w:pPr>
      <w:r w:rsidRPr="00D17EB7">
        <w:rPr>
          <w:rFonts w:ascii="Calibri" w:hAnsi="Calibri" w:cs="Tahoma"/>
          <w:b/>
          <w:bCs/>
          <w:color w:val="000000"/>
          <w:sz w:val="22"/>
          <w:szCs w:val="22"/>
          <w:lang w:val="en-US"/>
        </w:rPr>
        <w:t xml:space="preserve">TITLE OF POST: </w:t>
      </w:r>
      <w:r w:rsidRPr="00D17EB7">
        <w:rPr>
          <w:rFonts w:ascii="Calibri" w:hAnsi="Calibri" w:cs="Tahoma"/>
          <w:b/>
          <w:bCs/>
          <w:color w:val="000000"/>
          <w:sz w:val="22"/>
          <w:szCs w:val="22"/>
          <w:lang w:val="en-US"/>
        </w:rPr>
        <w:tab/>
      </w:r>
      <w:r w:rsidRPr="00D17EB7">
        <w:rPr>
          <w:rFonts w:ascii="Calibri" w:hAnsi="Calibri" w:cs="Tahoma"/>
          <w:b/>
          <w:bCs/>
          <w:color w:val="000000"/>
          <w:sz w:val="22"/>
          <w:szCs w:val="22"/>
          <w:lang w:val="en-US"/>
        </w:rPr>
        <w:tab/>
      </w:r>
      <w:r w:rsidRPr="00D17EB7">
        <w:rPr>
          <w:rFonts w:ascii="Calibri" w:hAnsi="Calibri" w:cs="Tahoma"/>
          <w:b/>
          <w:bCs/>
          <w:color w:val="000000"/>
          <w:sz w:val="22"/>
          <w:szCs w:val="22"/>
          <w:lang w:val="en-US"/>
        </w:rPr>
        <w:tab/>
      </w:r>
      <w:r w:rsidR="00F30DE4">
        <w:rPr>
          <w:rFonts w:ascii="Calibri" w:hAnsi="Calibri" w:cs="Tahoma"/>
          <w:b/>
          <w:color w:val="000000"/>
          <w:sz w:val="22"/>
          <w:szCs w:val="22"/>
          <w:lang w:val="en-US"/>
        </w:rPr>
        <w:t>Design and Technology Technician</w:t>
      </w:r>
    </w:p>
    <w:p w:rsidR="003D59DB" w:rsidRPr="00D17EB7" w:rsidRDefault="003D59DB" w:rsidP="003D59DB">
      <w:pPr>
        <w:pBdr>
          <w:top w:val="single" w:sz="4" w:space="1" w:color="auto"/>
          <w:left w:val="single" w:sz="4" w:space="0" w:color="auto"/>
          <w:bottom w:val="single" w:sz="4" w:space="1" w:color="auto"/>
          <w:right w:val="single" w:sz="4" w:space="0" w:color="auto"/>
        </w:pBdr>
        <w:autoSpaceDE w:val="0"/>
        <w:autoSpaceDN w:val="0"/>
        <w:adjustRightInd w:val="0"/>
        <w:rPr>
          <w:rFonts w:ascii="Calibri" w:hAnsi="Calibri" w:cs="Tahoma"/>
          <w:b/>
          <w:color w:val="000000"/>
          <w:sz w:val="22"/>
          <w:szCs w:val="22"/>
          <w:lang w:val="en-US"/>
        </w:rPr>
      </w:pPr>
    </w:p>
    <w:p w:rsidR="003D59DB" w:rsidRPr="00D17EB7" w:rsidRDefault="003D59DB" w:rsidP="003D59DB">
      <w:pPr>
        <w:pBdr>
          <w:top w:val="single" w:sz="4" w:space="1" w:color="auto"/>
          <w:left w:val="single" w:sz="4" w:space="0" w:color="auto"/>
          <w:bottom w:val="single" w:sz="4" w:space="1" w:color="auto"/>
          <w:right w:val="single" w:sz="4" w:space="0" w:color="auto"/>
        </w:pBdr>
        <w:autoSpaceDE w:val="0"/>
        <w:autoSpaceDN w:val="0"/>
        <w:adjustRightInd w:val="0"/>
        <w:rPr>
          <w:rFonts w:ascii="Calibri" w:hAnsi="Calibri" w:cs="Tahoma"/>
          <w:b/>
          <w:bCs/>
          <w:color w:val="000000"/>
          <w:sz w:val="22"/>
          <w:szCs w:val="22"/>
          <w:lang w:val="en-US"/>
        </w:rPr>
      </w:pPr>
      <w:r w:rsidRPr="00D17EB7">
        <w:rPr>
          <w:rFonts w:ascii="Calibri" w:hAnsi="Calibri" w:cs="Tahoma"/>
          <w:b/>
          <w:bCs/>
          <w:color w:val="000000"/>
          <w:sz w:val="22"/>
          <w:szCs w:val="22"/>
          <w:lang w:val="en-US"/>
        </w:rPr>
        <w:t xml:space="preserve">GRADE: </w:t>
      </w:r>
      <w:r w:rsidRPr="00D17EB7">
        <w:rPr>
          <w:rFonts w:ascii="Calibri" w:hAnsi="Calibri" w:cs="Tahoma"/>
          <w:b/>
          <w:bCs/>
          <w:color w:val="000000"/>
          <w:sz w:val="22"/>
          <w:szCs w:val="22"/>
          <w:lang w:val="en-US"/>
        </w:rPr>
        <w:tab/>
      </w:r>
      <w:r w:rsidRPr="00D17EB7">
        <w:rPr>
          <w:rFonts w:ascii="Calibri" w:hAnsi="Calibri" w:cs="Tahoma"/>
          <w:b/>
          <w:bCs/>
          <w:color w:val="000000"/>
          <w:sz w:val="22"/>
          <w:szCs w:val="22"/>
          <w:lang w:val="en-US"/>
        </w:rPr>
        <w:tab/>
        <w:t xml:space="preserve"> </w:t>
      </w:r>
      <w:r>
        <w:rPr>
          <w:rFonts w:ascii="Calibri" w:hAnsi="Calibri" w:cs="Tahoma"/>
          <w:b/>
          <w:bCs/>
          <w:color w:val="000000"/>
          <w:sz w:val="22"/>
          <w:szCs w:val="22"/>
          <w:lang w:val="en-US"/>
        </w:rPr>
        <w:tab/>
      </w:r>
      <w:r w:rsidR="0011487F" w:rsidRPr="0011487F">
        <w:rPr>
          <w:rFonts w:ascii="Calibri" w:hAnsi="Calibri"/>
          <w:b/>
          <w:color w:val="FF0000"/>
          <w:sz w:val="22"/>
          <w:szCs w:val="22"/>
        </w:rPr>
        <w:t>Salary: Scale 5, £2</w:t>
      </w:r>
      <w:r w:rsidR="00C71460">
        <w:rPr>
          <w:rFonts w:ascii="Calibri" w:hAnsi="Calibri"/>
          <w:b/>
          <w:color w:val="FF0000"/>
          <w:sz w:val="22"/>
          <w:szCs w:val="22"/>
        </w:rPr>
        <w:t>2506</w:t>
      </w:r>
      <w:r w:rsidR="0011487F" w:rsidRPr="0011487F">
        <w:rPr>
          <w:rFonts w:ascii="Calibri" w:hAnsi="Calibri"/>
          <w:b/>
          <w:color w:val="FF0000"/>
          <w:sz w:val="22"/>
          <w:szCs w:val="22"/>
        </w:rPr>
        <w:t xml:space="preserve"> - £2</w:t>
      </w:r>
      <w:r w:rsidR="00C71460">
        <w:rPr>
          <w:rFonts w:ascii="Calibri" w:hAnsi="Calibri"/>
          <w:b/>
          <w:color w:val="FF0000"/>
          <w:sz w:val="22"/>
          <w:szCs w:val="22"/>
        </w:rPr>
        <w:t>4</w:t>
      </w:r>
      <w:r w:rsidR="0011487F" w:rsidRPr="0011487F">
        <w:rPr>
          <w:rFonts w:ascii="Calibri" w:hAnsi="Calibri"/>
          <w:b/>
          <w:color w:val="FF0000"/>
          <w:sz w:val="22"/>
          <w:szCs w:val="22"/>
        </w:rPr>
        <w:t>,</w:t>
      </w:r>
      <w:r w:rsidR="00C71460">
        <w:rPr>
          <w:rFonts w:ascii="Calibri" w:hAnsi="Calibri"/>
          <w:b/>
          <w:color w:val="FF0000"/>
          <w:sz w:val="22"/>
          <w:szCs w:val="22"/>
        </w:rPr>
        <w:t>510</w:t>
      </w:r>
      <w:r w:rsidR="0011487F" w:rsidRPr="0011487F">
        <w:rPr>
          <w:rFonts w:ascii="Calibri" w:hAnsi="Calibri"/>
          <w:b/>
          <w:color w:val="FF0000"/>
          <w:sz w:val="22"/>
          <w:szCs w:val="22"/>
        </w:rPr>
        <w:t xml:space="preserve"> pro-rata</w:t>
      </w:r>
    </w:p>
    <w:p w:rsidR="003D59DB" w:rsidRPr="00D17EB7" w:rsidRDefault="003D59DB" w:rsidP="003D59DB">
      <w:pPr>
        <w:pBdr>
          <w:top w:val="single" w:sz="4" w:space="1" w:color="auto"/>
          <w:left w:val="single" w:sz="4" w:space="0" w:color="auto"/>
          <w:bottom w:val="single" w:sz="4" w:space="1" w:color="auto"/>
          <w:right w:val="single" w:sz="4" w:space="0" w:color="auto"/>
        </w:pBdr>
        <w:autoSpaceDE w:val="0"/>
        <w:autoSpaceDN w:val="0"/>
        <w:adjustRightInd w:val="0"/>
        <w:rPr>
          <w:rFonts w:ascii="Calibri" w:hAnsi="Calibri" w:cs="Tahoma"/>
          <w:b/>
          <w:bCs/>
          <w:color w:val="000000"/>
          <w:sz w:val="22"/>
          <w:szCs w:val="22"/>
          <w:lang w:val="en-US"/>
        </w:rPr>
      </w:pPr>
    </w:p>
    <w:p w:rsidR="003D59DB" w:rsidRPr="00D17EB7" w:rsidRDefault="003D59DB" w:rsidP="003D59DB">
      <w:pPr>
        <w:pBdr>
          <w:top w:val="single" w:sz="4" w:space="1" w:color="auto"/>
          <w:left w:val="single" w:sz="4" w:space="0" w:color="auto"/>
          <w:bottom w:val="single" w:sz="4" w:space="1" w:color="auto"/>
          <w:right w:val="single" w:sz="4" w:space="0" w:color="auto"/>
        </w:pBdr>
        <w:autoSpaceDE w:val="0"/>
        <w:autoSpaceDN w:val="0"/>
        <w:adjustRightInd w:val="0"/>
        <w:ind w:left="2880" w:hanging="2880"/>
        <w:rPr>
          <w:rFonts w:ascii="Calibri" w:hAnsi="Calibri"/>
          <w:b/>
          <w:sz w:val="22"/>
          <w:szCs w:val="22"/>
        </w:rPr>
      </w:pPr>
      <w:r w:rsidRPr="00D17EB7">
        <w:rPr>
          <w:rFonts w:ascii="Calibri" w:hAnsi="Calibri" w:cs="Tahoma"/>
          <w:b/>
          <w:bCs/>
          <w:color w:val="000000"/>
          <w:sz w:val="22"/>
          <w:szCs w:val="22"/>
          <w:lang w:val="en-US"/>
        </w:rPr>
        <w:t xml:space="preserve">PURPOSE OF POST: </w:t>
      </w:r>
      <w:r w:rsidRPr="00D17EB7">
        <w:rPr>
          <w:rFonts w:ascii="Calibri" w:hAnsi="Calibri" w:cs="Tahoma"/>
          <w:b/>
          <w:bCs/>
          <w:color w:val="000000"/>
          <w:sz w:val="22"/>
          <w:szCs w:val="22"/>
          <w:lang w:val="en-US"/>
        </w:rPr>
        <w:tab/>
      </w:r>
      <w:r w:rsidR="001F0733">
        <w:rPr>
          <w:rFonts w:ascii="Calibri" w:hAnsi="Calibri"/>
          <w:b/>
          <w:sz w:val="22"/>
          <w:szCs w:val="22"/>
        </w:rPr>
        <w:t>T</w:t>
      </w:r>
      <w:r>
        <w:rPr>
          <w:rFonts w:ascii="Calibri" w:hAnsi="Calibri"/>
          <w:b/>
          <w:sz w:val="22"/>
          <w:szCs w:val="22"/>
        </w:rPr>
        <w:t>o coordinate</w:t>
      </w:r>
      <w:r w:rsidR="00A25578">
        <w:rPr>
          <w:rFonts w:ascii="Calibri" w:hAnsi="Calibri"/>
          <w:b/>
          <w:sz w:val="22"/>
          <w:szCs w:val="22"/>
        </w:rPr>
        <w:t xml:space="preserve"> and organise </w:t>
      </w:r>
      <w:r>
        <w:rPr>
          <w:rFonts w:ascii="Calibri" w:hAnsi="Calibri"/>
          <w:b/>
          <w:sz w:val="22"/>
          <w:szCs w:val="22"/>
        </w:rPr>
        <w:t>the use of practical resources and facilities</w:t>
      </w:r>
      <w:r w:rsidR="003F41BB">
        <w:rPr>
          <w:rFonts w:ascii="Calibri" w:hAnsi="Calibri"/>
          <w:b/>
          <w:sz w:val="22"/>
          <w:szCs w:val="22"/>
        </w:rPr>
        <w:t xml:space="preserve"> within the DT Faculty. P</w:t>
      </w:r>
      <w:r>
        <w:rPr>
          <w:rFonts w:ascii="Calibri" w:hAnsi="Calibri"/>
          <w:b/>
          <w:sz w:val="22"/>
          <w:szCs w:val="22"/>
        </w:rPr>
        <w:t>rovide assistance and advice in meeti</w:t>
      </w:r>
      <w:r w:rsidR="001F0733">
        <w:rPr>
          <w:rFonts w:ascii="Calibri" w:hAnsi="Calibri"/>
          <w:b/>
          <w:sz w:val="22"/>
          <w:szCs w:val="22"/>
        </w:rPr>
        <w:t>ng the practical needs of the DT</w:t>
      </w:r>
      <w:r>
        <w:rPr>
          <w:rFonts w:ascii="Calibri" w:hAnsi="Calibri"/>
          <w:b/>
          <w:sz w:val="22"/>
          <w:szCs w:val="22"/>
        </w:rPr>
        <w:t xml:space="preserve"> curriculum, including liaising with teaching staff and support staff outside of the department.</w:t>
      </w:r>
    </w:p>
    <w:p w:rsidR="003D59DB" w:rsidRPr="00D17EB7" w:rsidRDefault="003D59DB" w:rsidP="003D59DB">
      <w:pPr>
        <w:pBdr>
          <w:top w:val="single" w:sz="4" w:space="1" w:color="auto"/>
          <w:left w:val="single" w:sz="4" w:space="0" w:color="auto"/>
          <w:bottom w:val="single" w:sz="4" w:space="1" w:color="auto"/>
          <w:right w:val="single" w:sz="4" w:space="0" w:color="auto"/>
        </w:pBdr>
        <w:autoSpaceDE w:val="0"/>
        <w:autoSpaceDN w:val="0"/>
        <w:adjustRightInd w:val="0"/>
        <w:rPr>
          <w:rFonts w:ascii="Calibri" w:hAnsi="Calibri" w:cs="Tahoma"/>
          <w:b/>
          <w:color w:val="000000"/>
          <w:sz w:val="22"/>
          <w:szCs w:val="22"/>
          <w:lang w:val="en-US"/>
        </w:rPr>
      </w:pPr>
    </w:p>
    <w:p w:rsidR="003D59DB" w:rsidRPr="00D17EB7" w:rsidRDefault="003D59DB" w:rsidP="003D59DB">
      <w:pPr>
        <w:pBdr>
          <w:top w:val="single" w:sz="4" w:space="1" w:color="auto"/>
          <w:left w:val="single" w:sz="4" w:space="0" w:color="auto"/>
          <w:bottom w:val="single" w:sz="4" w:space="1" w:color="auto"/>
          <w:right w:val="single" w:sz="4" w:space="0" w:color="auto"/>
        </w:pBdr>
        <w:autoSpaceDE w:val="0"/>
        <w:autoSpaceDN w:val="0"/>
        <w:adjustRightInd w:val="0"/>
        <w:outlineLvl w:val="0"/>
        <w:rPr>
          <w:rFonts w:ascii="Calibri" w:hAnsi="Calibri" w:cs="Tahoma"/>
          <w:b/>
          <w:color w:val="000000"/>
          <w:sz w:val="22"/>
          <w:szCs w:val="22"/>
          <w:lang w:val="en-US"/>
        </w:rPr>
      </w:pPr>
      <w:r w:rsidRPr="00D17EB7">
        <w:rPr>
          <w:rFonts w:ascii="Calibri" w:hAnsi="Calibri" w:cs="Tahoma"/>
          <w:b/>
          <w:bCs/>
          <w:color w:val="000000"/>
          <w:sz w:val="22"/>
          <w:szCs w:val="22"/>
          <w:lang w:val="en-US"/>
        </w:rPr>
        <w:t xml:space="preserve">FROM: </w:t>
      </w:r>
      <w:r w:rsidRPr="00D17EB7">
        <w:rPr>
          <w:rFonts w:ascii="Calibri" w:hAnsi="Calibri" w:cs="Tahoma"/>
          <w:b/>
          <w:bCs/>
          <w:color w:val="000000"/>
          <w:sz w:val="22"/>
          <w:szCs w:val="22"/>
          <w:lang w:val="en-US"/>
        </w:rPr>
        <w:tab/>
      </w:r>
      <w:r w:rsidRPr="00D17EB7">
        <w:rPr>
          <w:rFonts w:ascii="Calibri" w:hAnsi="Calibri" w:cs="Tahoma"/>
          <w:b/>
          <w:bCs/>
          <w:color w:val="000000"/>
          <w:sz w:val="22"/>
          <w:szCs w:val="22"/>
          <w:lang w:val="en-US"/>
        </w:rPr>
        <w:tab/>
      </w:r>
      <w:r w:rsidRPr="00D17EB7">
        <w:rPr>
          <w:rFonts w:ascii="Calibri" w:hAnsi="Calibri" w:cs="Tahoma"/>
          <w:b/>
          <w:bCs/>
          <w:color w:val="000000"/>
          <w:sz w:val="22"/>
          <w:szCs w:val="22"/>
          <w:lang w:val="en-US"/>
        </w:rPr>
        <w:tab/>
      </w:r>
      <w:r w:rsidRPr="00D17EB7">
        <w:rPr>
          <w:rFonts w:ascii="Calibri" w:hAnsi="Calibri" w:cs="Tahoma"/>
          <w:b/>
          <w:bCs/>
          <w:color w:val="000000"/>
          <w:sz w:val="22"/>
          <w:szCs w:val="22"/>
          <w:lang w:val="en-US"/>
        </w:rPr>
        <w:tab/>
      </w:r>
      <w:r w:rsidR="00136492">
        <w:rPr>
          <w:rFonts w:ascii="Calibri" w:hAnsi="Calibri" w:cs="Tahoma"/>
          <w:b/>
          <w:bCs/>
          <w:color w:val="000000"/>
          <w:sz w:val="22"/>
          <w:szCs w:val="22"/>
          <w:lang w:val="en-US"/>
        </w:rPr>
        <w:t xml:space="preserve">December </w:t>
      </w:r>
      <w:bookmarkStart w:id="0" w:name="_GoBack"/>
      <w:bookmarkEnd w:id="0"/>
      <w:r w:rsidR="003F41BB">
        <w:rPr>
          <w:rFonts w:ascii="Calibri" w:hAnsi="Calibri" w:cs="Tahoma"/>
          <w:b/>
          <w:color w:val="000000"/>
          <w:sz w:val="22"/>
          <w:szCs w:val="22"/>
          <w:lang w:val="en-US"/>
        </w:rPr>
        <w:t>2017</w:t>
      </w:r>
    </w:p>
    <w:p w:rsidR="003D59DB" w:rsidRPr="00D17EB7" w:rsidRDefault="003D59DB" w:rsidP="003D59DB">
      <w:pPr>
        <w:pBdr>
          <w:top w:val="single" w:sz="4" w:space="1" w:color="auto"/>
          <w:left w:val="single" w:sz="4" w:space="0" w:color="auto"/>
          <w:bottom w:val="single" w:sz="4" w:space="1" w:color="auto"/>
          <w:right w:val="single" w:sz="4" w:space="0" w:color="auto"/>
        </w:pBdr>
        <w:autoSpaceDE w:val="0"/>
        <w:autoSpaceDN w:val="0"/>
        <w:adjustRightInd w:val="0"/>
        <w:rPr>
          <w:rFonts w:ascii="Calibri" w:hAnsi="Calibri" w:cs="Tahoma"/>
          <w:b/>
          <w:bCs/>
          <w:color w:val="000000"/>
          <w:sz w:val="22"/>
          <w:szCs w:val="22"/>
          <w:lang w:val="en-US"/>
        </w:rPr>
      </w:pPr>
    </w:p>
    <w:p w:rsidR="003D59DB" w:rsidRPr="00D17EB7" w:rsidRDefault="003D59DB" w:rsidP="003D59DB">
      <w:pPr>
        <w:pBdr>
          <w:top w:val="single" w:sz="4" w:space="1" w:color="auto"/>
          <w:left w:val="single" w:sz="4" w:space="0" w:color="auto"/>
          <w:bottom w:val="single" w:sz="4" w:space="1" w:color="auto"/>
          <w:right w:val="single" w:sz="4" w:space="0" w:color="auto"/>
        </w:pBdr>
        <w:autoSpaceDE w:val="0"/>
        <w:autoSpaceDN w:val="0"/>
        <w:adjustRightInd w:val="0"/>
        <w:outlineLvl w:val="0"/>
        <w:rPr>
          <w:rFonts w:ascii="Calibri" w:hAnsi="Calibri" w:cs="Tahoma"/>
          <w:b/>
          <w:color w:val="000000"/>
          <w:sz w:val="22"/>
          <w:szCs w:val="22"/>
          <w:lang w:val="en-US"/>
        </w:rPr>
      </w:pPr>
      <w:r w:rsidRPr="00D17EB7">
        <w:rPr>
          <w:rFonts w:ascii="Calibri" w:hAnsi="Calibri" w:cs="Tahoma"/>
          <w:b/>
          <w:bCs/>
          <w:color w:val="000000"/>
          <w:sz w:val="22"/>
          <w:szCs w:val="22"/>
          <w:lang w:val="en-US"/>
        </w:rPr>
        <w:t xml:space="preserve">LINE MANAGER: </w:t>
      </w:r>
      <w:r w:rsidRPr="00D17EB7">
        <w:rPr>
          <w:rFonts w:ascii="Calibri" w:hAnsi="Calibri" w:cs="Tahoma"/>
          <w:b/>
          <w:bCs/>
          <w:color w:val="000000"/>
          <w:sz w:val="22"/>
          <w:szCs w:val="22"/>
          <w:lang w:val="en-US"/>
        </w:rPr>
        <w:tab/>
      </w:r>
      <w:r w:rsidRPr="00D17EB7">
        <w:rPr>
          <w:rFonts w:ascii="Calibri" w:hAnsi="Calibri" w:cs="Tahoma"/>
          <w:b/>
          <w:bCs/>
          <w:color w:val="000000"/>
          <w:sz w:val="22"/>
          <w:szCs w:val="22"/>
          <w:lang w:val="en-US"/>
        </w:rPr>
        <w:tab/>
      </w:r>
      <w:r>
        <w:rPr>
          <w:rFonts w:ascii="Calibri" w:hAnsi="Calibri" w:cs="Tahoma"/>
          <w:b/>
          <w:bCs/>
          <w:color w:val="000000"/>
          <w:sz w:val="22"/>
          <w:szCs w:val="22"/>
          <w:lang w:val="en-US"/>
        </w:rPr>
        <w:t>Head of Department</w:t>
      </w:r>
      <w:r w:rsidRPr="00D17EB7">
        <w:rPr>
          <w:rFonts w:ascii="Calibri" w:hAnsi="Calibri" w:cs="Tahoma"/>
          <w:b/>
          <w:color w:val="000000"/>
          <w:sz w:val="22"/>
          <w:szCs w:val="22"/>
          <w:lang w:val="en-US"/>
        </w:rPr>
        <w:t xml:space="preserve"> </w:t>
      </w:r>
    </w:p>
    <w:p w:rsidR="003D59DB" w:rsidRPr="00D17EB7" w:rsidRDefault="003D59DB" w:rsidP="003D59DB">
      <w:pPr>
        <w:pBdr>
          <w:top w:val="single" w:sz="4" w:space="1" w:color="auto"/>
          <w:left w:val="single" w:sz="4" w:space="0" w:color="auto"/>
          <w:bottom w:val="single" w:sz="4" w:space="1" w:color="auto"/>
          <w:right w:val="single" w:sz="4" w:space="0" w:color="auto"/>
        </w:pBdr>
        <w:autoSpaceDE w:val="0"/>
        <w:autoSpaceDN w:val="0"/>
        <w:adjustRightInd w:val="0"/>
        <w:outlineLvl w:val="0"/>
        <w:rPr>
          <w:rFonts w:ascii="Calibri" w:hAnsi="Calibri" w:cs="Tahoma"/>
          <w:b/>
          <w:color w:val="000000"/>
          <w:sz w:val="22"/>
          <w:szCs w:val="22"/>
          <w:lang w:val="en-US"/>
        </w:rPr>
      </w:pPr>
    </w:p>
    <w:p w:rsidR="003D59DB" w:rsidRPr="00D17EB7" w:rsidRDefault="003D59DB" w:rsidP="003D59DB">
      <w:pPr>
        <w:pBdr>
          <w:top w:val="single" w:sz="4" w:space="1" w:color="auto"/>
          <w:left w:val="single" w:sz="4" w:space="0" w:color="auto"/>
          <w:bottom w:val="single" w:sz="4" w:space="1" w:color="auto"/>
          <w:right w:val="single" w:sz="4" w:space="0" w:color="auto"/>
        </w:pBdr>
        <w:autoSpaceDE w:val="0"/>
        <w:autoSpaceDN w:val="0"/>
        <w:adjustRightInd w:val="0"/>
        <w:outlineLvl w:val="0"/>
        <w:rPr>
          <w:rFonts w:ascii="Calibri" w:hAnsi="Calibri" w:cs="Tahoma"/>
          <w:b/>
          <w:color w:val="000000"/>
          <w:sz w:val="22"/>
          <w:szCs w:val="22"/>
          <w:lang w:val="en-US"/>
        </w:rPr>
      </w:pPr>
      <w:r w:rsidRPr="00D17EB7">
        <w:rPr>
          <w:rFonts w:ascii="Calibri" w:hAnsi="Calibri" w:cs="Tahoma"/>
          <w:b/>
          <w:color w:val="000000"/>
          <w:sz w:val="22"/>
          <w:szCs w:val="22"/>
          <w:lang w:val="en-US"/>
        </w:rPr>
        <w:t>TERMS AND CONDITIONS:</w:t>
      </w:r>
      <w:r w:rsidRPr="00D17EB7">
        <w:rPr>
          <w:rFonts w:ascii="Calibri" w:hAnsi="Calibri" w:cs="Tahoma"/>
          <w:b/>
          <w:color w:val="000000"/>
          <w:sz w:val="22"/>
          <w:szCs w:val="22"/>
          <w:lang w:val="en-US"/>
        </w:rPr>
        <w:tab/>
      </w:r>
      <w:r w:rsidRPr="003F41BB">
        <w:rPr>
          <w:rFonts w:ascii="Calibri" w:hAnsi="Calibri" w:cs="Tahoma"/>
          <w:b/>
          <w:color w:val="FF0000"/>
          <w:sz w:val="22"/>
          <w:szCs w:val="22"/>
          <w:lang w:val="en-US"/>
        </w:rPr>
        <w:t>36 hours pw; 40 weeks per annum, Monday to Friday</w:t>
      </w:r>
      <w:r w:rsidRPr="003F41BB">
        <w:rPr>
          <w:rFonts w:ascii="Calibri" w:hAnsi="Calibri" w:cs="Tahoma"/>
          <w:b/>
          <w:color w:val="FF0000"/>
          <w:sz w:val="22"/>
          <w:szCs w:val="22"/>
          <w:lang w:val="en-US"/>
        </w:rPr>
        <w:br/>
      </w:r>
      <w:r w:rsidRPr="003F41BB">
        <w:rPr>
          <w:rFonts w:ascii="Calibri" w:hAnsi="Calibri" w:cs="Tahoma"/>
          <w:b/>
          <w:color w:val="FF0000"/>
          <w:sz w:val="22"/>
          <w:szCs w:val="22"/>
          <w:lang w:val="en-US"/>
        </w:rPr>
        <w:tab/>
      </w:r>
      <w:r w:rsidRPr="003F41BB">
        <w:rPr>
          <w:rFonts w:ascii="Calibri" w:hAnsi="Calibri" w:cs="Tahoma"/>
          <w:b/>
          <w:color w:val="FF0000"/>
          <w:sz w:val="22"/>
          <w:szCs w:val="22"/>
          <w:lang w:val="en-US"/>
        </w:rPr>
        <w:tab/>
      </w:r>
      <w:r w:rsidRPr="003F41BB">
        <w:rPr>
          <w:rFonts w:ascii="Calibri" w:hAnsi="Calibri" w:cs="Tahoma"/>
          <w:b/>
          <w:color w:val="FF0000"/>
          <w:sz w:val="22"/>
          <w:szCs w:val="22"/>
          <w:lang w:val="en-US"/>
        </w:rPr>
        <w:tab/>
      </w:r>
      <w:r w:rsidRPr="003F41BB">
        <w:rPr>
          <w:rFonts w:ascii="Calibri" w:hAnsi="Calibri" w:cs="Tahoma"/>
          <w:b/>
          <w:color w:val="FF0000"/>
          <w:sz w:val="22"/>
          <w:szCs w:val="22"/>
          <w:lang w:val="en-US"/>
        </w:rPr>
        <w:tab/>
        <w:t>Hours: 8</w:t>
      </w:r>
      <w:r w:rsidR="00F30DE4" w:rsidRPr="003F41BB">
        <w:rPr>
          <w:rFonts w:ascii="Calibri" w:hAnsi="Calibri" w:cs="Tahoma"/>
          <w:b/>
          <w:color w:val="FF0000"/>
          <w:sz w:val="22"/>
          <w:szCs w:val="22"/>
          <w:lang w:val="en-US"/>
        </w:rPr>
        <w:t>am – 4pm</w:t>
      </w:r>
      <w:r w:rsidR="00F30DE4">
        <w:rPr>
          <w:rFonts w:ascii="Calibri" w:hAnsi="Calibri" w:cs="Tahoma"/>
          <w:b/>
          <w:color w:val="000000"/>
          <w:sz w:val="22"/>
          <w:szCs w:val="22"/>
          <w:lang w:val="en-US"/>
        </w:rPr>
        <w:t xml:space="preserve"> </w:t>
      </w:r>
      <w:r>
        <w:rPr>
          <w:rFonts w:ascii="Calibri" w:hAnsi="Calibri" w:cs="Tahoma"/>
          <w:b/>
          <w:color w:val="000000"/>
          <w:sz w:val="22"/>
          <w:szCs w:val="22"/>
          <w:lang w:val="en-US"/>
        </w:rPr>
        <w:tab/>
      </w:r>
    </w:p>
    <w:p w:rsidR="00B87A43" w:rsidRPr="005C2098" w:rsidRDefault="00B87A43">
      <w:pPr>
        <w:pStyle w:val="Header"/>
        <w:tabs>
          <w:tab w:val="clear" w:pos="4153"/>
          <w:tab w:val="clear" w:pos="8306"/>
          <w:tab w:val="left" w:pos="4962"/>
        </w:tabs>
        <w:jc w:val="right"/>
        <w:rPr>
          <w:rFonts w:ascii="Calibri" w:hAnsi="Calibri"/>
          <w:sz w:val="22"/>
          <w:szCs w:val="22"/>
        </w:rPr>
      </w:pPr>
    </w:p>
    <w:p w:rsidR="000F2151" w:rsidRPr="0034785F" w:rsidRDefault="000F2151" w:rsidP="00EA7BE2">
      <w:pPr>
        <w:tabs>
          <w:tab w:val="left" w:pos="4962"/>
        </w:tabs>
        <w:rPr>
          <w:rFonts w:ascii="Calibri" w:hAnsi="Calibri"/>
          <w:sz w:val="22"/>
          <w:szCs w:val="22"/>
        </w:rPr>
      </w:pPr>
    </w:p>
    <w:p w:rsidR="00B87A43" w:rsidRPr="0034785F" w:rsidRDefault="00B87A43" w:rsidP="00182757">
      <w:pPr>
        <w:pStyle w:val="Heading2"/>
        <w:tabs>
          <w:tab w:val="left" w:pos="4962"/>
        </w:tabs>
        <w:jc w:val="both"/>
        <w:rPr>
          <w:rFonts w:ascii="Calibri" w:hAnsi="Calibri"/>
          <w:szCs w:val="22"/>
        </w:rPr>
      </w:pPr>
      <w:r w:rsidRPr="0034785F">
        <w:rPr>
          <w:rFonts w:ascii="Calibri" w:hAnsi="Calibri"/>
          <w:szCs w:val="22"/>
        </w:rPr>
        <w:t>Main Objectives</w:t>
      </w:r>
    </w:p>
    <w:p w:rsidR="00B87A43" w:rsidRPr="005C2098" w:rsidRDefault="00B87A43" w:rsidP="00182757">
      <w:pPr>
        <w:pStyle w:val="BodyTextIndent"/>
        <w:tabs>
          <w:tab w:val="left" w:pos="4962"/>
        </w:tabs>
        <w:ind w:left="0"/>
        <w:jc w:val="both"/>
        <w:rPr>
          <w:rFonts w:ascii="Calibri" w:hAnsi="Calibri"/>
          <w:b w:val="0"/>
          <w:sz w:val="22"/>
          <w:szCs w:val="22"/>
        </w:rPr>
      </w:pPr>
    </w:p>
    <w:p w:rsidR="00B87A43" w:rsidRPr="00B403DA" w:rsidRDefault="003F41BB" w:rsidP="00182757">
      <w:pPr>
        <w:pStyle w:val="BodyTextIndent"/>
        <w:tabs>
          <w:tab w:val="left" w:pos="4962"/>
        </w:tabs>
        <w:ind w:left="0"/>
        <w:jc w:val="both"/>
        <w:rPr>
          <w:rFonts w:ascii="Calibri" w:hAnsi="Calibri"/>
          <w:b w:val="0"/>
          <w:sz w:val="22"/>
          <w:szCs w:val="22"/>
        </w:rPr>
      </w:pPr>
      <w:proofErr w:type="gramStart"/>
      <w:r>
        <w:rPr>
          <w:rFonts w:ascii="Calibri" w:hAnsi="Calibri"/>
          <w:b w:val="0"/>
          <w:sz w:val="22"/>
          <w:szCs w:val="22"/>
        </w:rPr>
        <w:t>To coordinate and organise the use of practical resources and facilities within the DT Faculty.</w:t>
      </w:r>
      <w:proofErr w:type="gramEnd"/>
      <w:r>
        <w:rPr>
          <w:rFonts w:ascii="Calibri" w:hAnsi="Calibri"/>
          <w:b w:val="0"/>
          <w:sz w:val="22"/>
          <w:szCs w:val="22"/>
        </w:rPr>
        <w:t xml:space="preserve"> Provide assistance and advice in meeting the practical needs of the DT curriculum, including liaising with teaching staff and support staff outside of the department.</w:t>
      </w:r>
    </w:p>
    <w:p w:rsidR="003F41BB" w:rsidRDefault="003F41BB" w:rsidP="00182757">
      <w:pPr>
        <w:pStyle w:val="BodyTextIndent"/>
        <w:tabs>
          <w:tab w:val="left" w:pos="4962"/>
        </w:tabs>
        <w:ind w:left="0"/>
        <w:jc w:val="both"/>
        <w:rPr>
          <w:rFonts w:ascii="Calibri" w:hAnsi="Calibri"/>
          <w:sz w:val="22"/>
          <w:szCs w:val="22"/>
        </w:rPr>
      </w:pPr>
    </w:p>
    <w:p w:rsidR="00B87A43" w:rsidRPr="00A441CD" w:rsidRDefault="00B87A43" w:rsidP="00182757">
      <w:pPr>
        <w:pStyle w:val="BodyTextIndent"/>
        <w:tabs>
          <w:tab w:val="left" w:pos="4962"/>
        </w:tabs>
        <w:ind w:left="0"/>
        <w:jc w:val="both"/>
        <w:rPr>
          <w:rFonts w:ascii="Calibri" w:hAnsi="Calibri"/>
          <w:sz w:val="22"/>
          <w:szCs w:val="22"/>
        </w:rPr>
      </w:pPr>
      <w:r w:rsidRPr="00A441CD">
        <w:rPr>
          <w:rFonts w:ascii="Calibri" w:hAnsi="Calibri"/>
          <w:sz w:val="22"/>
          <w:szCs w:val="22"/>
        </w:rPr>
        <w:t>Main Responsibilities/Key Tasks</w:t>
      </w:r>
    </w:p>
    <w:p w:rsidR="00B87A43" w:rsidRPr="00A441CD" w:rsidRDefault="00B87A43" w:rsidP="00182757">
      <w:pPr>
        <w:tabs>
          <w:tab w:val="left" w:pos="4962"/>
        </w:tabs>
        <w:ind w:left="1080"/>
        <w:jc w:val="both"/>
        <w:rPr>
          <w:rFonts w:ascii="Calibri" w:hAnsi="Calibri"/>
          <w:sz w:val="22"/>
          <w:szCs w:val="22"/>
        </w:rPr>
      </w:pPr>
    </w:p>
    <w:p w:rsidR="00B403DA" w:rsidRPr="003D59DB" w:rsidRDefault="00B403DA" w:rsidP="00182757">
      <w:pPr>
        <w:jc w:val="both"/>
        <w:rPr>
          <w:rFonts w:ascii="Calibri" w:hAnsi="Calibri"/>
          <w:b/>
          <w:sz w:val="22"/>
          <w:szCs w:val="22"/>
        </w:rPr>
      </w:pPr>
      <w:r w:rsidRPr="003D59DB">
        <w:rPr>
          <w:rFonts w:ascii="Calibri" w:hAnsi="Calibri"/>
          <w:b/>
          <w:sz w:val="22"/>
          <w:szCs w:val="22"/>
        </w:rPr>
        <w:t xml:space="preserve">Support the </w:t>
      </w:r>
      <w:r w:rsidR="003F41BB">
        <w:rPr>
          <w:rFonts w:ascii="Calibri" w:hAnsi="Calibri"/>
          <w:b/>
          <w:sz w:val="22"/>
          <w:szCs w:val="22"/>
        </w:rPr>
        <w:t>team</w:t>
      </w:r>
      <w:r w:rsidRPr="003D59DB">
        <w:rPr>
          <w:rFonts w:ascii="Calibri" w:hAnsi="Calibri"/>
          <w:b/>
          <w:sz w:val="22"/>
          <w:szCs w:val="22"/>
        </w:rPr>
        <w:t xml:space="preserve"> </w:t>
      </w:r>
    </w:p>
    <w:p w:rsidR="00B403DA" w:rsidRPr="003F41BB" w:rsidRDefault="00B403DA" w:rsidP="00182757">
      <w:pPr>
        <w:pStyle w:val="ListParagraph"/>
        <w:numPr>
          <w:ilvl w:val="0"/>
          <w:numId w:val="7"/>
        </w:numPr>
        <w:jc w:val="both"/>
        <w:rPr>
          <w:color w:val="000000" w:themeColor="text1"/>
        </w:rPr>
      </w:pPr>
      <w:r w:rsidRPr="003F41BB">
        <w:rPr>
          <w:color w:val="000000" w:themeColor="text1"/>
        </w:rPr>
        <w:t>Preparation of resources.</w:t>
      </w:r>
    </w:p>
    <w:p w:rsidR="00B403DA" w:rsidRPr="003F41BB" w:rsidRDefault="00B403DA" w:rsidP="00182757">
      <w:pPr>
        <w:pStyle w:val="ListParagraph"/>
        <w:numPr>
          <w:ilvl w:val="0"/>
          <w:numId w:val="7"/>
        </w:numPr>
        <w:jc w:val="both"/>
        <w:rPr>
          <w:color w:val="000000" w:themeColor="text1"/>
        </w:rPr>
      </w:pPr>
      <w:r w:rsidRPr="003F41BB">
        <w:rPr>
          <w:color w:val="000000" w:themeColor="text1"/>
        </w:rPr>
        <w:t>Obtaining materials by local purchase.</w:t>
      </w:r>
    </w:p>
    <w:p w:rsidR="00B403DA" w:rsidRPr="003F41BB" w:rsidRDefault="00B403DA" w:rsidP="00182757">
      <w:pPr>
        <w:pStyle w:val="ListParagraph"/>
        <w:numPr>
          <w:ilvl w:val="0"/>
          <w:numId w:val="7"/>
        </w:numPr>
        <w:jc w:val="both"/>
        <w:rPr>
          <w:color w:val="000000" w:themeColor="text1"/>
        </w:rPr>
      </w:pPr>
      <w:r w:rsidRPr="003F41BB">
        <w:rPr>
          <w:color w:val="000000" w:themeColor="text1"/>
        </w:rPr>
        <w:t>Giving technical advice to teachers, technicians and students.</w:t>
      </w:r>
    </w:p>
    <w:p w:rsidR="00B403DA" w:rsidRPr="003F41BB" w:rsidRDefault="00B403DA" w:rsidP="00182757">
      <w:pPr>
        <w:pStyle w:val="ListParagraph"/>
        <w:numPr>
          <w:ilvl w:val="0"/>
          <w:numId w:val="7"/>
        </w:numPr>
        <w:jc w:val="both"/>
        <w:rPr>
          <w:color w:val="000000" w:themeColor="text1"/>
        </w:rPr>
      </w:pPr>
      <w:r w:rsidRPr="003F41BB">
        <w:rPr>
          <w:color w:val="000000" w:themeColor="text1"/>
        </w:rPr>
        <w:t>Carrying out risk assessments.</w:t>
      </w:r>
    </w:p>
    <w:p w:rsidR="00B403DA" w:rsidRPr="003F41BB" w:rsidRDefault="00B403DA" w:rsidP="00182757">
      <w:pPr>
        <w:pStyle w:val="ListParagraph"/>
        <w:numPr>
          <w:ilvl w:val="0"/>
          <w:numId w:val="7"/>
        </w:numPr>
        <w:jc w:val="both"/>
        <w:rPr>
          <w:color w:val="000000" w:themeColor="text1"/>
        </w:rPr>
      </w:pPr>
      <w:r w:rsidRPr="003F41BB">
        <w:rPr>
          <w:color w:val="000000" w:themeColor="text1"/>
        </w:rPr>
        <w:t>Assisting in practical classes. Carrying out occasional demonstrations.</w:t>
      </w:r>
    </w:p>
    <w:p w:rsidR="00B403DA" w:rsidRPr="003F41BB" w:rsidRDefault="00B403DA" w:rsidP="00182757">
      <w:pPr>
        <w:pStyle w:val="ListParagraph"/>
        <w:numPr>
          <w:ilvl w:val="0"/>
          <w:numId w:val="7"/>
        </w:numPr>
        <w:jc w:val="both"/>
        <w:rPr>
          <w:color w:val="000000" w:themeColor="text1"/>
        </w:rPr>
      </w:pPr>
      <w:r w:rsidRPr="003F41BB">
        <w:rPr>
          <w:color w:val="000000" w:themeColor="text1"/>
        </w:rPr>
        <w:t>To assist the team-leader with the day-to-day organisation and development of trainee staff to ensure that essential performance standards are achieved.</w:t>
      </w:r>
    </w:p>
    <w:p w:rsidR="00B403DA" w:rsidRPr="003F41BB" w:rsidRDefault="00B403DA" w:rsidP="00182757">
      <w:pPr>
        <w:pStyle w:val="ListParagraph"/>
        <w:numPr>
          <w:ilvl w:val="0"/>
          <w:numId w:val="7"/>
        </w:numPr>
        <w:jc w:val="both"/>
        <w:rPr>
          <w:color w:val="000000" w:themeColor="text1"/>
        </w:rPr>
      </w:pPr>
      <w:r w:rsidRPr="003F41BB">
        <w:rPr>
          <w:color w:val="000000" w:themeColor="text1"/>
        </w:rPr>
        <w:t>Attending departmental meetings.</w:t>
      </w:r>
    </w:p>
    <w:p w:rsidR="00B403DA" w:rsidRPr="003F41BB" w:rsidRDefault="00B403DA" w:rsidP="00182757">
      <w:pPr>
        <w:pStyle w:val="ListParagraph"/>
        <w:numPr>
          <w:ilvl w:val="0"/>
          <w:numId w:val="7"/>
        </w:numPr>
        <w:jc w:val="both"/>
        <w:rPr>
          <w:color w:val="000000" w:themeColor="text1"/>
        </w:rPr>
      </w:pPr>
      <w:r w:rsidRPr="003F41BB">
        <w:rPr>
          <w:color w:val="000000" w:themeColor="text1"/>
        </w:rPr>
        <w:t>To support the team-leader in ensuring the availability of suitable materials and equipment, compiling orders and liaising with suppliers and finance departments. This will include sourcing, costing and suggesting economic alternatives to maintain stock levels. Keeping up-to-date records of stock.</w:t>
      </w:r>
    </w:p>
    <w:p w:rsidR="003F41BB" w:rsidRPr="003F41BB" w:rsidRDefault="003F41BB" w:rsidP="00182757">
      <w:pPr>
        <w:pStyle w:val="ListParagraph"/>
        <w:numPr>
          <w:ilvl w:val="0"/>
          <w:numId w:val="7"/>
        </w:numPr>
        <w:jc w:val="both"/>
        <w:rPr>
          <w:color w:val="000000" w:themeColor="text1"/>
        </w:rPr>
      </w:pPr>
      <w:r w:rsidRPr="003F41BB">
        <w:rPr>
          <w:color w:val="000000" w:themeColor="text1"/>
        </w:rPr>
        <w:t>Auditing materials and equipment</w:t>
      </w:r>
    </w:p>
    <w:p w:rsidR="003F41BB" w:rsidRPr="003F41BB" w:rsidRDefault="003F41BB" w:rsidP="00182757">
      <w:pPr>
        <w:pStyle w:val="ListParagraph"/>
        <w:numPr>
          <w:ilvl w:val="0"/>
          <w:numId w:val="7"/>
        </w:numPr>
        <w:jc w:val="both"/>
        <w:rPr>
          <w:color w:val="000000" w:themeColor="text1"/>
        </w:rPr>
      </w:pPr>
      <w:r w:rsidRPr="003F41BB">
        <w:rPr>
          <w:color w:val="000000" w:themeColor="text1"/>
        </w:rPr>
        <w:lastRenderedPageBreak/>
        <w:t>Maintaining machinery and equipment, reporting and resolving mechanical faults.</w:t>
      </w:r>
    </w:p>
    <w:p w:rsidR="00B403DA" w:rsidRPr="003D59DB" w:rsidRDefault="00B403DA" w:rsidP="00182757">
      <w:pPr>
        <w:jc w:val="both"/>
        <w:rPr>
          <w:rFonts w:ascii="Calibri" w:hAnsi="Calibri"/>
          <w:b/>
        </w:rPr>
      </w:pPr>
      <w:r w:rsidRPr="003D59DB">
        <w:rPr>
          <w:rFonts w:ascii="Calibri" w:hAnsi="Calibri"/>
          <w:b/>
        </w:rPr>
        <w:t>Support the curriculum</w:t>
      </w:r>
    </w:p>
    <w:p w:rsidR="00B403DA" w:rsidRPr="00B403DA" w:rsidRDefault="00B403DA" w:rsidP="00182757">
      <w:pPr>
        <w:pStyle w:val="ListParagraph"/>
        <w:numPr>
          <w:ilvl w:val="0"/>
          <w:numId w:val="10"/>
        </w:numPr>
        <w:spacing w:after="0" w:line="288" w:lineRule="atLeast"/>
        <w:jc w:val="both"/>
        <w:rPr>
          <w:rFonts w:eastAsia="Times New Roman" w:cs="Arial"/>
          <w:color w:val="000000"/>
          <w:lang w:eastAsia="en-GB"/>
        </w:rPr>
      </w:pPr>
      <w:r w:rsidRPr="00B403DA">
        <w:rPr>
          <w:rFonts w:eastAsia="Times New Roman" w:cs="Arial"/>
          <w:color w:val="000000"/>
          <w:lang w:eastAsia="en-GB"/>
        </w:rPr>
        <w:t>Assisting Students with machinery and equipment.</w:t>
      </w:r>
    </w:p>
    <w:p w:rsidR="00B403DA" w:rsidRPr="00B403DA" w:rsidRDefault="00B403DA" w:rsidP="00182757">
      <w:pPr>
        <w:pStyle w:val="ListParagraph"/>
        <w:numPr>
          <w:ilvl w:val="0"/>
          <w:numId w:val="10"/>
        </w:numPr>
        <w:spacing w:after="0" w:line="288" w:lineRule="atLeast"/>
        <w:jc w:val="both"/>
        <w:rPr>
          <w:rFonts w:eastAsia="Times New Roman" w:cs="Arial"/>
          <w:color w:val="000000"/>
          <w:lang w:eastAsia="en-GB"/>
        </w:rPr>
      </w:pPr>
      <w:r w:rsidRPr="00B403DA">
        <w:rPr>
          <w:rFonts w:eastAsia="Times New Roman" w:cs="Arial"/>
          <w:color w:val="000000"/>
          <w:lang w:eastAsia="en-GB"/>
        </w:rPr>
        <w:t>Assisting pupils and maintaining CAD and CAM equipment.</w:t>
      </w:r>
    </w:p>
    <w:p w:rsidR="00B403DA" w:rsidRPr="00B403DA" w:rsidRDefault="00B403DA" w:rsidP="00182757">
      <w:pPr>
        <w:pStyle w:val="ListParagraph"/>
        <w:numPr>
          <w:ilvl w:val="0"/>
          <w:numId w:val="10"/>
        </w:numPr>
        <w:spacing w:after="0" w:line="288" w:lineRule="atLeast"/>
        <w:jc w:val="both"/>
        <w:rPr>
          <w:rFonts w:eastAsia="Times New Roman" w:cs="Arial"/>
          <w:color w:val="000000"/>
          <w:lang w:eastAsia="en-GB"/>
        </w:rPr>
      </w:pPr>
      <w:r w:rsidRPr="00B403DA">
        <w:rPr>
          <w:rFonts w:eastAsia="Times New Roman" w:cs="Arial"/>
          <w:color w:val="000000"/>
          <w:lang w:eastAsia="en-GB"/>
        </w:rPr>
        <w:t xml:space="preserve">Preparing material and equipment for practical lessons. </w:t>
      </w:r>
    </w:p>
    <w:p w:rsidR="00B403DA" w:rsidRPr="00B403DA" w:rsidRDefault="00B403DA" w:rsidP="00182757">
      <w:pPr>
        <w:pStyle w:val="ListParagraph"/>
        <w:numPr>
          <w:ilvl w:val="0"/>
          <w:numId w:val="8"/>
        </w:numPr>
        <w:jc w:val="both"/>
        <w:rPr>
          <w:rFonts w:eastAsia="Times New Roman" w:cs="Arial"/>
          <w:color w:val="000000"/>
          <w:lang w:eastAsia="en-GB"/>
        </w:rPr>
      </w:pPr>
      <w:r w:rsidRPr="00B403DA">
        <w:rPr>
          <w:rFonts w:eastAsia="Times New Roman" w:cs="Arial"/>
          <w:color w:val="000000"/>
          <w:lang w:eastAsia="en-GB"/>
        </w:rPr>
        <w:t>Demonstrate usage of equipment to staff and Students.</w:t>
      </w:r>
    </w:p>
    <w:p w:rsidR="00B403DA" w:rsidRPr="00B403DA" w:rsidRDefault="00B403DA" w:rsidP="00182757">
      <w:pPr>
        <w:pStyle w:val="ListParagraph"/>
        <w:numPr>
          <w:ilvl w:val="0"/>
          <w:numId w:val="9"/>
        </w:numPr>
        <w:jc w:val="both"/>
      </w:pPr>
      <w:r w:rsidRPr="00B403DA">
        <w:t>General cleaning of workbenches and surfaces and fixed equipment.</w:t>
      </w:r>
    </w:p>
    <w:p w:rsidR="00B403DA" w:rsidRPr="00B403DA" w:rsidRDefault="00B403DA" w:rsidP="00182757">
      <w:pPr>
        <w:pStyle w:val="ListParagraph"/>
        <w:numPr>
          <w:ilvl w:val="0"/>
          <w:numId w:val="9"/>
        </w:numPr>
        <w:jc w:val="both"/>
      </w:pPr>
      <w:r w:rsidRPr="00B403DA">
        <w:t>General cleaning and repair of equipment.</w:t>
      </w:r>
    </w:p>
    <w:p w:rsidR="00B403DA" w:rsidRPr="00B403DA" w:rsidRDefault="00B403DA" w:rsidP="00182757">
      <w:pPr>
        <w:pStyle w:val="ListParagraph"/>
        <w:numPr>
          <w:ilvl w:val="0"/>
          <w:numId w:val="9"/>
        </w:numPr>
        <w:jc w:val="both"/>
      </w:pPr>
      <w:r w:rsidRPr="00B403DA">
        <w:t>Checking stock, ordering.</w:t>
      </w:r>
    </w:p>
    <w:p w:rsidR="00B403DA" w:rsidRDefault="00B403DA" w:rsidP="00182757">
      <w:pPr>
        <w:pStyle w:val="ListParagraph"/>
        <w:numPr>
          <w:ilvl w:val="0"/>
          <w:numId w:val="9"/>
        </w:numPr>
        <w:jc w:val="both"/>
      </w:pPr>
      <w:r w:rsidRPr="00B403DA">
        <w:t>Collecting, checking and returning equipment to stores.</w:t>
      </w:r>
    </w:p>
    <w:p w:rsidR="003D59DB" w:rsidRPr="003D59DB" w:rsidRDefault="003D59DB" w:rsidP="00182757">
      <w:pPr>
        <w:jc w:val="both"/>
        <w:rPr>
          <w:rFonts w:ascii="Calibri" w:hAnsi="Calibri"/>
          <w:b/>
          <w:sz w:val="22"/>
          <w:szCs w:val="22"/>
        </w:rPr>
      </w:pPr>
      <w:r w:rsidRPr="003D59DB">
        <w:rPr>
          <w:rFonts w:ascii="Calibri" w:hAnsi="Calibri"/>
          <w:b/>
          <w:sz w:val="22"/>
          <w:szCs w:val="22"/>
        </w:rPr>
        <w:t>Support for the school</w:t>
      </w:r>
    </w:p>
    <w:p w:rsidR="003D59DB" w:rsidRPr="003D59DB" w:rsidRDefault="003D59DB" w:rsidP="00182757">
      <w:pPr>
        <w:pStyle w:val="ListParagraph"/>
        <w:ind w:left="0"/>
        <w:jc w:val="both"/>
      </w:pPr>
      <w:r w:rsidRPr="003D59DB">
        <w:t>In accordance with CLEAPPS guidelines, to ensure the maintenance of a health and safety working environment through:</w:t>
      </w:r>
    </w:p>
    <w:p w:rsidR="003D59DB" w:rsidRPr="003D59DB" w:rsidRDefault="003D59DB" w:rsidP="00182757">
      <w:pPr>
        <w:pStyle w:val="ListParagraph"/>
        <w:numPr>
          <w:ilvl w:val="0"/>
          <w:numId w:val="11"/>
        </w:numPr>
        <w:jc w:val="both"/>
      </w:pPr>
      <w:r w:rsidRPr="003D59DB">
        <w:t>Actively contributing to the assessment, monitoring and review of both health and safety proce</w:t>
      </w:r>
      <w:r w:rsidR="0011487F">
        <w:t>dures and information resources.</w:t>
      </w:r>
    </w:p>
    <w:p w:rsidR="003D59DB" w:rsidRPr="003D59DB" w:rsidRDefault="003D59DB" w:rsidP="00182757">
      <w:pPr>
        <w:pStyle w:val="ListParagraph"/>
        <w:numPr>
          <w:ilvl w:val="0"/>
          <w:numId w:val="11"/>
        </w:numPr>
        <w:jc w:val="both"/>
      </w:pPr>
      <w:r w:rsidRPr="003D59DB">
        <w:t>Keeping up-to-date with current procedures and practices through continuing profess</w:t>
      </w:r>
      <w:r w:rsidR="0011487F">
        <w:t>ional development.</w:t>
      </w:r>
    </w:p>
    <w:p w:rsidR="003D59DB" w:rsidRDefault="003D59DB" w:rsidP="00182757">
      <w:pPr>
        <w:pStyle w:val="ListParagraph"/>
        <w:numPr>
          <w:ilvl w:val="0"/>
          <w:numId w:val="11"/>
        </w:numPr>
        <w:jc w:val="both"/>
      </w:pPr>
      <w:r>
        <w:t>The provision of technical advice and support on health and safety issues to teach</w:t>
      </w:r>
      <w:r w:rsidR="0011487F">
        <w:t>ing and trainee technical staff.</w:t>
      </w:r>
    </w:p>
    <w:p w:rsidR="003D59DB" w:rsidRDefault="003D59DB" w:rsidP="00182757">
      <w:pPr>
        <w:pStyle w:val="ListParagraph"/>
        <w:numPr>
          <w:ilvl w:val="0"/>
          <w:numId w:val="11"/>
        </w:numPr>
        <w:jc w:val="both"/>
      </w:pPr>
      <w:r>
        <w:t>The safe treatment and disposal of used materials including hazardous substances and responding to actual or potential ha</w:t>
      </w:r>
      <w:r w:rsidR="0011487F">
        <w:t>zards.</w:t>
      </w:r>
    </w:p>
    <w:p w:rsidR="003D59DB" w:rsidRDefault="003D59DB" w:rsidP="00182757">
      <w:pPr>
        <w:pStyle w:val="ListParagraph"/>
        <w:numPr>
          <w:ilvl w:val="0"/>
          <w:numId w:val="11"/>
        </w:numPr>
        <w:jc w:val="both"/>
      </w:pPr>
      <w:r>
        <w:t>The healthy and safe storage and accessibility of equipment and materials.</w:t>
      </w:r>
    </w:p>
    <w:p w:rsidR="003D59DB" w:rsidRDefault="003D59DB" w:rsidP="00182757">
      <w:pPr>
        <w:pStyle w:val="ListParagraph"/>
        <w:numPr>
          <w:ilvl w:val="0"/>
          <w:numId w:val="11"/>
        </w:numPr>
        <w:jc w:val="both"/>
      </w:pPr>
      <w:r>
        <w:t>Keeping up to date with health and safety requirements and with developments within the subject area. (Attending courses &amp; reading publications).</w:t>
      </w:r>
    </w:p>
    <w:p w:rsidR="003D59DB" w:rsidRDefault="003D59DB" w:rsidP="00182757">
      <w:pPr>
        <w:pStyle w:val="ListParagraph"/>
        <w:numPr>
          <w:ilvl w:val="0"/>
          <w:numId w:val="11"/>
        </w:numPr>
        <w:jc w:val="both"/>
      </w:pPr>
      <w:r>
        <w:t>Giving health and safety advice to technical staff, teachers and students.</w:t>
      </w:r>
    </w:p>
    <w:p w:rsidR="003D59DB" w:rsidRDefault="003D59DB" w:rsidP="00182757">
      <w:pPr>
        <w:pStyle w:val="ListParagraph"/>
        <w:numPr>
          <w:ilvl w:val="0"/>
          <w:numId w:val="11"/>
        </w:numPr>
        <w:jc w:val="both"/>
      </w:pPr>
      <w:r>
        <w:t>Disposal of waste materials.</w:t>
      </w:r>
    </w:p>
    <w:p w:rsidR="003D59DB" w:rsidRDefault="003D59DB" w:rsidP="00182757">
      <w:pPr>
        <w:pStyle w:val="ListParagraph"/>
        <w:numPr>
          <w:ilvl w:val="0"/>
          <w:numId w:val="11"/>
        </w:numPr>
        <w:jc w:val="both"/>
      </w:pPr>
      <w:r>
        <w:t>Checking all machines and equipment (including first aid kits); carrying out electrical and other safety checks etc.</w:t>
      </w:r>
    </w:p>
    <w:p w:rsidR="003D59DB" w:rsidRDefault="003D59DB" w:rsidP="00182757">
      <w:pPr>
        <w:pStyle w:val="ListParagraph"/>
        <w:numPr>
          <w:ilvl w:val="0"/>
          <w:numId w:val="11"/>
        </w:numPr>
        <w:jc w:val="both"/>
      </w:pPr>
      <w:r>
        <w:t>Organising storing and checking the condition of hazardous solutions and ensuring they are stored appropriately.</w:t>
      </w:r>
    </w:p>
    <w:p w:rsidR="003D59DB" w:rsidRDefault="003D59DB" w:rsidP="00182757">
      <w:pPr>
        <w:pStyle w:val="ListParagraph"/>
        <w:numPr>
          <w:ilvl w:val="0"/>
          <w:numId w:val="11"/>
        </w:numPr>
        <w:jc w:val="both"/>
      </w:pPr>
      <w:r>
        <w:t>To contribute to the design, development and maintenance of specialist resources and/or long-term projects.</w:t>
      </w:r>
    </w:p>
    <w:p w:rsidR="003D59DB" w:rsidRDefault="003D59DB" w:rsidP="00182757">
      <w:pPr>
        <w:pStyle w:val="ListParagraph"/>
        <w:numPr>
          <w:ilvl w:val="0"/>
          <w:numId w:val="11"/>
        </w:numPr>
        <w:jc w:val="both"/>
      </w:pPr>
      <w:r>
        <w:t>Under the (overall) guidance of the team leader, to ensure that both routine and non-routine checking, cleaning, maintenance, calibration, testing and repairing of equipment are carried out to the required standard.</w:t>
      </w:r>
    </w:p>
    <w:p w:rsidR="003D59DB" w:rsidRDefault="003D59DB" w:rsidP="00182757">
      <w:pPr>
        <w:pStyle w:val="ListParagraph"/>
        <w:numPr>
          <w:ilvl w:val="0"/>
          <w:numId w:val="11"/>
        </w:numPr>
        <w:jc w:val="both"/>
      </w:pPr>
      <w:r>
        <w:t>Be aware of and comply with policies and procedures relating to child protection, health, safety and security and confidentiality, reporting all concerns to an appropriate person.</w:t>
      </w:r>
    </w:p>
    <w:p w:rsidR="003D59DB" w:rsidRDefault="003D59DB" w:rsidP="00182757">
      <w:pPr>
        <w:pStyle w:val="ListParagraph"/>
        <w:numPr>
          <w:ilvl w:val="0"/>
          <w:numId w:val="11"/>
        </w:numPr>
        <w:jc w:val="both"/>
      </w:pPr>
      <w:r>
        <w:t>Be aware of and support difference, ensuring that all pupils have equal access to opportunities to learn and develop.</w:t>
      </w:r>
    </w:p>
    <w:p w:rsidR="003D59DB" w:rsidRDefault="003D59DB" w:rsidP="00182757">
      <w:pPr>
        <w:pStyle w:val="ListParagraph"/>
        <w:numPr>
          <w:ilvl w:val="0"/>
          <w:numId w:val="11"/>
        </w:numPr>
        <w:jc w:val="both"/>
      </w:pPr>
      <w:r>
        <w:t>Contribute to the overall ethos/work/aims of the school.</w:t>
      </w:r>
    </w:p>
    <w:p w:rsidR="003D59DB" w:rsidRDefault="003D59DB" w:rsidP="00182757">
      <w:pPr>
        <w:pStyle w:val="ListParagraph"/>
        <w:numPr>
          <w:ilvl w:val="0"/>
          <w:numId w:val="11"/>
        </w:numPr>
        <w:jc w:val="both"/>
      </w:pPr>
      <w:r>
        <w:t>Appreciate and support the role of other professionals.</w:t>
      </w:r>
    </w:p>
    <w:p w:rsidR="003D59DB" w:rsidRDefault="003D59DB" w:rsidP="00182757">
      <w:pPr>
        <w:pStyle w:val="ListParagraph"/>
        <w:numPr>
          <w:ilvl w:val="0"/>
          <w:numId w:val="11"/>
        </w:numPr>
        <w:jc w:val="both"/>
      </w:pPr>
      <w:r>
        <w:t>Attend and participate in relevant meetings as required.</w:t>
      </w:r>
    </w:p>
    <w:p w:rsidR="003D59DB" w:rsidRDefault="003D59DB" w:rsidP="00182757">
      <w:pPr>
        <w:pStyle w:val="ListParagraph"/>
        <w:numPr>
          <w:ilvl w:val="0"/>
          <w:numId w:val="11"/>
        </w:numPr>
        <w:jc w:val="both"/>
      </w:pPr>
      <w:r>
        <w:lastRenderedPageBreak/>
        <w:t>Participate in training and other learning activities and performance development as required.</w:t>
      </w:r>
    </w:p>
    <w:p w:rsidR="003D59DB" w:rsidRDefault="003D59DB" w:rsidP="00182757">
      <w:pPr>
        <w:pStyle w:val="ListParagraph"/>
        <w:numPr>
          <w:ilvl w:val="0"/>
          <w:numId w:val="11"/>
        </w:numPr>
        <w:jc w:val="both"/>
      </w:pPr>
      <w:r>
        <w:t>Assist with clubs and extra-curricular activities (within contracted hours).</w:t>
      </w:r>
    </w:p>
    <w:p w:rsidR="003D59DB" w:rsidRDefault="003D59DB" w:rsidP="00182757">
      <w:pPr>
        <w:tabs>
          <w:tab w:val="left" w:pos="1050"/>
        </w:tabs>
        <w:ind w:left="720"/>
        <w:jc w:val="both"/>
        <w:rPr>
          <w:sz w:val="28"/>
          <w:szCs w:val="28"/>
        </w:rPr>
      </w:pPr>
    </w:p>
    <w:p w:rsidR="003D59DB" w:rsidRPr="00F30DE4" w:rsidRDefault="003D59DB" w:rsidP="00182757">
      <w:pPr>
        <w:tabs>
          <w:tab w:val="left" w:pos="1050"/>
        </w:tabs>
        <w:ind w:left="360"/>
        <w:jc w:val="both"/>
        <w:rPr>
          <w:rFonts w:ascii="Calibri" w:hAnsi="Calibri"/>
          <w:b/>
          <w:sz w:val="22"/>
          <w:szCs w:val="22"/>
        </w:rPr>
      </w:pPr>
      <w:r w:rsidRPr="00F30DE4">
        <w:rPr>
          <w:rFonts w:ascii="Calibri" w:hAnsi="Calibri"/>
          <w:b/>
          <w:sz w:val="22"/>
          <w:szCs w:val="22"/>
        </w:rPr>
        <w:t>Arrangement for appraisal of performance</w:t>
      </w:r>
    </w:p>
    <w:p w:rsidR="003D59DB" w:rsidRPr="00F30DE4" w:rsidRDefault="003D59DB" w:rsidP="00182757">
      <w:pPr>
        <w:tabs>
          <w:tab w:val="left" w:pos="1050"/>
        </w:tabs>
        <w:ind w:left="360"/>
        <w:jc w:val="both"/>
        <w:rPr>
          <w:rFonts w:ascii="Calibri" w:hAnsi="Calibri"/>
          <w:sz w:val="22"/>
          <w:szCs w:val="22"/>
        </w:rPr>
      </w:pPr>
      <w:r w:rsidRPr="00F30DE4">
        <w:rPr>
          <w:rFonts w:ascii="Calibri" w:hAnsi="Calibri"/>
          <w:sz w:val="22"/>
          <w:szCs w:val="22"/>
        </w:rPr>
        <w:t>There is an annual cycle carried out by line managers which seeks to acknowledge success, resolve problems and identify training/development needs.</w:t>
      </w:r>
    </w:p>
    <w:p w:rsidR="003D59DB" w:rsidRPr="00F30DE4" w:rsidRDefault="003D59DB" w:rsidP="00182757">
      <w:pPr>
        <w:tabs>
          <w:tab w:val="left" w:pos="1050"/>
        </w:tabs>
        <w:ind w:left="360"/>
        <w:jc w:val="both"/>
        <w:rPr>
          <w:rFonts w:ascii="Calibri" w:hAnsi="Calibri"/>
          <w:b/>
          <w:sz w:val="22"/>
          <w:szCs w:val="22"/>
        </w:rPr>
      </w:pPr>
    </w:p>
    <w:p w:rsidR="003D59DB" w:rsidRPr="006A6CDD" w:rsidRDefault="003D59DB" w:rsidP="00182757">
      <w:pPr>
        <w:tabs>
          <w:tab w:val="left" w:pos="1050"/>
        </w:tabs>
        <w:ind w:left="360"/>
        <w:jc w:val="both"/>
        <w:rPr>
          <w:sz w:val="28"/>
          <w:szCs w:val="28"/>
        </w:rPr>
      </w:pPr>
      <w:r>
        <w:rPr>
          <w:sz w:val="28"/>
          <w:szCs w:val="28"/>
        </w:rPr>
        <w:tab/>
      </w:r>
    </w:p>
    <w:p w:rsidR="003D59DB" w:rsidRPr="00B403DA" w:rsidRDefault="003D59DB" w:rsidP="00182757">
      <w:pPr>
        <w:pStyle w:val="ListParagraph"/>
        <w:jc w:val="both"/>
      </w:pPr>
    </w:p>
    <w:sectPr w:rsidR="003D59DB" w:rsidRPr="00B403DA" w:rsidSect="0065059B">
      <w:pgSz w:w="11906" w:h="16838"/>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08" w:rsidRDefault="00384508">
      <w:r>
        <w:separator/>
      </w:r>
    </w:p>
  </w:endnote>
  <w:endnote w:type="continuationSeparator" w:id="0">
    <w:p w:rsidR="00384508" w:rsidRDefault="0038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08" w:rsidRDefault="00384508">
      <w:r>
        <w:separator/>
      </w:r>
    </w:p>
  </w:footnote>
  <w:footnote w:type="continuationSeparator" w:id="0">
    <w:p w:rsidR="00384508" w:rsidRDefault="00384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DAB"/>
    <w:multiLevelType w:val="hybridMultilevel"/>
    <w:tmpl w:val="E2E2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0151B"/>
    <w:multiLevelType w:val="hybridMultilevel"/>
    <w:tmpl w:val="A334807E"/>
    <w:lvl w:ilvl="0" w:tplc="73CCFD78">
      <w:numFmt w:val="bullet"/>
      <w:lvlText w:val=""/>
      <w:lvlJc w:val="left"/>
      <w:pPr>
        <w:ind w:left="750" w:hanging="360"/>
      </w:pPr>
      <w:rPr>
        <w:rFonts w:ascii="Symbol" w:eastAsia="Times New Roman" w:hAnsi="Symbol" w:cs="Arial" w:hint="default"/>
        <w:sz w:val="18"/>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0F5E462C"/>
    <w:multiLevelType w:val="hybridMultilevel"/>
    <w:tmpl w:val="D7E85BC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8A670E5"/>
    <w:multiLevelType w:val="hybridMultilevel"/>
    <w:tmpl w:val="96EE964C"/>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3D0C33CA"/>
    <w:multiLevelType w:val="hybridMultilevel"/>
    <w:tmpl w:val="081C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B80F9E"/>
    <w:multiLevelType w:val="hybridMultilevel"/>
    <w:tmpl w:val="81E0DE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CB10D16"/>
    <w:multiLevelType w:val="hybridMultilevel"/>
    <w:tmpl w:val="B8A40F1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FF01324"/>
    <w:multiLevelType w:val="hybridMultilevel"/>
    <w:tmpl w:val="D04EB6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844942"/>
    <w:multiLevelType w:val="hybridMultilevel"/>
    <w:tmpl w:val="7D98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2C4078"/>
    <w:multiLevelType w:val="hybridMultilevel"/>
    <w:tmpl w:val="187C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831166"/>
    <w:multiLevelType w:val="hybridMultilevel"/>
    <w:tmpl w:val="7AD837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B733AAB"/>
    <w:multiLevelType w:val="hybridMultilevel"/>
    <w:tmpl w:val="E3F2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6"/>
  </w:num>
  <w:num w:numId="5">
    <w:abstractNumId w:val="7"/>
  </w:num>
  <w:num w:numId="6">
    <w:abstractNumId w:val="3"/>
  </w:num>
  <w:num w:numId="7">
    <w:abstractNumId w:val="0"/>
  </w:num>
  <w:num w:numId="8">
    <w:abstractNumId w:val="11"/>
  </w:num>
  <w:num w:numId="9">
    <w:abstractNumId w:val="9"/>
  </w:num>
  <w:num w:numId="10">
    <w:abstractNumId w:val="1"/>
  </w:num>
  <w:num w:numId="11">
    <w:abstractNumId w:val="8"/>
  </w:num>
  <w:num w:numId="12">
    <w:abstractNumId w:val="4"/>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CF"/>
    <w:rsid w:val="000869FA"/>
    <w:rsid w:val="000A0698"/>
    <w:rsid w:val="000B1B0E"/>
    <w:rsid w:val="000F0B73"/>
    <w:rsid w:val="000F2151"/>
    <w:rsid w:val="0011487F"/>
    <w:rsid w:val="00114918"/>
    <w:rsid w:val="00136492"/>
    <w:rsid w:val="0014037B"/>
    <w:rsid w:val="00165D7B"/>
    <w:rsid w:val="00182757"/>
    <w:rsid w:val="00183E1A"/>
    <w:rsid w:val="001D0E14"/>
    <w:rsid w:val="001E21F2"/>
    <w:rsid w:val="001E6BBA"/>
    <w:rsid w:val="001E6EA1"/>
    <w:rsid w:val="001F0733"/>
    <w:rsid w:val="002247BA"/>
    <w:rsid w:val="002425A0"/>
    <w:rsid w:val="002B7CFC"/>
    <w:rsid w:val="002C1824"/>
    <w:rsid w:val="002C76BD"/>
    <w:rsid w:val="002F7C5F"/>
    <w:rsid w:val="003274AE"/>
    <w:rsid w:val="0034785F"/>
    <w:rsid w:val="00384508"/>
    <w:rsid w:val="003A029A"/>
    <w:rsid w:val="003D0C9F"/>
    <w:rsid w:val="003D2A08"/>
    <w:rsid w:val="003D59DB"/>
    <w:rsid w:val="003F266B"/>
    <w:rsid w:val="003F41BB"/>
    <w:rsid w:val="00407385"/>
    <w:rsid w:val="004431FD"/>
    <w:rsid w:val="004551D0"/>
    <w:rsid w:val="00456CC3"/>
    <w:rsid w:val="00494B22"/>
    <w:rsid w:val="004A2652"/>
    <w:rsid w:val="004B051E"/>
    <w:rsid w:val="004B578A"/>
    <w:rsid w:val="004E537F"/>
    <w:rsid w:val="004F27EE"/>
    <w:rsid w:val="00502E6F"/>
    <w:rsid w:val="0052656C"/>
    <w:rsid w:val="005332EA"/>
    <w:rsid w:val="0053393C"/>
    <w:rsid w:val="00550DAF"/>
    <w:rsid w:val="00557335"/>
    <w:rsid w:val="00586C3E"/>
    <w:rsid w:val="005A474A"/>
    <w:rsid w:val="005C2098"/>
    <w:rsid w:val="005E0888"/>
    <w:rsid w:val="005F3AC0"/>
    <w:rsid w:val="005F46EE"/>
    <w:rsid w:val="0065059B"/>
    <w:rsid w:val="00674A8A"/>
    <w:rsid w:val="00734219"/>
    <w:rsid w:val="00734C51"/>
    <w:rsid w:val="00741304"/>
    <w:rsid w:val="00777A64"/>
    <w:rsid w:val="00784B88"/>
    <w:rsid w:val="0079549A"/>
    <w:rsid w:val="007D2F15"/>
    <w:rsid w:val="007E003A"/>
    <w:rsid w:val="0082778B"/>
    <w:rsid w:val="0084603C"/>
    <w:rsid w:val="0085319A"/>
    <w:rsid w:val="00860293"/>
    <w:rsid w:val="00895682"/>
    <w:rsid w:val="008B3349"/>
    <w:rsid w:val="008B55EF"/>
    <w:rsid w:val="008C4426"/>
    <w:rsid w:val="008D1944"/>
    <w:rsid w:val="008E09D2"/>
    <w:rsid w:val="008E139B"/>
    <w:rsid w:val="009028AE"/>
    <w:rsid w:val="009160F4"/>
    <w:rsid w:val="009312F5"/>
    <w:rsid w:val="009516E4"/>
    <w:rsid w:val="009C113F"/>
    <w:rsid w:val="00A25578"/>
    <w:rsid w:val="00A441CD"/>
    <w:rsid w:val="00A573DA"/>
    <w:rsid w:val="00A61CCF"/>
    <w:rsid w:val="00A620F6"/>
    <w:rsid w:val="00A66877"/>
    <w:rsid w:val="00AC075C"/>
    <w:rsid w:val="00AD7FB1"/>
    <w:rsid w:val="00B26771"/>
    <w:rsid w:val="00B35CD8"/>
    <w:rsid w:val="00B371CC"/>
    <w:rsid w:val="00B403DA"/>
    <w:rsid w:val="00B45435"/>
    <w:rsid w:val="00B54DD4"/>
    <w:rsid w:val="00B71DB5"/>
    <w:rsid w:val="00B87A43"/>
    <w:rsid w:val="00BB54A7"/>
    <w:rsid w:val="00C04DF1"/>
    <w:rsid w:val="00C10302"/>
    <w:rsid w:val="00C11BE0"/>
    <w:rsid w:val="00C26909"/>
    <w:rsid w:val="00C30D11"/>
    <w:rsid w:val="00C50D7B"/>
    <w:rsid w:val="00C71460"/>
    <w:rsid w:val="00C74614"/>
    <w:rsid w:val="00CA15A4"/>
    <w:rsid w:val="00CF0B52"/>
    <w:rsid w:val="00D14272"/>
    <w:rsid w:val="00D213FB"/>
    <w:rsid w:val="00D233EE"/>
    <w:rsid w:val="00DA1655"/>
    <w:rsid w:val="00DA61B3"/>
    <w:rsid w:val="00DB5B62"/>
    <w:rsid w:val="00DF7DC1"/>
    <w:rsid w:val="00E116BB"/>
    <w:rsid w:val="00E238F6"/>
    <w:rsid w:val="00E23AEB"/>
    <w:rsid w:val="00E2708E"/>
    <w:rsid w:val="00E469BF"/>
    <w:rsid w:val="00E74DAF"/>
    <w:rsid w:val="00E80E98"/>
    <w:rsid w:val="00E8318B"/>
    <w:rsid w:val="00E93F3A"/>
    <w:rsid w:val="00EA1995"/>
    <w:rsid w:val="00EA7BE2"/>
    <w:rsid w:val="00EF1228"/>
    <w:rsid w:val="00EF4B54"/>
    <w:rsid w:val="00F0067C"/>
    <w:rsid w:val="00F22A17"/>
    <w:rsid w:val="00F30DE4"/>
    <w:rsid w:val="00F55116"/>
    <w:rsid w:val="00F72560"/>
    <w:rsid w:val="00F77396"/>
    <w:rsid w:val="00F836A6"/>
    <w:rsid w:val="00FA75DC"/>
    <w:rsid w:val="00FB0F78"/>
    <w:rsid w:val="00FF7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360"/>
      <w:outlineLvl w:val="0"/>
    </w:pPr>
    <w:rPr>
      <w:u w:val="single"/>
    </w:rPr>
  </w:style>
  <w:style w:type="paragraph" w:styleId="Heading2">
    <w:name w:val="heading 2"/>
    <w:basedOn w:val="Normal"/>
    <w:next w:val="Normal"/>
    <w:qFormat/>
    <w:pPr>
      <w:keepNext/>
      <w:outlineLvl w:val="1"/>
    </w:pPr>
    <w:rPr>
      <w:rFonts w:ascii="Tahoma" w:hAnsi="Tahoma"/>
      <w:b/>
      <w:sz w:val="22"/>
    </w:rPr>
  </w:style>
  <w:style w:type="paragraph" w:styleId="Heading3">
    <w:name w:val="heading 3"/>
    <w:basedOn w:val="Normal"/>
    <w:next w:val="Normal"/>
    <w:qFormat/>
    <w:pPr>
      <w:keepNext/>
      <w:jc w:val="both"/>
      <w:outlineLvl w:val="2"/>
    </w:pPr>
    <w:rPr>
      <w:rFonts w:ascii="Tahoma" w:hAnsi="Tahoma"/>
      <w:b/>
      <w:sz w:val="20"/>
    </w:rPr>
  </w:style>
  <w:style w:type="paragraph" w:styleId="Heading4">
    <w:name w:val="heading 4"/>
    <w:basedOn w:val="Normal"/>
    <w:next w:val="Normal"/>
    <w:qFormat/>
    <w:pPr>
      <w:keepNext/>
      <w:tabs>
        <w:tab w:val="left" w:pos="567"/>
      </w:tabs>
      <w:ind w:left="567" w:hanging="567"/>
      <w:jc w:val="both"/>
      <w:outlineLvl w:val="3"/>
    </w:pPr>
    <w:rPr>
      <w:rFonts w:ascii="Tahoma" w:hAnsi="Tahoma"/>
      <w:b/>
      <w:sz w:val="20"/>
    </w:rPr>
  </w:style>
  <w:style w:type="paragraph" w:styleId="Heading7">
    <w:name w:val="heading 7"/>
    <w:basedOn w:val="Normal"/>
    <w:next w:val="Normal"/>
    <w:qFormat/>
    <w:rsid w:val="00E238F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rPr>
  </w:style>
  <w:style w:type="paragraph" w:styleId="Header">
    <w:name w:val="header"/>
    <w:basedOn w:val="Normal"/>
    <w:pPr>
      <w:tabs>
        <w:tab w:val="center" w:pos="4153"/>
        <w:tab w:val="right" w:pos="8306"/>
      </w:tabs>
    </w:pPr>
    <w:rPr>
      <w:rFonts w:ascii="Tahoma" w:hAnsi="Tahoma"/>
    </w:rPr>
  </w:style>
  <w:style w:type="paragraph" w:styleId="Footer">
    <w:name w:val="footer"/>
    <w:basedOn w:val="Normal"/>
    <w:pPr>
      <w:tabs>
        <w:tab w:val="center" w:pos="4153"/>
        <w:tab w:val="right" w:pos="8306"/>
      </w:tabs>
    </w:pPr>
  </w:style>
  <w:style w:type="paragraph" w:styleId="BodyTextIndent2">
    <w:name w:val="Body Text Indent 2"/>
    <w:basedOn w:val="Normal"/>
    <w:pPr>
      <w:tabs>
        <w:tab w:val="left" w:pos="4962"/>
      </w:tabs>
      <w:ind w:left="360"/>
      <w:jc w:val="both"/>
    </w:pPr>
    <w:rPr>
      <w:rFonts w:ascii="Tahoma" w:hAnsi="Tahoma"/>
      <w:sz w:val="22"/>
    </w:rPr>
  </w:style>
  <w:style w:type="paragraph" w:styleId="BodyText2">
    <w:name w:val="Body Text 2"/>
    <w:basedOn w:val="Normal"/>
    <w:rsid w:val="0084603C"/>
    <w:pPr>
      <w:spacing w:after="120" w:line="480" w:lineRule="auto"/>
    </w:pPr>
  </w:style>
  <w:style w:type="paragraph" w:styleId="NormalWeb">
    <w:name w:val="Normal (Web)"/>
    <w:basedOn w:val="Normal"/>
    <w:rsid w:val="00A66877"/>
    <w:pPr>
      <w:spacing w:after="168"/>
    </w:pPr>
    <w:rPr>
      <w:lang w:val="en-US"/>
    </w:rPr>
  </w:style>
  <w:style w:type="paragraph" w:styleId="BodyText">
    <w:name w:val="Body Text"/>
    <w:basedOn w:val="Normal"/>
    <w:rsid w:val="00B45435"/>
    <w:pPr>
      <w:spacing w:after="120"/>
    </w:pPr>
  </w:style>
  <w:style w:type="paragraph" w:styleId="Title">
    <w:name w:val="Title"/>
    <w:basedOn w:val="Normal"/>
    <w:qFormat/>
    <w:rsid w:val="0082778B"/>
    <w:pPr>
      <w:jc w:val="center"/>
    </w:pPr>
    <w:rPr>
      <w:rFonts w:ascii="Tahoma" w:hAnsi="Tahoma"/>
      <w:b/>
      <w:noProof/>
      <w:sz w:val="28"/>
      <w:szCs w:val="20"/>
    </w:rPr>
  </w:style>
  <w:style w:type="paragraph" w:styleId="ListParagraph">
    <w:name w:val="List Paragraph"/>
    <w:basedOn w:val="Normal"/>
    <w:uiPriority w:val="34"/>
    <w:qFormat/>
    <w:rsid w:val="00B403D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182757"/>
    <w:rPr>
      <w:rFonts w:ascii="Tahoma" w:hAnsi="Tahoma" w:cs="Tahoma"/>
      <w:sz w:val="16"/>
      <w:szCs w:val="16"/>
    </w:rPr>
  </w:style>
  <w:style w:type="character" w:customStyle="1" w:styleId="BalloonTextChar">
    <w:name w:val="Balloon Text Char"/>
    <w:basedOn w:val="DefaultParagraphFont"/>
    <w:link w:val="BalloonText"/>
    <w:rsid w:val="0018275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360"/>
      <w:outlineLvl w:val="0"/>
    </w:pPr>
    <w:rPr>
      <w:u w:val="single"/>
    </w:rPr>
  </w:style>
  <w:style w:type="paragraph" w:styleId="Heading2">
    <w:name w:val="heading 2"/>
    <w:basedOn w:val="Normal"/>
    <w:next w:val="Normal"/>
    <w:qFormat/>
    <w:pPr>
      <w:keepNext/>
      <w:outlineLvl w:val="1"/>
    </w:pPr>
    <w:rPr>
      <w:rFonts w:ascii="Tahoma" w:hAnsi="Tahoma"/>
      <w:b/>
      <w:sz w:val="22"/>
    </w:rPr>
  </w:style>
  <w:style w:type="paragraph" w:styleId="Heading3">
    <w:name w:val="heading 3"/>
    <w:basedOn w:val="Normal"/>
    <w:next w:val="Normal"/>
    <w:qFormat/>
    <w:pPr>
      <w:keepNext/>
      <w:jc w:val="both"/>
      <w:outlineLvl w:val="2"/>
    </w:pPr>
    <w:rPr>
      <w:rFonts w:ascii="Tahoma" w:hAnsi="Tahoma"/>
      <w:b/>
      <w:sz w:val="20"/>
    </w:rPr>
  </w:style>
  <w:style w:type="paragraph" w:styleId="Heading4">
    <w:name w:val="heading 4"/>
    <w:basedOn w:val="Normal"/>
    <w:next w:val="Normal"/>
    <w:qFormat/>
    <w:pPr>
      <w:keepNext/>
      <w:tabs>
        <w:tab w:val="left" w:pos="567"/>
      </w:tabs>
      <w:ind w:left="567" w:hanging="567"/>
      <w:jc w:val="both"/>
      <w:outlineLvl w:val="3"/>
    </w:pPr>
    <w:rPr>
      <w:rFonts w:ascii="Tahoma" w:hAnsi="Tahoma"/>
      <w:b/>
      <w:sz w:val="20"/>
    </w:rPr>
  </w:style>
  <w:style w:type="paragraph" w:styleId="Heading7">
    <w:name w:val="heading 7"/>
    <w:basedOn w:val="Normal"/>
    <w:next w:val="Normal"/>
    <w:qFormat/>
    <w:rsid w:val="00E238F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rPr>
  </w:style>
  <w:style w:type="paragraph" w:styleId="Header">
    <w:name w:val="header"/>
    <w:basedOn w:val="Normal"/>
    <w:pPr>
      <w:tabs>
        <w:tab w:val="center" w:pos="4153"/>
        <w:tab w:val="right" w:pos="8306"/>
      </w:tabs>
    </w:pPr>
    <w:rPr>
      <w:rFonts w:ascii="Tahoma" w:hAnsi="Tahoma"/>
    </w:rPr>
  </w:style>
  <w:style w:type="paragraph" w:styleId="Footer">
    <w:name w:val="footer"/>
    <w:basedOn w:val="Normal"/>
    <w:pPr>
      <w:tabs>
        <w:tab w:val="center" w:pos="4153"/>
        <w:tab w:val="right" w:pos="8306"/>
      </w:tabs>
    </w:pPr>
  </w:style>
  <w:style w:type="paragraph" w:styleId="BodyTextIndent2">
    <w:name w:val="Body Text Indent 2"/>
    <w:basedOn w:val="Normal"/>
    <w:pPr>
      <w:tabs>
        <w:tab w:val="left" w:pos="4962"/>
      </w:tabs>
      <w:ind w:left="360"/>
      <w:jc w:val="both"/>
    </w:pPr>
    <w:rPr>
      <w:rFonts w:ascii="Tahoma" w:hAnsi="Tahoma"/>
      <w:sz w:val="22"/>
    </w:rPr>
  </w:style>
  <w:style w:type="paragraph" w:styleId="BodyText2">
    <w:name w:val="Body Text 2"/>
    <w:basedOn w:val="Normal"/>
    <w:rsid w:val="0084603C"/>
    <w:pPr>
      <w:spacing w:after="120" w:line="480" w:lineRule="auto"/>
    </w:pPr>
  </w:style>
  <w:style w:type="paragraph" w:styleId="NormalWeb">
    <w:name w:val="Normal (Web)"/>
    <w:basedOn w:val="Normal"/>
    <w:rsid w:val="00A66877"/>
    <w:pPr>
      <w:spacing w:after="168"/>
    </w:pPr>
    <w:rPr>
      <w:lang w:val="en-US"/>
    </w:rPr>
  </w:style>
  <w:style w:type="paragraph" w:styleId="BodyText">
    <w:name w:val="Body Text"/>
    <w:basedOn w:val="Normal"/>
    <w:rsid w:val="00B45435"/>
    <w:pPr>
      <w:spacing w:after="120"/>
    </w:pPr>
  </w:style>
  <w:style w:type="paragraph" w:styleId="Title">
    <w:name w:val="Title"/>
    <w:basedOn w:val="Normal"/>
    <w:qFormat/>
    <w:rsid w:val="0082778B"/>
    <w:pPr>
      <w:jc w:val="center"/>
    </w:pPr>
    <w:rPr>
      <w:rFonts w:ascii="Tahoma" w:hAnsi="Tahoma"/>
      <w:b/>
      <w:noProof/>
      <w:sz w:val="28"/>
      <w:szCs w:val="20"/>
    </w:rPr>
  </w:style>
  <w:style w:type="paragraph" w:styleId="ListParagraph">
    <w:name w:val="List Paragraph"/>
    <w:basedOn w:val="Normal"/>
    <w:uiPriority w:val="34"/>
    <w:qFormat/>
    <w:rsid w:val="00B403D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182757"/>
    <w:rPr>
      <w:rFonts w:ascii="Tahoma" w:hAnsi="Tahoma" w:cs="Tahoma"/>
      <w:sz w:val="16"/>
      <w:szCs w:val="16"/>
    </w:rPr>
  </w:style>
  <w:style w:type="character" w:customStyle="1" w:styleId="BalloonTextChar">
    <w:name w:val="Balloon Text Char"/>
    <w:basedOn w:val="DefaultParagraphFont"/>
    <w:link w:val="BalloonText"/>
    <w:rsid w:val="0018275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91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B116C70B</Template>
  <TotalTime>3</TotalTime>
  <Pages>3</Pages>
  <Words>619</Words>
  <Characters>3865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Job Description for Sara Chetcuti</vt:lpstr>
    </vt:vector>
  </TitlesOfParts>
  <Company>HHS</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Sara Chetcuti</dc:title>
  <dc:creator>Sara</dc:creator>
  <cp:lastModifiedBy>ranjana.negi</cp:lastModifiedBy>
  <cp:revision>3</cp:revision>
  <cp:lastPrinted>2006-01-13T09:10:00Z</cp:lastPrinted>
  <dcterms:created xsi:type="dcterms:W3CDTF">2017-10-24T14:22:00Z</dcterms:created>
  <dcterms:modified xsi:type="dcterms:W3CDTF">2017-10-31T08:52:00Z</dcterms:modified>
</cp:coreProperties>
</file>