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40" w:rsidRDefault="00767440" w:rsidP="00A45034">
      <w:pPr>
        <w:tabs>
          <w:tab w:val="left" w:pos="2268"/>
        </w:tabs>
      </w:pPr>
    </w:p>
    <w:p w:rsidR="008A2AF0" w:rsidRDefault="009E2355" w:rsidP="003833B8">
      <w:pPr>
        <w:jc w:val="center"/>
        <w:rPr>
          <w:rFonts w:cs="Calibri"/>
          <w:b/>
          <w:sz w:val="40"/>
          <w:szCs w:val="40"/>
        </w:rPr>
      </w:pPr>
      <w:r>
        <w:rPr>
          <w:b/>
          <w:noProof/>
          <w:u w:val="single"/>
        </w:rPr>
        <w:drawing>
          <wp:anchor distT="0" distB="0" distL="114300" distR="114300" simplePos="0" relativeHeight="251661312" behindDoc="1" locked="0" layoutInCell="1" allowOverlap="1" wp14:anchorId="5A198306" wp14:editId="1FC4700C">
            <wp:simplePos x="0" y="0"/>
            <wp:positionH relativeFrom="column">
              <wp:posOffset>2108835</wp:posOffset>
            </wp:positionH>
            <wp:positionV relativeFrom="paragraph">
              <wp:posOffset>83820</wp:posOffset>
            </wp:positionV>
            <wp:extent cx="1895475" cy="1060450"/>
            <wp:effectExtent l="0" t="0" r="9525" b="6350"/>
            <wp:wrapTight wrapText="bothSides">
              <wp:wrapPolygon edited="0">
                <wp:start x="3908" y="0"/>
                <wp:lineTo x="2388" y="1164"/>
                <wp:lineTo x="0" y="5044"/>
                <wp:lineTo x="0" y="14745"/>
                <wp:lineTo x="1303" y="18625"/>
                <wp:lineTo x="1303" y="19013"/>
                <wp:lineTo x="3690" y="21341"/>
                <wp:lineTo x="3908" y="21341"/>
                <wp:lineTo x="8249" y="21341"/>
                <wp:lineTo x="8466" y="21341"/>
                <wp:lineTo x="10637" y="19013"/>
                <wp:lineTo x="21491" y="18237"/>
                <wp:lineTo x="21491" y="12417"/>
                <wp:lineTo x="20623" y="11641"/>
                <wp:lineTo x="20189" y="6208"/>
                <wp:lineTo x="21491" y="4656"/>
                <wp:lineTo x="21491" y="3492"/>
                <wp:lineTo x="8032" y="0"/>
                <wp:lineTo x="39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ktop-logo.png"/>
                    <pic:cNvPicPr/>
                  </pic:nvPicPr>
                  <pic:blipFill>
                    <a:blip r:embed="rId8">
                      <a:extLst>
                        <a:ext uri="{28A0092B-C50C-407E-A947-70E740481C1C}">
                          <a14:useLocalDpi xmlns:a14="http://schemas.microsoft.com/office/drawing/2010/main" val="0"/>
                        </a:ext>
                      </a:extLst>
                    </a:blip>
                    <a:stretch>
                      <a:fillRect/>
                    </a:stretch>
                  </pic:blipFill>
                  <pic:spPr>
                    <a:xfrm>
                      <a:off x="0" y="0"/>
                      <a:ext cx="1895475" cy="1060450"/>
                    </a:xfrm>
                    <a:prstGeom prst="rect">
                      <a:avLst/>
                    </a:prstGeom>
                  </pic:spPr>
                </pic:pic>
              </a:graphicData>
            </a:graphic>
            <wp14:sizeRelH relativeFrom="margin">
              <wp14:pctWidth>0</wp14:pctWidth>
            </wp14:sizeRelH>
            <wp14:sizeRelV relativeFrom="margin">
              <wp14:pctHeight>0</wp14:pctHeight>
            </wp14:sizeRelV>
          </wp:anchor>
        </w:drawing>
      </w:r>
    </w:p>
    <w:p w:rsidR="00DF02F0" w:rsidRDefault="00DF02F0" w:rsidP="00C74CCC">
      <w:pPr>
        <w:pStyle w:val="Heading1"/>
        <w:spacing w:line="360" w:lineRule="auto"/>
        <w:jc w:val="center"/>
        <w:rPr>
          <w:rFonts w:cs="Arial"/>
          <w:bCs/>
          <w:szCs w:val="28"/>
        </w:rPr>
      </w:pPr>
    </w:p>
    <w:p w:rsidR="00DF02F0" w:rsidRDefault="00DF02F0" w:rsidP="00C74CCC">
      <w:pPr>
        <w:pStyle w:val="Heading1"/>
        <w:spacing w:line="360" w:lineRule="auto"/>
        <w:jc w:val="center"/>
        <w:rPr>
          <w:rFonts w:cs="Arial"/>
          <w:bCs/>
          <w:szCs w:val="28"/>
        </w:rPr>
      </w:pPr>
    </w:p>
    <w:p w:rsidR="009E2355" w:rsidRDefault="009E2355" w:rsidP="00C74CCC">
      <w:pPr>
        <w:pStyle w:val="Heading1"/>
        <w:spacing w:line="360" w:lineRule="auto"/>
        <w:jc w:val="center"/>
        <w:rPr>
          <w:rFonts w:cs="Arial"/>
          <w:bCs/>
          <w:szCs w:val="28"/>
        </w:rPr>
      </w:pPr>
    </w:p>
    <w:p w:rsidR="009E2355" w:rsidRDefault="009E2355" w:rsidP="00C74CCC">
      <w:pPr>
        <w:pStyle w:val="Heading1"/>
        <w:spacing w:line="360" w:lineRule="auto"/>
        <w:jc w:val="center"/>
        <w:rPr>
          <w:rFonts w:cs="Arial"/>
          <w:bCs/>
          <w:szCs w:val="28"/>
        </w:rPr>
      </w:pPr>
    </w:p>
    <w:p w:rsidR="00C74CCC" w:rsidRPr="00202F74" w:rsidRDefault="00CA34BB" w:rsidP="00C74CCC">
      <w:pPr>
        <w:pStyle w:val="Heading1"/>
        <w:spacing w:line="360" w:lineRule="auto"/>
        <w:jc w:val="center"/>
        <w:rPr>
          <w:rFonts w:cs="Arial"/>
          <w:bCs/>
          <w:szCs w:val="28"/>
        </w:rPr>
      </w:pPr>
      <w:r>
        <w:rPr>
          <w:rFonts w:cs="Arial"/>
          <w:bCs/>
          <w:szCs w:val="28"/>
        </w:rPr>
        <w:t>The Oaks Academy</w:t>
      </w:r>
    </w:p>
    <w:p w:rsidR="00C74CCC" w:rsidRPr="00C95E4F" w:rsidRDefault="00C74CCC" w:rsidP="00C74CCC">
      <w:pPr>
        <w:spacing w:line="360" w:lineRule="auto"/>
        <w:jc w:val="center"/>
        <w:rPr>
          <w:rFonts w:ascii="Arial" w:hAnsi="Arial" w:cs="Arial"/>
          <w:b/>
          <w:bCs/>
          <w:sz w:val="28"/>
          <w:szCs w:val="28"/>
        </w:rPr>
      </w:pPr>
      <w:r w:rsidRPr="00C95E4F">
        <w:rPr>
          <w:rFonts w:ascii="Arial" w:hAnsi="Arial" w:cs="Arial"/>
          <w:b/>
          <w:bCs/>
          <w:sz w:val="28"/>
          <w:szCs w:val="28"/>
        </w:rPr>
        <w:t>Science Department</w:t>
      </w:r>
    </w:p>
    <w:p w:rsidR="00C74CCC" w:rsidRPr="00C95E4F" w:rsidRDefault="00C74CCC" w:rsidP="00C74CCC">
      <w:pPr>
        <w:jc w:val="both"/>
        <w:rPr>
          <w:rFonts w:ascii="Arial" w:hAnsi="Arial" w:cs="Arial"/>
        </w:rPr>
      </w:pPr>
    </w:p>
    <w:p w:rsidR="00C74CCC" w:rsidRPr="00C95E4F" w:rsidRDefault="00C74CCC" w:rsidP="00C74CCC">
      <w:pPr>
        <w:jc w:val="both"/>
        <w:rPr>
          <w:rFonts w:ascii="Arial" w:hAnsi="Arial" w:cs="Arial"/>
        </w:rPr>
      </w:pPr>
      <w:bookmarkStart w:id="0" w:name="_GoBack"/>
      <w:r w:rsidRPr="00C95E4F">
        <w:rPr>
          <w:rFonts w:ascii="Arial" w:hAnsi="Arial" w:cs="Arial"/>
        </w:rPr>
        <w:t xml:space="preserve">The Science department is a </w:t>
      </w:r>
      <w:r w:rsidR="009E2355">
        <w:rPr>
          <w:rFonts w:ascii="Arial" w:hAnsi="Arial" w:cs="Arial"/>
        </w:rPr>
        <w:t xml:space="preserve">becoming a </w:t>
      </w:r>
      <w:r w:rsidRPr="00C95E4F">
        <w:rPr>
          <w:rFonts w:ascii="Arial" w:hAnsi="Arial" w:cs="Arial"/>
        </w:rPr>
        <w:t xml:space="preserve">well-established department at </w:t>
      </w:r>
      <w:r w:rsidR="00CA34BB">
        <w:rPr>
          <w:rFonts w:ascii="Arial" w:hAnsi="Arial" w:cs="Arial"/>
        </w:rPr>
        <w:t>The Oaks Academy</w:t>
      </w:r>
      <w:r w:rsidRPr="00C95E4F">
        <w:rPr>
          <w:rFonts w:ascii="Arial" w:hAnsi="Arial" w:cs="Arial"/>
        </w:rPr>
        <w:t xml:space="preserve"> </w:t>
      </w:r>
      <w:r w:rsidR="009E2355">
        <w:rPr>
          <w:rFonts w:ascii="Arial" w:hAnsi="Arial" w:cs="Arial"/>
        </w:rPr>
        <w:t xml:space="preserve">and has seen a number of changes over recent years. An enormous amount of work has been done overhauling schemes of work at Key Stage 3 and 4 to ensure that, all students, are enthused, engaged and challenged at all times. And, most importantly, that they are best prepared for the rigour of the new curriculum demands at Key Stage 4. </w:t>
      </w:r>
      <w:r w:rsidRPr="00C95E4F">
        <w:rPr>
          <w:rFonts w:ascii="Arial" w:hAnsi="Arial" w:cs="Arial"/>
        </w:rPr>
        <w:t xml:space="preserve">The appointed </w:t>
      </w:r>
      <w:r w:rsidR="009E2355">
        <w:rPr>
          <w:rFonts w:ascii="Arial" w:hAnsi="Arial" w:cs="Arial"/>
        </w:rPr>
        <w:t>Chemistry</w:t>
      </w:r>
      <w:r w:rsidRPr="00C95E4F">
        <w:rPr>
          <w:rFonts w:ascii="Arial" w:hAnsi="Arial" w:cs="Arial"/>
        </w:rPr>
        <w:t xml:space="preserve"> teacher would work within a team of friendly, professional, committed and skilled staff who have embraced numerous changes to their practice over the last few years.  </w:t>
      </w:r>
    </w:p>
    <w:p w:rsidR="00C74CCC" w:rsidRPr="00C95E4F" w:rsidRDefault="00C74CCC" w:rsidP="00C74CCC">
      <w:pPr>
        <w:jc w:val="both"/>
        <w:rPr>
          <w:rFonts w:ascii="Arial" w:hAnsi="Arial" w:cs="Arial"/>
        </w:rPr>
      </w:pPr>
    </w:p>
    <w:p w:rsidR="00C74CCC" w:rsidRPr="00C95E4F" w:rsidRDefault="00C74CCC" w:rsidP="00C74CCC">
      <w:pPr>
        <w:jc w:val="both"/>
        <w:rPr>
          <w:rFonts w:ascii="Arial" w:hAnsi="Arial" w:cs="Arial"/>
        </w:rPr>
      </w:pPr>
      <w:r w:rsidRPr="00C95E4F">
        <w:rPr>
          <w:rFonts w:ascii="Arial" w:hAnsi="Arial" w:cs="Arial"/>
        </w:rPr>
        <w:t>The</w:t>
      </w:r>
      <w:r w:rsidR="009E2355">
        <w:rPr>
          <w:rFonts w:ascii="Arial" w:hAnsi="Arial" w:cs="Arial"/>
        </w:rPr>
        <w:t xml:space="preserve">re are </w:t>
      </w:r>
      <w:r w:rsidR="00CA34BB">
        <w:rPr>
          <w:rFonts w:ascii="Arial" w:hAnsi="Arial" w:cs="Arial"/>
        </w:rPr>
        <w:t>four</w:t>
      </w:r>
      <w:r w:rsidR="006C1EC1">
        <w:rPr>
          <w:rFonts w:ascii="Arial" w:hAnsi="Arial" w:cs="Arial"/>
        </w:rPr>
        <w:t xml:space="preserve"> full time </w:t>
      </w:r>
      <w:r w:rsidRPr="00C95E4F">
        <w:rPr>
          <w:rFonts w:ascii="Arial" w:hAnsi="Arial" w:cs="Arial"/>
        </w:rPr>
        <w:t>members of staff who are enthusiastic, motivated and work as a close team towards shared goals.  All members of staff have their own lab fully equipped with all practical resources and interactive white boards.  All practical work is supported by a full time lab technician.</w:t>
      </w:r>
    </w:p>
    <w:p w:rsidR="00C74CCC" w:rsidRPr="00C95E4F" w:rsidRDefault="00C74CCC" w:rsidP="00C74CCC">
      <w:pPr>
        <w:jc w:val="both"/>
        <w:rPr>
          <w:rFonts w:ascii="Arial" w:hAnsi="Arial" w:cs="Arial"/>
        </w:rPr>
      </w:pPr>
    </w:p>
    <w:p w:rsidR="00CA34BB" w:rsidRPr="00CA34BB" w:rsidRDefault="00C74CCC" w:rsidP="009E2355">
      <w:pPr>
        <w:jc w:val="both"/>
        <w:rPr>
          <w:rFonts w:ascii="Arial" w:hAnsi="Arial" w:cs="Arial"/>
        </w:rPr>
      </w:pPr>
      <w:r w:rsidRPr="00C95E4F">
        <w:rPr>
          <w:rFonts w:ascii="Arial" w:hAnsi="Arial" w:cs="Arial"/>
        </w:rPr>
        <w:t>Science</w:t>
      </w:r>
      <w:r w:rsidR="009E2355">
        <w:rPr>
          <w:rFonts w:ascii="Arial" w:hAnsi="Arial" w:cs="Arial"/>
        </w:rPr>
        <w:t>,</w:t>
      </w:r>
      <w:r w:rsidRPr="00C95E4F">
        <w:rPr>
          <w:rFonts w:ascii="Arial" w:hAnsi="Arial" w:cs="Arial"/>
        </w:rPr>
        <w:t xml:space="preserve"> at Key </w:t>
      </w:r>
      <w:r w:rsidR="009E2355">
        <w:rPr>
          <w:rFonts w:ascii="Arial" w:hAnsi="Arial" w:cs="Arial"/>
        </w:rPr>
        <w:t>S</w:t>
      </w:r>
      <w:r w:rsidRPr="00C95E4F">
        <w:rPr>
          <w:rFonts w:ascii="Arial" w:hAnsi="Arial" w:cs="Arial"/>
        </w:rPr>
        <w:t>tage 4</w:t>
      </w:r>
      <w:r w:rsidR="009E2355">
        <w:rPr>
          <w:rFonts w:ascii="Arial" w:hAnsi="Arial" w:cs="Arial"/>
        </w:rPr>
        <w:t>,</w:t>
      </w:r>
      <w:r w:rsidRPr="00C95E4F">
        <w:rPr>
          <w:rFonts w:ascii="Arial" w:hAnsi="Arial" w:cs="Arial"/>
        </w:rPr>
        <w:t xml:space="preserve"> is taught by subject specialists</w:t>
      </w:r>
      <w:r w:rsidR="00CA34BB">
        <w:rPr>
          <w:rFonts w:ascii="Arial" w:hAnsi="Arial" w:cs="Arial"/>
        </w:rPr>
        <w:t>,</w:t>
      </w:r>
      <w:r w:rsidRPr="00C95E4F">
        <w:rPr>
          <w:rFonts w:ascii="Arial" w:hAnsi="Arial" w:cs="Arial"/>
        </w:rPr>
        <w:t xml:space="preserve"> as much as possible</w:t>
      </w:r>
      <w:r w:rsidR="00CA34BB">
        <w:rPr>
          <w:rFonts w:ascii="Arial" w:hAnsi="Arial" w:cs="Arial"/>
        </w:rPr>
        <w:t>,</w:t>
      </w:r>
      <w:r w:rsidRPr="00C95E4F">
        <w:rPr>
          <w:rFonts w:ascii="Arial" w:hAnsi="Arial" w:cs="Arial"/>
        </w:rPr>
        <w:t xml:space="preserve"> with </w:t>
      </w:r>
      <w:r w:rsidR="009E2355">
        <w:rPr>
          <w:rFonts w:ascii="Arial" w:hAnsi="Arial" w:cs="Arial"/>
        </w:rPr>
        <w:t>all</w:t>
      </w:r>
      <w:r w:rsidRPr="00C95E4F">
        <w:rPr>
          <w:rFonts w:ascii="Arial" w:hAnsi="Arial" w:cs="Arial"/>
        </w:rPr>
        <w:t xml:space="preserve"> groups rotating to ensure they are provided with specialist teachers for each aspect of the curriculum.</w:t>
      </w:r>
      <w:r w:rsidR="009E2355">
        <w:rPr>
          <w:rFonts w:ascii="Arial" w:hAnsi="Arial" w:cs="Arial"/>
        </w:rPr>
        <w:t xml:space="preserve"> </w:t>
      </w:r>
      <w:r w:rsidR="00DF02F0">
        <w:rPr>
          <w:rFonts w:ascii="Arial" w:hAnsi="Arial" w:cs="Arial"/>
        </w:rPr>
        <w:t>Current Year</w:t>
      </w:r>
      <w:r w:rsidR="00CA34BB" w:rsidRPr="00CA34BB">
        <w:rPr>
          <w:rFonts w:ascii="Arial" w:hAnsi="Arial" w:cs="Arial"/>
        </w:rPr>
        <w:t xml:space="preserve"> </w:t>
      </w:r>
      <w:r w:rsidR="009E2355">
        <w:rPr>
          <w:rFonts w:ascii="Arial" w:hAnsi="Arial" w:cs="Arial"/>
        </w:rPr>
        <w:t xml:space="preserve">10 and 11 classes are following the </w:t>
      </w:r>
      <w:r w:rsidR="00CA34BB" w:rsidRPr="00CA34BB">
        <w:rPr>
          <w:rFonts w:ascii="Arial" w:hAnsi="Arial" w:cs="Arial"/>
        </w:rPr>
        <w:t xml:space="preserve">new AQA combined science (trilogy) </w:t>
      </w:r>
      <w:r w:rsidR="009E2355">
        <w:rPr>
          <w:rFonts w:ascii="Arial" w:hAnsi="Arial" w:cs="Arial"/>
        </w:rPr>
        <w:t xml:space="preserve">pathway. </w:t>
      </w:r>
    </w:p>
    <w:p w:rsidR="00CA34BB" w:rsidRPr="00C95E4F" w:rsidRDefault="00CA34BB" w:rsidP="00C74CCC">
      <w:pPr>
        <w:jc w:val="both"/>
        <w:rPr>
          <w:rFonts w:ascii="Arial" w:hAnsi="Arial" w:cs="Arial"/>
        </w:rPr>
      </w:pPr>
    </w:p>
    <w:p w:rsidR="00C74CCC" w:rsidRPr="00C95E4F" w:rsidRDefault="009E2355" w:rsidP="00C74CCC">
      <w:pPr>
        <w:jc w:val="both"/>
        <w:rPr>
          <w:rFonts w:ascii="Arial" w:hAnsi="Arial" w:cs="Arial"/>
        </w:rPr>
      </w:pPr>
      <w:r>
        <w:rPr>
          <w:rFonts w:ascii="Arial" w:hAnsi="Arial" w:cs="Arial"/>
        </w:rPr>
        <w:t xml:space="preserve">As stated above, it </w:t>
      </w:r>
      <w:r w:rsidR="00C74CCC" w:rsidRPr="00C95E4F">
        <w:rPr>
          <w:rFonts w:ascii="Arial" w:hAnsi="Arial" w:cs="Arial"/>
        </w:rPr>
        <w:t>is the departments’ philosophy to ensure that all pupils are challenged through an exciting and enriching curriculum to</w:t>
      </w:r>
      <w:r w:rsidR="00CA34BB">
        <w:rPr>
          <w:rFonts w:ascii="Arial" w:hAnsi="Arial" w:cs="Arial"/>
        </w:rPr>
        <w:t xml:space="preserve"> achieve their full potential. </w:t>
      </w:r>
      <w:r w:rsidR="00C74CCC" w:rsidRPr="00C95E4F">
        <w:rPr>
          <w:rFonts w:ascii="Arial" w:hAnsi="Arial" w:cs="Arial"/>
        </w:rPr>
        <w:t>Staff in the department are encouraged to develop engaging and stimulating schemes of wor</w:t>
      </w:r>
      <w:r>
        <w:rPr>
          <w:rFonts w:ascii="Arial" w:hAnsi="Arial" w:cs="Arial"/>
        </w:rPr>
        <w:t xml:space="preserve">k that match the learners’ needs as well as being expected to keep updated with recent pedagogy around teaching and learning in the classroom. </w:t>
      </w:r>
    </w:p>
    <w:p w:rsidR="00C74CCC" w:rsidRPr="00C95E4F" w:rsidRDefault="00C74CCC" w:rsidP="00C74CCC">
      <w:pPr>
        <w:jc w:val="both"/>
        <w:rPr>
          <w:rFonts w:ascii="Arial" w:hAnsi="Arial" w:cs="Arial"/>
        </w:rPr>
      </w:pPr>
    </w:p>
    <w:p w:rsidR="00C74CCC" w:rsidRDefault="00C74CCC" w:rsidP="00C74CCC">
      <w:pPr>
        <w:jc w:val="both"/>
        <w:rPr>
          <w:rFonts w:ascii="Arial" w:hAnsi="Arial" w:cs="Arial"/>
        </w:rPr>
      </w:pPr>
      <w:r w:rsidRPr="00C95E4F">
        <w:rPr>
          <w:rFonts w:ascii="Arial" w:hAnsi="Arial" w:cs="Arial"/>
        </w:rPr>
        <w:t xml:space="preserve">It is vital that the </w:t>
      </w:r>
      <w:r w:rsidR="009E2355">
        <w:rPr>
          <w:rFonts w:ascii="Arial" w:hAnsi="Arial" w:cs="Arial"/>
        </w:rPr>
        <w:t>successful applicant</w:t>
      </w:r>
      <w:r w:rsidRPr="00C95E4F">
        <w:rPr>
          <w:rFonts w:ascii="Arial" w:hAnsi="Arial" w:cs="Arial"/>
        </w:rPr>
        <w:t xml:space="preserve"> is willing to work closely</w:t>
      </w:r>
      <w:r w:rsidR="009E2355">
        <w:rPr>
          <w:rFonts w:ascii="Arial" w:hAnsi="Arial" w:cs="Arial"/>
        </w:rPr>
        <w:t>,</w:t>
      </w:r>
      <w:r w:rsidRPr="00C95E4F">
        <w:rPr>
          <w:rFonts w:ascii="Arial" w:hAnsi="Arial" w:cs="Arial"/>
        </w:rPr>
        <w:t xml:space="preserve"> as part of the current team, to share in our vision and goals and to encourage the aspirations of all pupils through their commitment to Science.</w:t>
      </w:r>
    </w:p>
    <w:p w:rsidR="00F104DC" w:rsidRDefault="00F104DC" w:rsidP="00C74CCC">
      <w:pPr>
        <w:jc w:val="both"/>
        <w:rPr>
          <w:rFonts w:ascii="Arial" w:hAnsi="Arial" w:cs="Arial"/>
        </w:rPr>
      </w:pPr>
    </w:p>
    <w:p w:rsidR="00F104DC" w:rsidRDefault="00F104DC" w:rsidP="00C74CCC">
      <w:pPr>
        <w:jc w:val="both"/>
      </w:pPr>
      <w:r>
        <w:rPr>
          <w:rFonts w:ascii="Arial" w:hAnsi="Arial" w:cs="Arial"/>
        </w:rPr>
        <w:t xml:space="preserve">We would be more than happy to accept applications from potential NQTs and have an extensive support programme in place within the school to ensure a successful transition from teacher training to first year of teaching. </w:t>
      </w:r>
    </w:p>
    <w:bookmarkEnd w:id="0"/>
    <w:p w:rsidR="00C74CCC" w:rsidRDefault="00C74CCC" w:rsidP="00C74CCC"/>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C74CCC" w:rsidRDefault="00C74CCC" w:rsidP="002C515D"/>
    <w:p w:rsidR="008A2AF0" w:rsidRDefault="008A2AF0" w:rsidP="002C515D"/>
    <w:p w:rsidR="00DF02F0" w:rsidRDefault="009E2355" w:rsidP="002C515D">
      <w:r>
        <w:rPr>
          <w:b/>
          <w:noProof/>
          <w:u w:val="single"/>
        </w:rPr>
        <w:drawing>
          <wp:anchor distT="0" distB="0" distL="114300" distR="114300" simplePos="0" relativeHeight="251659264" behindDoc="1" locked="0" layoutInCell="1" allowOverlap="1" wp14:anchorId="5A198306" wp14:editId="1FC4700C">
            <wp:simplePos x="0" y="0"/>
            <wp:positionH relativeFrom="column">
              <wp:posOffset>1937385</wp:posOffset>
            </wp:positionH>
            <wp:positionV relativeFrom="paragraph">
              <wp:posOffset>74295</wp:posOffset>
            </wp:positionV>
            <wp:extent cx="1885950" cy="1055370"/>
            <wp:effectExtent l="0" t="0" r="0" b="0"/>
            <wp:wrapTight wrapText="bothSides">
              <wp:wrapPolygon edited="0">
                <wp:start x="3927" y="0"/>
                <wp:lineTo x="2400" y="1170"/>
                <wp:lineTo x="0" y="5069"/>
                <wp:lineTo x="0" y="14816"/>
                <wp:lineTo x="1527" y="18715"/>
                <wp:lineTo x="3491" y="21054"/>
                <wp:lineTo x="3709" y="21054"/>
                <wp:lineTo x="8073" y="21054"/>
                <wp:lineTo x="8291" y="21054"/>
                <wp:lineTo x="10473" y="18715"/>
                <wp:lineTo x="21382" y="17935"/>
                <wp:lineTo x="21382" y="17155"/>
                <wp:lineTo x="20945" y="12477"/>
                <wp:lineTo x="20073" y="6238"/>
                <wp:lineTo x="21382" y="4679"/>
                <wp:lineTo x="21382" y="3509"/>
                <wp:lineTo x="8073" y="0"/>
                <wp:lineTo x="39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ktop-logo.png"/>
                    <pic:cNvPicPr/>
                  </pic:nvPicPr>
                  <pic:blipFill>
                    <a:blip r:embed="rId8">
                      <a:extLst>
                        <a:ext uri="{28A0092B-C50C-407E-A947-70E740481C1C}">
                          <a14:useLocalDpi xmlns:a14="http://schemas.microsoft.com/office/drawing/2010/main" val="0"/>
                        </a:ext>
                      </a:extLst>
                    </a:blip>
                    <a:stretch>
                      <a:fillRect/>
                    </a:stretch>
                  </pic:blipFill>
                  <pic:spPr>
                    <a:xfrm>
                      <a:off x="0" y="0"/>
                      <a:ext cx="1885950" cy="1055370"/>
                    </a:xfrm>
                    <a:prstGeom prst="rect">
                      <a:avLst/>
                    </a:prstGeom>
                  </pic:spPr>
                </pic:pic>
              </a:graphicData>
            </a:graphic>
            <wp14:sizeRelH relativeFrom="margin">
              <wp14:pctWidth>0</wp14:pctWidth>
            </wp14:sizeRelH>
            <wp14:sizeRelV relativeFrom="margin">
              <wp14:pctHeight>0</wp14:pctHeight>
            </wp14:sizeRelV>
          </wp:anchor>
        </w:drawing>
      </w:r>
    </w:p>
    <w:p w:rsidR="008A2AF0" w:rsidRDefault="008A2AF0" w:rsidP="002C515D"/>
    <w:p w:rsidR="009E2355" w:rsidRDefault="009E2355" w:rsidP="00C74CCC">
      <w:pPr>
        <w:pStyle w:val="NoSpacing"/>
        <w:jc w:val="center"/>
        <w:rPr>
          <w:rFonts w:cstheme="minorHAnsi"/>
          <w:b/>
          <w:sz w:val="28"/>
          <w:szCs w:val="28"/>
        </w:rPr>
      </w:pPr>
    </w:p>
    <w:p w:rsidR="009E2355" w:rsidRDefault="009E2355" w:rsidP="00C74CCC">
      <w:pPr>
        <w:pStyle w:val="NoSpacing"/>
        <w:jc w:val="center"/>
        <w:rPr>
          <w:rFonts w:cstheme="minorHAnsi"/>
          <w:b/>
          <w:sz w:val="28"/>
          <w:szCs w:val="28"/>
        </w:rPr>
      </w:pPr>
    </w:p>
    <w:p w:rsidR="009E2355" w:rsidRDefault="009E2355" w:rsidP="00C74CCC">
      <w:pPr>
        <w:pStyle w:val="NoSpacing"/>
        <w:jc w:val="center"/>
        <w:rPr>
          <w:rFonts w:cstheme="minorHAnsi"/>
          <w:b/>
          <w:sz w:val="28"/>
          <w:szCs w:val="28"/>
        </w:rPr>
      </w:pPr>
    </w:p>
    <w:p w:rsidR="009E2355" w:rsidRDefault="009E2355" w:rsidP="00C74CCC">
      <w:pPr>
        <w:pStyle w:val="NoSpacing"/>
        <w:jc w:val="center"/>
        <w:rPr>
          <w:rFonts w:cstheme="minorHAnsi"/>
          <w:b/>
          <w:sz w:val="28"/>
          <w:szCs w:val="28"/>
        </w:rPr>
      </w:pPr>
    </w:p>
    <w:p w:rsidR="009E2355" w:rsidRDefault="009E2355" w:rsidP="00C74CCC">
      <w:pPr>
        <w:pStyle w:val="NoSpacing"/>
        <w:jc w:val="center"/>
        <w:rPr>
          <w:rFonts w:cstheme="minorHAnsi"/>
          <w:b/>
          <w:sz w:val="28"/>
          <w:szCs w:val="28"/>
        </w:rPr>
      </w:pPr>
    </w:p>
    <w:p w:rsidR="00C74CCC" w:rsidRPr="00FE168C" w:rsidRDefault="00C74CCC" w:rsidP="00C74CCC">
      <w:pPr>
        <w:pStyle w:val="NoSpacing"/>
        <w:jc w:val="center"/>
        <w:rPr>
          <w:rFonts w:cstheme="minorHAnsi"/>
          <w:b/>
          <w:sz w:val="28"/>
          <w:szCs w:val="28"/>
        </w:rPr>
      </w:pPr>
      <w:r>
        <w:rPr>
          <w:rFonts w:cstheme="minorHAnsi"/>
          <w:b/>
          <w:sz w:val="28"/>
          <w:szCs w:val="28"/>
        </w:rPr>
        <w:t xml:space="preserve">Teacher of </w:t>
      </w:r>
      <w:r w:rsidR="009E2355">
        <w:rPr>
          <w:rFonts w:cstheme="minorHAnsi"/>
          <w:b/>
          <w:sz w:val="28"/>
          <w:szCs w:val="28"/>
        </w:rPr>
        <w:t>Chemistry:</w:t>
      </w:r>
      <w:r w:rsidRPr="00FE168C">
        <w:rPr>
          <w:rFonts w:cstheme="minorHAnsi"/>
          <w:b/>
          <w:sz w:val="28"/>
          <w:szCs w:val="28"/>
        </w:rPr>
        <w:t xml:space="preserve"> Person S</w:t>
      </w:r>
      <w:r>
        <w:rPr>
          <w:rFonts w:cstheme="minorHAnsi"/>
          <w:b/>
          <w:sz w:val="28"/>
          <w:szCs w:val="28"/>
        </w:rPr>
        <w:t xml:space="preserve">pecification </w:t>
      </w:r>
    </w:p>
    <w:p w:rsidR="00C74CCC" w:rsidRPr="00FE168C" w:rsidRDefault="00C74CCC" w:rsidP="00C74CCC">
      <w:pPr>
        <w:pStyle w:val="NoSpacing"/>
        <w:rPr>
          <w:rFonts w:cstheme="minorHAnsi"/>
          <w:sz w:val="24"/>
          <w:szCs w:val="24"/>
        </w:rPr>
      </w:pPr>
    </w:p>
    <w:tbl>
      <w:tblPr>
        <w:tblStyle w:val="TableGrid"/>
        <w:tblpPr w:leftFromText="181" w:rightFromText="181" w:vertAnchor="text" w:horzAnchor="margin" w:tblpX="-601" w:tblpY="53"/>
        <w:tblW w:w="5662" w:type="pct"/>
        <w:tblLook w:val="04A0" w:firstRow="1" w:lastRow="0" w:firstColumn="1" w:lastColumn="0" w:noHBand="0" w:noVBand="1"/>
      </w:tblPr>
      <w:tblGrid>
        <w:gridCol w:w="1596"/>
        <w:gridCol w:w="3883"/>
        <w:gridCol w:w="2514"/>
        <w:gridCol w:w="2268"/>
      </w:tblGrid>
      <w:tr w:rsidR="00C74CCC" w:rsidRPr="00FE168C" w:rsidTr="00C74CCC">
        <w:tc>
          <w:tcPr>
            <w:tcW w:w="769" w:type="pct"/>
          </w:tcPr>
          <w:p w:rsidR="00C74CCC" w:rsidRPr="00FE168C" w:rsidRDefault="00C74CCC" w:rsidP="00C74CCC">
            <w:pPr>
              <w:pStyle w:val="NoSpacing"/>
              <w:jc w:val="center"/>
              <w:rPr>
                <w:rFonts w:cstheme="minorHAnsi"/>
                <w:sz w:val="24"/>
                <w:szCs w:val="24"/>
              </w:rPr>
            </w:pPr>
          </w:p>
        </w:tc>
        <w:tc>
          <w:tcPr>
            <w:tcW w:w="1895" w:type="pct"/>
          </w:tcPr>
          <w:p w:rsidR="00C74CCC" w:rsidRPr="00FE168C" w:rsidRDefault="00C74CCC" w:rsidP="00C74CCC">
            <w:pPr>
              <w:pStyle w:val="NoSpacing"/>
              <w:rPr>
                <w:rFonts w:cstheme="minorHAnsi"/>
                <w:b/>
                <w:sz w:val="24"/>
                <w:szCs w:val="24"/>
              </w:rPr>
            </w:pPr>
            <w:r w:rsidRPr="00FE168C">
              <w:rPr>
                <w:rFonts w:cstheme="minorHAnsi"/>
                <w:b/>
                <w:sz w:val="24"/>
                <w:szCs w:val="24"/>
              </w:rPr>
              <w:t>Essential</w:t>
            </w:r>
          </w:p>
        </w:tc>
        <w:tc>
          <w:tcPr>
            <w:tcW w:w="1228" w:type="pct"/>
          </w:tcPr>
          <w:p w:rsidR="00C74CCC" w:rsidRPr="00FE168C" w:rsidRDefault="00C74CCC" w:rsidP="00C74CCC">
            <w:pPr>
              <w:pStyle w:val="NoSpacing"/>
              <w:rPr>
                <w:rFonts w:cstheme="minorHAnsi"/>
                <w:b/>
                <w:sz w:val="24"/>
                <w:szCs w:val="24"/>
              </w:rPr>
            </w:pPr>
            <w:r w:rsidRPr="00FE168C">
              <w:rPr>
                <w:rFonts w:cstheme="minorHAnsi"/>
                <w:b/>
                <w:sz w:val="24"/>
                <w:szCs w:val="24"/>
              </w:rPr>
              <w:t>Desirable</w:t>
            </w:r>
          </w:p>
        </w:tc>
        <w:tc>
          <w:tcPr>
            <w:tcW w:w="1108" w:type="pct"/>
          </w:tcPr>
          <w:p w:rsidR="00C74CCC" w:rsidRPr="00FE168C" w:rsidRDefault="00C74CCC" w:rsidP="00C74CCC">
            <w:pPr>
              <w:pStyle w:val="NoSpacing"/>
              <w:rPr>
                <w:rFonts w:cstheme="minorHAnsi"/>
                <w:b/>
                <w:sz w:val="24"/>
                <w:szCs w:val="24"/>
              </w:rPr>
            </w:pPr>
            <w:r w:rsidRPr="00FE168C">
              <w:rPr>
                <w:rFonts w:cstheme="minorHAnsi"/>
                <w:b/>
                <w:sz w:val="24"/>
                <w:szCs w:val="24"/>
              </w:rPr>
              <w:t>Evidence</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Qualifications</w:t>
            </w:r>
          </w:p>
        </w:tc>
        <w:tc>
          <w:tcPr>
            <w:tcW w:w="1895" w:type="pct"/>
          </w:tcPr>
          <w:p w:rsidR="00C74CCC" w:rsidRPr="00FE168C" w:rsidRDefault="00C74CCC" w:rsidP="00C74CCC">
            <w:pPr>
              <w:pStyle w:val="ListParagraph"/>
              <w:numPr>
                <w:ilvl w:val="0"/>
                <w:numId w:val="37"/>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Qualified teacher status</w:t>
            </w:r>
          </w:p>
          <w:p w:rsidR="00C74CCC" w:rsidRPr="00FE168C" w:rsidRDefault="00C74CCC" w:rsidP="00C74CCC">
            <w:pPr>
              <w:pStyle w:val="NoSpacing"/>
              <w:numPr>
                <w:ilvl w:val="0"/>
                <w:numId w:val="37"/>
              </w:numPr>
              <w:rPr>
                <w:rFonts w:cstheme="minorHAnsi"/>
                <w:sz w:val="24"/>
                <w:szCs w:val="24"/>
              </w:rPr>
            </w:pPr>
            <w:r w:rsidRPr="00FE168C">
              <w:rPr>
                <w:rFonts w:cstheme="minorHAnsi"/>
                <w:sz w:val="24"/>
                <w:szCs w:val="24"/>
              </w:rPr>
              <w:t>Honours degree or equivalent</w:t>
            </w:r>
          </w:p>
        </w:tc>
        <w:tc>
          <w:tcPr>
            <w:tcW w:w="122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Good Honours Degree : 1</w:t>
            </w:r>
            <w:r w:rsidRPr="00FE168C">
              <w:rPr>
                <w:rFonts w:cstheme="minorHAnsi"/>
                <w:sz w:val="24"/>
                <w:szCs w:val="24"/>
                <w:vertAlign w:val="superscript"/>
              </w:rPr>
              <w:t>st</w:t>
            </w:r>
            <w:r w:rsidRPr="00FE168C">
              <w:rPr>
                <w:rFonts w:cstheme="minorHAnsi"/>
                <w:sz w:val="24"/>
                <w:szCs w:val="24"/>
              </w:rPr>
              <w:t xml:space="preserve"> or 2</w:t>
            </w:r>
            <w:r w:rsidRPr="00FE168C">
              <w:rPr>
                <w:rFonts w:cstheme="minorHAnsi"/>
                <w:sz w:val="24"/>
                <w:szCs w:val="24"/>
                <w:vertAlign w:val="superscript"/>
              </w:rPr>
              <w:t>nd</w:t>
            </w:r>
            <w:r w:rsidRPr="00FE168C">
              <w:rPr>
                <w:rFonts w:cstheme="minorHAnsi"/>
                <w:sz w:val="24"/>
                <w:szCs w:val="24"/>
              </w:rPr>
              <w:t xml:space="preserve"> Class in the relevant subject</w:t>
            </w:r>
          </w:p>
        </w:tc>
        <w:tc>
          <w:tcPr>
            <w:tcW w:w="110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Application</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 xml:space="preserve">Teaching Experience </w:t>
            </w:r>
          </w:p>
          <w:p w:rsidR="00C74CCC" w:rsidRPr="00FE168C" w:rsidRDefault="00C74CCC" w:rsidP="00C74CCC">
            <w:pPr>
              <w:pStyle w:val="NoSpacing"/>
              <w:rPr>
                <w:rFonts w:cstheme="minorHAnsi"/>
                <w:b/>
                <w:sz w:val="24"/>
                <w:szCs w:val="24"/>
              </w:rPr>
            </w:pPr>
          </w:p>
        </w:tc>
        <w:tc>
          <w:tcPr>
            <w:tcW w:w="1895" w:type="pct"/>
          </w:tcPr>
          <w:p w:rsidR="00C74CCC" w:rsidRDefault="00C74CCC" w:rsidP="00C74CCC">
            <w:pPr>
              <w:pStyle w:val="ListParagraph"/>
              <w:numPr>
                <w:ilvl w:val="0"/>
                <w:numId w:val="38"/>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Relevant successful ex</w:t>
            </w:r>
            <w:r>
              <w:rPr>
                <w:rFonts w:asciiTheme="minorHAnsi" w:hAnsiTheme="minorHAnsi" w:cstheme="minorHAnsi"/>
                <w:sz w:val="24"/>
                <w:szCs w:val="24"/>
              </w:rPr>
              <w:t>perience of teaching Science</w:t>
            </w:r>
            <w:r w:rsidRPr="00FE168C">
              <w:rPr>
                <w:rFonts w:asciiTheme="minorHAnsi" w:hAnsiTheme="minorHAnsi" w:cstheme="minorHAnsi"/>
                <w:sz w:val="24"/>
                <w:szCs w:val="24"/>
              </w:rPr>
              <w:t xml:space="preserve"> in a comprehensive school at Key Stages 3 and 4.</w:t>
            </w:r>
          </w:p>
          <w:p w:rsidR="00CA34BB" w:rsidRPr="00FE168C" w:rsidRDefault="00CA34BB" w:rsidP="00C74CCC">
            <w:pPr>
              <w:pStyle w:val="ListParagraph"/>
              <w:numPr>
                <w:ilvl w:val="0"/>
                <w:numId w:val="38"/>
              </w:numPr>
              <w:spacing w:after="60" w:line="240" w:lineRule="auto"/>
              <w:rPr>
                <w:rFonts w:asciiTheme="minorHAnsi" w:hAnsiTheme="minorHAnsi" w:cstheme="minorHAnsi"/>
                <w:sz w:val="24"/>
                <w:szCs w:val="24"/>
              </w:rPr>
            </w:pPr>
            <w:r>
              <w:rPr>
                <w:rFonts w:asciiTheme="minorHAnsi" w:hAnsiTheme="minorHAnsi" w:cstheme="minorHAnsi"/>
                <w:sz w:val="24"/>
                <w:szCs w:val="24"/>
              </w:rPr>
              <w:t xml:space="preserve">Ability </w:t>
            </w:r>
            <w:r w:rsidR="009E2355">
              <w:rPr>
                <w:rFonts w:asciiTheme="minorHAnsi" w:hAnsiTheme="minorHAnsi" w:cstheme="minorHAnsi"/>
                <w:sz w:val="24"/>
                <w:szCs w:val="24"/>
              </w:rPr>
              <w:t xml:space="preserve">to teach </w:t>
            </w:r>
            <w:r w:rsidR="00F104DC">
              <w:rPr>
                <w:rFonts w:asciiTheme="minorHAnsi" w:hAnsiTheme="minorHAnsi" w:cstheme="minorHAnsi"/>
                <w:sz w:val="24"/>
                <w:szCs w:val="24"/>
              </w:rPr>
              <w:t xml:space="preserve">Physics, </w:t>
            </w:r>
            <w:r>
              <w:rPr>
                <w:rFonts w:asciiTheme="minorHAnsi" w:hAnsiTheme="minorHAnsi" w:cstheme="minorHAnsi"/>
                <w:sz w:val="24"/>
                <w:szCs w:val="24"/>
              </w:rPr>
              <w:t xml:space="preserve">Chemistry </w:t>
            </w:r>
            <w:r w:rsidR="00F104DC">
              <w:rPr>
                <w:rFonts w:asciiTheme="minorHAnsi" w:hAnsiTheme="minorHAnsi" w:cstheme="minorHAnsi"/>
                <w:sz w:val="24"/>
                <w:szCs w:val="24"/>
              </w:rPr>
              <w:t xml:space="preserve">and Biology </w:t>
            </w:r>
            <w:r>
              <w:rPr>
                <w:rFonts w:asciiTheme="minorHAnsi" w:hAnsiTheme="minorHAnsi" w:cstheme="minorHAnsi"/>
                <w:sz w:val="24"/>
                <w:szCs w:val="24"/>
              </w:rPr>
              <w:t>to GCSE.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motivate learners aged 11-16</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plan strategically to meet the needs of a range of learners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Understanding of use of assessment to promote individual learning</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 xml:space="preserve">Understanding of the value of </w:t>
            </w:r>
            <w:r>
              <w:rPr>
                <w:rFonts w:cstheme="minorHAnsi"/>
                <w:sz w:val="24"/>
                <w:szCs w:val="24"/>
              </w:rPr>
              <w:t>Science</w:t>
            </w:r>
            <w:r w:rsidRPr="00FE168C">
              <w:rPr>
                <w:rFonts w:cstheme="minorHAnsi"/>
                <w:sz w:val="24"/>
                <w:szCs w:val="24"/>
              </w:rPr>
              <w:t xml:space="preserve"> in raising achievement across the school</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Proactive user of ICT to enhance learning and teaching</w:t>
            </w:r>
          </w:p>
        </w:tc>
        <w:tc>
          <w:tcPr>
            <w:tcW w:w="1228" w:type="pct"/>
          </w:tcPr>
          <w:p w:rsidR="00C74CCC" w:rsidRDefault="00C74CCC" w:rsidP="00C74CCC">
            <w:pPr>
              <w:pStyle w:val="NoSpacing"/>
              <w:numPr>
                <w:ilvl w:val="0"/>
                <w:numId w:val="36"/>
              </w:numPr>
              <w:rPr>
                <w:rFonts w:cstheme="minorHAnsi"/>
                <w:sz w:val="24"/>
                <w:szCs w:val="24"/>
              </w:rPr>
            </w:pPr>
            <w:r w:rsidRPr="00FE168C">
              <w:rPr>
                <w:rFonts w:cstheme="minorHAnsi"/>
                <w:sz w:val="24"/>
                <w:szCs w:val="24"/>
              </w:rPr>
              <w:t>Evidence of excellent examination results gained from own teaching.</w:t>
            </w:r>
          </w:p>
          <w:p w:rsidR="00F104DC" w:rsidRPr="00FE168C" w:rsidRDefault="00F104DC" w:rsidP="00C74CCC">
            <w:pPr>
              <w:pStyle w:val="NoSpacing"/>
              <w:numPr>
                <w:ilvl w:val="0"/>
                <w:numId w:val="36"/>
              </w:numPr>
              <w:rPr>
                <w:rFonts w:cstheme="minorHAnsi"/>
                <w:sz w:val="24"/>
                <w:szCs w:val="24"/>
              </w:rPr>
            </w:pPr>
            <w:r>
              <w:rPr>
                <w:rFonts w:cstheme="minorHAnsi"/>
                <w:sz w:val="24"/>
                <w:szCs w:val="24"/>
              </w:rPr>
              <w:t xml:space="preserve">Ability to teach Chemistry as a specialist subject. </w:t>
            </w:r>
          </w:p>
          <w:p w:rsidR="00C74CCC" w:rsidRPr="00FE168C" w:rsidRDefault="00C74CCC" w:rsidP="00C74CCC">
            <w:pPr>
              <w:pStyle w:val="NoSpacing"/>
              <w:ind w:left="720"/>
              <w:rPr>
                <w:rFonts w:cstheme="minorHAnsi"/>
                <w:sz w:val="24"/>
                <w:szCs w:val="24"/>
              </w:rPr>
            </w:pPr>
          </w:p>
        </w:tc>
        <w:tc>
          <w:tcPr>
            <w:tcW w:w="110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Application</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Interview</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Reference</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Personal and Classroom Management</w:t>
            </w:r>
          </w:p>
        </w:tc>
        <w:tc>
          <w:tcPr>
            <w:tcW w:w="1895"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communicate effectively with a range of stakeholders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work to agreed deadlines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prioritise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enthuse learners aged 11-16</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demonstrate a range of teaching styles and to plan for individual needs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use ICT to promote learning</w:t>
            </w:r>
          </w:p>
        </w:tc>
        <w:tc>
          <w:tcPr>
            <w:tcW w:w="1228" w:type="pct"/>
          </w:tcPr>
          <w:p w:rsidR="00C74CCC" w:rsidRPr="00FE168C" w:rsidRDefault="00C74CCC" w:rsidP="00C74CCC">
            <w:pPr>
              <w:pStyle w:val="NoSpacing"/>
              <w:ind w:left="360"/>
              <w:rPr>
                <w:rFonts w:cstheme="minorHAnsi"/>
                <w:sz w:val="24"/>
                <w:szCs w:val="24"/>
              </w:rPr>
            </w:pPr>
          </w:p>
        </w:tc>
        <w:tc>
          <w:tcPr>
            <w:tcW w:w="110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Reference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Interview</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lastRenderedPageBreak/>
              <w:t>Knowledge, Skills and Aptitudes</w:t>
            </w:r>
          </w:p>
        </w:tc>
        <w:tc>
          <w:tcPr>
            <w:tcW w:w="1895"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Working knowledge of relevant legislation in relation to working with and the protection of young people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work with fellow professionals in order to bring about student improvement</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Understanding as to how hard and soft student data can be used to help young people to enjoy and succeed</w:t>
            </w:r>
          </w:p>
        </w:tc>
        <w:tc>
          <w:tcPr>
            <w:tcW w:w="122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analyse data for comparative purposes</w:t>
            </w:r>
          </w:p>
        </w:tc>
        <w:tc>
          <w:tcPr>
            <w:tcW w:w="110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Interview</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Reference</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Personal Qualities</w:t>
            </w: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p w:rsidR="00C74CCC" w:rsidRPr="00FE168C" w:rsidRDefault="00C74CCC" w:rsidP="00C74CCC">
            <w:pPr>
              <w:pStyle w:val="NoSpacing"/>
              <w:rPr>
                <w:rFonts w:cstheme="minorHAnsi"/>
                <w:b/>
                <w:sz w:val="24"/>
                <w:szCs w:val="24"/>
              </w:rPr>
            </w:pPr>
          </w:p>
        </w:tc>
        <w:tc>
          <w:tcPr>
            <w:tcW w:w="1895"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Outstanding teacher</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Ability to work collaboratively with other departments.</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Ability to see the whole school perspective</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Willingness to take on new challenges and experiences</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 good sense of humour, open-minded, well organised and innovative</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Able to use initiative to solve problems</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Able to lead and work confidently in a team and to respond constructively to change</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Able to communicate clearly and effectively with colleagues</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An infectious enthus</w:t>
            </w:r>
            <w:r>
              <w:rPr>
                <w:rFonts w:asciiTheme="minorHAnsi" w:hAnsiTheme="minorHAnsi" w:cstheme="minorHAnsi"/>
                <w:sz w:val="24"/>
                <w:szCs w:val="24"/>
              </w:rPr>
              <w:t>iasm and passion for Science</w:t>
            </w:r>
            <w:r w:rsidR="00F104DC">
              <w:rPr>
                <w:rFonts w:asciiTheme="minorHAnsi" w:hAnsiTheme="minorHAnsi" w:cstheme="minorHAnsi"/>
                <w:sz w:val="24"/>
                <w:szCs w:val="24"/>
              </w:rPr>
              <w:t>.</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make learning enjoyable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inspire the trust of staff, students and parents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Desire to make a difference to the lives of young people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respond to a range of needs and expectations across a number of schools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Ability to use ICT to promote effective communications</w:t>
            </w:r>
          </w:p>
          <w:p w:rsidR="00C74CCC" w:rsidRPr="00FE168C" w:rsidRDefault="00C74CCC" w:rsidP="00C74CCC">
            <w:pPr>
              <w:pStyle w:val="NoSpacing"/>
              <w:ind w:left="720"/>
              <w:rPr>
                <w:rFonts w:cstheme="minorHAnsi"/>
                <w:sz w:val="24"/>
                <w:szCs w:val="24"/>
              </w:rPr>
            </w:pPr>
          </w:p>
        </w:tc>
        <w:tc>
          <w:tcPr>
            <w:tcW w:w="1228" w:type="pct"/>
          </w:tcPr>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 xml:space="preserve">A willingness to encourage and participate in extra-curricular activities </w:t>
            </w:r>
            <w:r w:rsidR="00DB5A0E" w:rsidRPr="00FE168C">
              <w:rPr>
                <w:rFonts w:asciiTheme="minorHAnsi" w:hAnsiTheme="minorHAnsi" w:cstheme="minorHAnsi"/>
                <w:sz w:val="24"/>
                <w:szCs w:val="24"/>
              </w:rPr>
              <w:t>e.g.</w:t>
            </w:r>
            <w:r w:rsidRPr="00FE168C">
              <w:rPr>
                <w:rFonts w:asciiTheme="minorHAnsi" w:hAnsiTheme="minorHAnsi" w:cstheme="minorHAnsi"/>
                <w:sz w:val="24"/>
                <w:szCs w:val="24"/>
              </w:rPr>
              <w:t xml:space="preserve"> clubs and educational visits</w:t>
            </w:r>
          </w:p>
          <w:p w:rsidR="00C74CCC" w:rsidRPr="00FE168C" w:rsidRDefault="00C74CCC" w:rsidP="00C74CCC">
            <w:pPr>
              <w:spacing w:after="60"/>
              <w:rPr>
                <w:rFonts w:asciiTheme="minorHAnsi" w:hAnsiTheme="minorHAnsi" w:cstheme="minorHAnsi"/>
              </w:rPr>
            </w:pPr>
          </w:p>
          <w:p w:rsidR="00C74CCC" w:rsidRPr="00FE168C" w:rsidRDefault="00C74CCC" w:rsidP="00C74CCC">
            <w:pPr>
              <w:pStyle w:val="NoSpacing"/>
              <w:ind w:left="720"/>
              <w:rPr>
                <w:rFonts w:cstheme="minorHAnsi"/>
                <w:sz w:val="24"/>
                <w:szCs w:val="24"/>
              </w:rPr>
            </w:pPr>
          </w:p>
        </w:tc>
        <w:tc>
          <w:tcPr>
            <w:tcW w:w="1108"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Interview</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Reference</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Subject Knowledge</w:t>
            </w:r>
          </w:p>
        </w:tc>
        <w:tc>
          <w:tcPr>
            <w:tcW w:w="1895" w:type="pct"/>
          </w:tcPr>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Illustrate personal expertise and in depth understanding of issues relatin</w:t>
            </w:r>
            <w:r>
              <w:rPr>
                <w:rFonts w:asciiTheme="minorHAnsi" w:hAnsiTheme="minorHAnsi" w:cstheme="minorHAnsi"/>
                <w:sz w:val="24"/>
                <w:szCs w:val="24"/>
              </w:rPr>
              <w:t>g to the teaching of Science</w:t>
            </w:r>
            <w:r w:rsidRPr="00FE168C">
              <w:rPr>
                <w:rFonts w:asciiTheme="minorHAnsi" w:hAnsiTheme="minorHAnsi" w:cstheme="minorHAnsi"/>
                <w:sz w:val="24"/>
                <w:szCs w:val="24"/>
              </w:rPr>
              <w:t xml:space="preserve"> in a comprehensive secondary school</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Involvement/commitment to the extended curriculum</w:t>
            </w:r>
          </w:p>
          <w:p w:rsidR="00C74CCC" w:rsidRDefault="00C74CCC" w:rsidP="00C74CCC">
            <w:pPr>
              <w:pStyle w:val="ListParagraph"/>
              <w:numPr>
                <w:ilvl w:val="0"/>
                <w:numId w:val="36"/>
              </w:numPr>
              <w:spacing w:after="60" w:line="240" w:lineRule="auto"/>
              <w:rPr>
                <w:rFonts w:asciiTheme="minorHAnsi" w:hAnsiTheme="minorHAnsi" w:cstheme="minorHAnsi"/>
                <w:sz w:val="24"/>
                <w:szCs w:val="24"/>
              </w:rPr>
            </w:pPr>
            <w:r w:rsidRPr="00FE168C">
              <w:rPr>
                <w:rFonts w:asciiTheme="minorHAnsi" w:hAnsiTheme="minorHAnsi" w:cstheme="minorHAnsi"/>
                <w:sz w:val="24"/>
                <w:szCs w:val="24"/>
              </w:rPr>
              <w:t xml:space="preserve">Have a clear view of what excellent teaching looks like in </w:t>
            </w:r>
            <w:r w:rsidRPr="00FE168C">
              <w:rPr>
                <w:rFonts w:asciiTheme="minorHAnsi" w:hAnsiTheme="minorHAnsi" w:cstheme="minorHAnsi"/>
                <w:sz w:val="24"/>
                <w:szCs w:val="24"/>
              </w:rPr>
              <w:lastRenderedPageBreak/>
              <w:t>a successful department and a personal commitment to high quality and excellence when teaching</w:t>
            </w:r>
          </w:p>
          <w:p w:rsidR="00C74CCC" w:rsidRPr="00FE168C" w:rsidRDefault="00C74CCC" w:rsidP="00C74CCC">
            <w:pPr>
              <w:pStyle w:val="ListParagraph"/>
              <w:numPr>
                <w:ilvl w:val="0"/>
                <w:numId w:val="36"/>
              </w:numPr>
              <w:spacing w:after="60" w:line="240" w:lineRule="auto"/>
              <w:rPr>
                <w:rFonts w:asciiTheme="minorHAnsi" w:hAnsiTheme="minorHAnsi" w:cstheme="minorHAnsi"/>
                <w:sz w:val="24"/>
                <w:szCs w:val="24"/>
              </w:rPr>
            </w:pPr>
            <w:r>
              <w:rPr>
                <w:rFonts w:asciiTheme="minorHAnsi" w:hAnsiTheme="minorHAnsi" w:cstheme="minorHAnsi"/>
                <w:sz w:val="24"/>
                <w:szCs w:val="24"/>
              </w:rPr>
              <w:t>Ability to and willingness to play an active role in supporting the whole school drive to improve literacy, reading and numeracy skills.</w:t>
            </w:r>
          </w:p>
        </w:tc>
        <w:tc>
          <w:tcPr>
            <w:tcW w:w="1228" w:type="pct"/>
          </w:tcPr>
          <w:p w:rsidR="00C74CCC" w:rsidRPr="00FE168C" w:rsidRDefault="00C74CCC" w:rsidP="00C74CCC">
            <w:pPr>
              <w:pStyle w:val="ListParagraph"/>
              <w:numPr>
                <w:ilvl w:val="0"/>
                <w:numId w:val="36"/>
              </w:numPr>
              <w:spacing w:after="60" w:line="240" w:lineRule="auto"/>
              <w:ind w:left="360"/>
              <w:rPr>
                <w:rFonts w:asciiTheme="minorHAnsi" w:hAnsiTheme="minorHAnsi" w:cstheme="minorHAnsi"/>
                <w:sz w:val="24"/>
                <w:szCs w:val="24"/>
              </w:rPr>
            </w:pPr>
            <w:r w:rsidRPr="00FE168C">
              <w:rPr>
                <w:rFonts w:asciiTheme="minorHAnsi" w:hAnsiTheme="minorHAnsi" w:cstheme="minorHAnsi"/>
                <w:sz w:val="24"/>
                <w:szCs w:val="24"/>
              </w:rPr>
              <w:lastRenderedPageBreak/>
              <w:t>Experience of developing teaching and learning resources used by others to support students in achieving their full potential</w:t>
            </w:r>
          </w:p>
          <w:p w:rsidR="00C74CCC" w:rsidRDefault="00C74CCC" w:rsidP="00C74CCC">
            <w:pPr>
              <w:pStyle w:val="ListParagraph"/>
              <w:numPr>
                <w:ilvl w:val="0"/>
                <w:numId w:val="36"/>
              </w:numPr>
              <w:spacing w:after="60" w:line="240" w:lineRule="auto"/>
              <w:ind w:left="360"/>
              <w:rPr>
                <w:rFonts w:asciiTheme="minorHAnsi" w:hAnsiTheme="minorHAnsi" w:cstheme="minorHAnsi"/>
                <w:sz w:val="24"/>
                <w:szCs w:val="24"/>
              </w:rPr>
            </w:pPr>
            <w:r w:rsidRPr="00FE168C">
              <w:rPr>
                <w:rFonts w:asciiTheme="minorHAnsi" w:hAnsiTheme="minorHAnsi" w:cstheme="minorHAnsi"/>
                <w:sz w:val="24"/>
                <w:szCs w:val="24"/>
              </w:rPr>
              <w:t xml:space="preserve">Have worked on </w:t>
            </w:r>
            <w:r w:rsidRPr="00FE168C">
              <w:rPr>
                <w:rFonts w:asciiTheme="minorHAnsi" w:hAnsiTheme="minorHAnsi" w:cstheme="minorHAnsi"/>
                <w:sz w:val="24"/>
                <w:szCs w:val="24"/>
              </w:rPr>
              <w:lastRenderedPageBreak/>
              <w:t>cross-curricular teaching projects</w:t>
            </w:r>
          </w:p>
          <w:p w:rsidR="00C74CCC" w:rsidRPr="00FE168C" w:rsidRDefault="00C74CCC" w:rsidP="00C74CCC">
            <w:pPr>
              <w:pStyle w:val="ListParagraph"/>
              <w:numPr>
                <w:ilvl w:val="0"/>
                <w:numId w:val="36"/>
              </w:numPr>
              <w:spacing w:after="60" w:line="240" w:lineRule="auto"/>
              <w:ind w:left="360"/>
              <w:rPr>
                <w:rFonts w:asciiTheme="minorHAnsi" w:hAnsiTheme="minorHAnsi" w:cstheme="minorHAnsi"/>
                <w:sz w:val="24"/>
                <w:szCs w:val="24"/>
              </w:rPr>
            </w:pPr>
            <w:r>
              <w:rPr>
                <w:rFonts w:asciiTheme="minorHAnsi" w:hAnsiTheme="minorHAnsi" w:cstheme="minorHAnsi"/>
                <w:sz w:val="24"/>
                <w:szCs w:val="24"/>
              </w:rPr>
              <w:t>Ability to engage pupils in Science and its importance in the world around us.</w:t>
            </w:r>
          </w:p>
        </w:tc>
        <w:tc>
          <w:tcPr>
            <w:tcW w:w="1108" w:type="pct"/>
          </w:tcPr>
          <w:p w:rsidR="00C74CCC" w:rsidRPr="00FE168C" w:rsidRDefault="00C74CCC" w:rsidP="00C74CCC">
            <w:pPr>
              <w:pStyle w:val="ListParagraph"/>
              <w:numPr>
                <w:ilvl w:val="0"/>
                <w:numId w:val="36"/>
              </w:numPr>
              <w:spacing w:after="60" w:line="240" w:lineRule="auto"/>
              <w:jc w:val="both"/>
              <w:rPr>
                <w:rFonts w:asciiTheme="minorHAnsi" w:hAnsiTheme="minorHAnsi" w:cstheme="minorHAnsi"/>
                <w:sz w:val="24"/>
                <w:szCs w:val="24"/>
              </w:rPr>
            </w:pPr>
            <w:r w:rsidRPr="00FE168C">
              <w:rPr>
                <w:rFonts w:asciiTheme="minorHAnsi" w:hAnsiTheme="minorHAnsi" w:cstheme="minorHAnsi"/>
                <w:sz w:val="24"/>
                <w:szCs w:val="24"/>
              </w:rPr>
              <w:lastRenderedPageBreak/>
              <w:t>Application</w:t>
            </w:r>
          </w:p>
          <w:p w:rsidR="00C74CCC" w:rsidRPr="00FE168C" w:rsidRDefault="00C74CCC" w:rsidP="00C74CCC">
            <w:pPr>
              <w:pStyle w:val="ListParagraph"/>
              <w:numPr>
                <w:ilvl w:val="0"/>
                <w:numId w:val="36"/>
              </w:numPr>
              <w:spacing w:after="60" w:line="240" w:lineRule="auto"/>
              <w:jc w:val="both"/>
              <w:rPr>
                <w:rFonts w:asciiTheme="minorHAnsi" w:hAnsiTheme="minorHAnsi" w:cstheme="minorHAnsi"/>
                <w:sz w:val="24"/>
                <w:szCs w:val="24"/>
              </w:rPr>
            </w:pPr>
            <w:r w:rsidRPr="00FE168C">
              <w:rPr>
                <w:rFonts w:asciiTheme="minorHAnsi" w:hAnsiTheme="minorHAnsi" w:cstheme="minorHAnsi"/>
                <w:sz w:val="24"/>
                <w:szCs w:val="24"/>
              </w:rPr>
              <w:t>References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Interview</w:t>
            </w: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lastRenderedPageBreak/>
              <w:t>Responsible to</w:t>
            </w:r>
          </w:p>
          <w:p w:rsidR="00C74CCC" w:rsidRPr="00FE168C" w:rsidRDefault="00C74CCC" w:rsidP="00C74CCC">
            <w:pPr>
              <w:pStyle w:val="NoSpacing"/>
              <w:rPr>
                <w:rFonts w:cstheme="minorHAnsi"/>
                <w:b/>
                <w:sz w:val="24"/>
                <w:szCs w:val="24"/>
              </w:rPr>
            </w:pPr>
          </w:p>
        </w:tc>
        <w:tc>
          <w:tcPr>
            <w:tcW w:w="1895"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The Curric</w:t>
            </w:r>
            <w:r>
              <w:rPr>
                <w:rFonts w:cstheme="minorHAnsi"/>
                <w:sz w:val="24"/>
                <w:szCs w:val="24"/>
              </w:rPr>
              <w:t>ulum Team Leader for Science</w:t>
            </w:r>
          </w:p>
          <w:p w:rsidR="00C74CCC" w:rsidRPr="00FE168C" w:rsidRDefault="00C74CCC" w:rsidP="00DF02F0">
            <w:pPr>
              <w:pStyle w:val="NoSpacing"/>
              <w:numPr>
                <w:ilvl w:val="0"/>
                <w:numId w:val="36"/>
              </w:numPr>
              <w:rPr>
                <w:rFonts w:cstheme="minorHAnsi"/>
                <w:sz w:val="24"/>
                <w:szCs w:val="24"/>
              </w:rPr>
            </w:pPr>
            <w:r w:rsidRPr="00FE168C">
              <w:rPr>
                <w:rFonts w:cstheme="minorHAnsi"/>
                <w:sz w:val="24"/>
                <w:szCs w:val="24"/>
              </w:rPr>
              <w:t xml:space="preserve">The </w:t>
            </w:r>
            <w:r w:rsidR="00DF02F0">
              <w:rPr>
                <w:rFonts w:cstheme="minorHAnsi"/>
                <w:sz w:val="24"/>
                <w:szCs w:val="24"/>
              </w:rPr>
              <w:t>Deputy Headteacher</w:t>
            </w:r>
            <w:r w:rsidRPr="00FE168C">
              <w:rPr>
                <w:rFonts w:cstheme="minorHAnsi"/>
                <w:sz w:val="24"/>
                <w:szCs w:val="24"/>
              </w:rPr>
              <w:t xml:space="preserve"> (as appropriate)</w:t>
            </w:r>
          </w:p>
        </w:tc>
        <w:tc>
          <w:tcPr>
            <w:tcW w:w="1228" w:type="pct"/>
          </w:tcPr>
          <w:p w:rsidR="00C74CCC" w:rsidRPr="00FE168C" w:rsidRDefault="00C74CCC" w:rsidP="00C74CCC">
            <w:pPr>
              <w:pStyle w:val="NoSpacing"/>
              <w:ind w:left="720"/>
              <w:rPr>
                <w:rFonts w:cstheme="minorHAnsi"/>
                <w:sz w:val="24"/>
                <w:szCs w:val="24"/>
              </w:rPr>
            </w:pPr>
          </w:p>
        </w:tc>
        <w:tc>
          <w:tcPr>
            <w:tcW w:w="1108" w:type="pct"/>
          </w:tcPr>
          <w:p w:rsidR="00C74CCC" w:rsidRPr="00FE168C" w:rsidRDefault="00C74CCC" w:rsidP="00C74CCC">
            <w:pPr>
              <w:pStyle w:val="NoSpacing"/>
              <w:ind w:left="720"/>
              <w:rPr>
                <w:rFonts w:cstheme="minorHAnsi"/>
                <w:sz w:val="24"/>
                <w:szCs w:val="24"/>
              </w:rPr>
            </w:pP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Responsible for</w:t>
            </w:r>
          </w:p>
        </w:tc>
        <w:tc>
          <w:tcPr>
            <w:tcW w:w="1895" w:type="pct"/>
          </w:tcPr>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The delivery of high quality lessons across all timetabled classes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The nurturing and support of a tutor group</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 xml:space="preserve">Active support for the </w:t>
            </w:r>
            <w:r>
              <w:rPr>
                <w:rFonts w:cstheme="minorHAnsi"/>
                <w:sz w:val="24"/>
                <w:szCs w:val="24"/>
              </w:rPr>
              <w:t>schools</w:t>
            </w:r>
            <w:r w:rsidRPr="00FE168C">
              <w:rPr>
                <w:rFonts w:cstheme="minorHAnsi"/>
                <w:sz w:val="24"/>
                <w:szCs w:val="24"/>
              </w:rPr>
              <w:t xml:space="preserve"> aim to raise attainment at all levels, including support for Intervention and Support Programmes as appropriate</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Detailed levels of planning and preparation in order to achieve agreed outcomes for students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 positive and collegiate approach to maximise outcomes for students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The creation of a memorable learning experience for all students</w:t>
            </w:r>
          </w:p>
          <w:p w:rsidR="00C74CCC" w:rsidRPr="00FE168C" w:rsidRDefault="00C74CCC" w:rsidP="00C74CCC">
            <w:pPr>
              <w:pStyle w:val="NoSpacing"/>
              <w:numPr>
                <w:ilvl w:val="0"/>
                <w:numId w:val="36"/>
              </w:numPr>
              <w:rPr>
                <w:rFonts w:cstheme="minorHAnsi"/>
                <w:sz w:val="24"/>
                <w:szCs w:val="24"/>
              </w:rPr>
            </w:pPr>
            <w:r w:rsidRPr="00FE168C">
              <w:rPr>
                <w:rFonts w:cstheme="minorHAnsi"/>
                <w:sz w:val="24"/>
                <w:szCs w:val="24"/>
              </w:rPr>
              <w:t>A positive contribution to the creation of a positive ethos across all</w:t>
            </w:r>
            <w:r>
              <w:rPr>
                <w:rFonts w:cstheme="minorHAnsi"/>
                <w:sz w:val="24"/>
                <w:szCs w:val="24"/>
              </w:rPr>
              <w:t xml:space="preserve"> stakeholders within the school</w:t>
            </w:r>
          </w:p>
          <w:p w:rsidR="00C74CCC" w:rsidRPr="00FE168C" w:rsidRDefault="00C74CCC" w:rsidP="00C74CCC">
            <w:pPr>
              <w:pStyle w:val="NoSpacing"/>
              <w:numPr>
                <w:ilvl w:val="0"/>
                <w:numId w:val="36"/>
              </w:numPr>
              <w:rPr>
                <w:rFonts w:cstheme="minorHAnsi"/>
                <w:sz w:val="24"/>
                <w:szCs w:val="24"/>
              </w:rPr>
            </w:pPr>
            <w:r>
              <w:rPr>
                <w:rFonts w:cstheme="minorHAnsi"/>
                <w:sz w:val="24"/>
                <w:szCs w:val="24"/>
              </w:rPr>
              <w:t>The promotion of the school</w:t>
            </w:r>
            <w:r w:rsidRPr="00FE168C">
              <w:rPr>
                <w:rFonts w:cstheme="minorHAnsi"/>
                <w:sz w:val="24"/>
                <w:szCs w:val="24"/>
              </w:rPr>
              <w:t xml:space="preserve"> via Marketing and Intervention events, Open and Parent Consultation Evenings and via extra-curricular activities</w:t>
            </w:r>
          </w:p>
        </w:tc>
        <w:tc>
          <w:tcPr>
            <w:tcW w:w="1228" w:type="pct"/>
          </w:tcPr>
          <w:p w:rsidR="00C74CCC" w:rsidRPr="00FE168C" w:rsidRDefault="00C74CCC" w:rsidP="00C74CCC">
            <w:pPr>
              <w:pStyle w:val="NoSpacing"/>
              <w:ind w:left="720"/>
              <w:rPr>
                <w:rFonts w:cstheme="minorHAnsi"/>
                <w:sz w:val="24"/>
                <w:szCs w:val="24"/>
              </w:rPr>
            </w:pPr>
          </w:p>
        </w:tc>
        <w:tc>
          <w:tcPr>
            <w:tcW w:w="1108" w:type="pct"/>
          </w:tcPr>
          <w:p w:rsidR="00C74CCC" w:rsidRPr="00FE168C" w:rsidRDefault="00C74CCC" w:rsidP="00C74CCC">
            <w:pPr>
              <w:pStyle w:val="NoSpacing"/>
              <w:ind w:left="720"/>
              <w:rPr>
                <w:rFonts w:cstheme="minorHAnsi"/>
                <w:sz w:val="24"/>
                <w:szCs w:val="24"/>
              </w:rPr>
            </w:pPr>
          </w:p>
        </w:tc>
      </w:tr>
      <w:tr w:rsidR="00C74CCC" w:rsidRPr="00FE168C" w:rsidTr="00C74CCC">
        <w:tc>
          <w:tcPr>
            <w:tcW w:w="769" w:type="pct"/>
          </w:tcPr>
          <w:p w:rsidR="00C74CCC" w:rsidRPr="00FE168C" w:rsidRDefault="00C74CCC" w:rsidP="00C74CCC">
            <w:pPr>
              <w:pStyle w:val="NoSpacing"/>
              <w:rPr>
                <w:rFonts w:cstheme="minorHAnsi"/>
                <w:b/>
                <w:sz w:val="24"/>
                <w:szCs w:val="24"/>
              </w:rPr>
            </w:pPr>
            <w:r w:rsidRPr="00FE168C">
              <w:rPr>
                <w:rFonts w:cstheme="minorHAnsi"/>
                <w:b/>
                <w:sz w:val="24"/>
                <w:szCs w:val="24"/>
              </w:rPr>
              <w:t>Duration of Post</w:t>
            </w:r>
          </w:p>
        </w:tc>
        <w:tc>
          <w:tcPr>
            <w:tcW w:w="1895" w:type="pct"/>
          </w:tcPr>
          <w:p w:rsidR="00C74CCC" w:rsidRPr="00FE168C" w:rsidRDefault="009E2355" w:rsidP="00CA34BB">
            <w:pPr>
              <w:pStyle w:val="NoSpacing"/>
              <w:numPr>
                <w:ilvl w:val="0"/>
                <w:numId w:val="36"/>
              </w:numPr>
              <w:rPr>
                <w:rFonts w:cstheme="minorHAnsi"/>
                <w:sz w:val="24"/>
                <w:szCs w:val="24"/>
              </w:rPr>
            </w:pPr>
            <w:r>
              <w:rPr>
                <w:rFonts w:cstheme="minorHAnsi"/>
                <w:sz w:val="24"/>
                <w:szCs w:val="24"/>
              </w:rPr>
              <w:t>Temporary (two terms in the first instance)</w:t>
            </w:r>
          </w:p>
        </w:tc>
        <w:tc>
          <w:tcPr>
            <w:tcW w:w="1228" w:type="pct"/>
          </w:tcPr>
          <w:p w:rsidR="00C74CCC" w:rsidRPr="00FE168C" w:rsidRDefault="00C74CCC" w:rsidP="00C74CCC">
            <w:pPr>
              <w:pStyle w:val="NoSpacing"/>
              <w:ind w:left="720"/>
              <w:rPr>
                <w:rFonts w:cstheme="minorHAnsi"/>
                <w:sz w:val="24"/>
                <w:szCs w:val="24"/>
              </w:rPr>
            </w:pPr>
          </w:p>
        </w:tc>
        <w:tc>
          <w:tcPr>
            <w:tcW w:w="1108" w:type="pct"/>
          </w:tcPr>
          <w:p w:rsidR="00C74CCC" w:rsidRPr="00FE168C" w:rsidRDefault="00C74CCC" w:rsidP="00C74CCC">
            <w:pPr>
              <w:pStyle w:val="NoSpacing"/>
              <w:ind w:left="720"/>
              <w:rPr>
                <w:rFonts w:cstheme="minorHAnsi"/>
                <w:sz w:val="24"/>
                <w:szCs w:val="24"/>
              </w:rPr>
            </w:pPr>
          </w:p>
        </w:tc>
      </w:tr>
    </w:tbl>
    <w:p w:rsidR="002C515D" w:rsidRDefault="002C515D" w:rsidP="002C515D"/>
    <w:p w:rsidR="002C515D" w:rsidRDefault="002C515D" w:rsidP="002C515D"/>
    <w:p w:rsidR="002C515D" w:rsidRDefault="002C515D" w:rsidP="002C515D"/>
    <w:p w:rsidR="002C515D" w:rsidRDefault="002C515D" w:rsidP="002C515D">
      <w:pPr>
        <w:pStyle w:val="ListParagraph"/>
        <w:ind w:left="1080"/>
        <w:jc w:val="center"/>
        <w:rPr>
          <w:rFonts w:cstheme="minorHAnsi"/>
          <w:b/>
          <w:color w:val="000000" w:themeColor="text1"/>
          <w:sz w:val="28"/>
          <w:szCs w:val="28"/>
        </w:rPr>
      </w:pPr>
    </w:p>
    <w:p w:rsidR="00E75DB0" w:rsidRDefault="00E75DB0" w:rsidP="002C515D"/>
    <w:p w:rsidR="00DE2B06" w:rsidRDefault="00DE2B06" w:rsidP="002C515D"/>
    <w:p w:rsidR="00DE2B06" w:rsidRDefault="00DE2B06" w:rsidP="002C515D"/>
    <w:p w:rsidR="00DE2B06" w:rsidRDefault="00DE2B06" w:rsidP="002C515D"/>
    <w:p w:rsidR="00DE2B06" w:rsidRPr="009B6B74" w:rsidRDefault="00DE2B06" w:rsidP="002C515D"/>
    <w:p w:rsidR="00E75DB0" w:rsidRPr="009B6B74" w:rsidRDefault="00E75DB0" w:rsidP="002C515D"/>
    <w:p w:rsidR="00E75DB0" w:rsidRDefault="00E75DB0" w:rsidP="002C515D"/>
    <w:p w:rsidR="008146D1" w:rsidRPr="00274247" w:rsidRDefault="008146D1" w:rsidP="008146D1">
      <w:pPr>
        <w:pStyle w:val="Default"/>
        <w:contextualSpacing/>
        <w:jc w:val="center"/>
        <w:rPr>
          <w:rFonts w:asciiTheme="minorHAnsi" w:hAnsiTheme="minorHAnsi"/>
          <w:b/>
        </w:rPr>
      </w:pPr>
      <w:r w:rsidRPr="00274247">
        <w:rPr>
          <w:rFonts w:asciiTheme="minorHAnsi" w:hAnsiTheme="minorHAnsi"/>
          <w:b/>
        </w:rPr>
        <w:t>TEACHING STANDARDS</w:t>
      </w:r>
    </w:p>
    <w:p w:rsidR="008146D1" w:rsidRPr="00274247" w:rsidRDefault="008146D1" w:rsidP="008146D1">
      <w:pPr>
        <w:pStyle w:val="Default"/>
        <w:contextualSpacing/>
        <w:jc w:val="center"/>
        <w:rPr>
          <w:rFonts w:asciiTheme="minorHAnsi" w:hAnsiTheme="minorHAnsi"/>
          <w:b/>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A teacher must: </w:t>
      </w: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1. Set high expectations which inspire, motivate and challenge pupils </w:t>
      </w:r>
    </w:p>
    <w:p w:rsidR="008146D1" w:rsidRPr="00274247" w:rsidRDefault="008146D1" w:rsidP="008146D1">
      <w:pPr>
        <w:pStyle w:val="Default"/>
        <w:numPr>
          <w:ilvl w:val="0"/>
          <w:numId w:val="39"/>
        </w:numPr>
        <w:spacing w:after="332"/>
        <w:contextualSpacing/>
        <w:rPr>
          <w:rFonts w:asciiTheme="minorHAnsi" w:hAnsiTheme="minorHAnsi"/>
          <w:color w:val="auto"/>
        </w:rPr>
      </w:pPr>
      <w:r w:rsidRPr="00274247">
        <w:rPr>
          <w:rFonts w:asciiTheme="minorHAnsi" w:hAnsiTheme="minorHAnsi"/>
          <w:color w:val="auto"/>
        </w:rPr>
        <w:t xml:space="preserve">establish a safe and stimulating environment for pupils, rooted in mutual respect </w:t>
      </w:r>
    </w:p>
    <w:p w:rsidR="008146D1" w:rsidRPr="00274247" w:rsidRDefault="008146D1" w:rsidP="008146D1">
      <w:pPr>
        <w:pStyle w:val="Default"/>
        <w:numPr>
          <w:ilvl w:val="0"/>
          <w:numId w:val="39"/>
        </w:numPr>
        <w:spacing w:after="332"/>
        <w:contextualSpacing/>
        <w:rPr>
          <w:rFonts w:asciiTheme="minorHAnsi" w:hAnsiTheme="minorHAnsi"/>
          <w:color w:val="auto"/>
        </w:rPr>
      </w:pPr>
      <w:r w:rsidRPr="00274247">
        <w:rPr>
          <w:rFonts w:asciiTheme="minorHAnsi" w:hAnsiTheme="minorHAnsi"/>
          <w:color w:val="auto"/>
        </w:rPr>
        <w:t xml:space="preserve">set goals that stretch and challenge pupils of all backgrounds, abilities and dispositions </w:t>
      </w:r>
    </w:p>
    <w:p w:rsidR="008146D1" w:rsidRPr="00274247" w:rsidRDefault="008146D1" w:rsidP="008146D1">
      <w:pPr>
        <w:pStyle w:val="Default"/>
        <w:numPr>
          <w:ilvl w:val="0"/>
          <w:numId w:val="39"/>
        </w:numPr>
        <w:contextualSpacing/>
        <w:rPr>
          <w:rFonts w:asciiTheme="minorHAnsi" w:hAnsiTheme="minorHAnsi"/>
          <w:color w:val="auto"/>
        </w:rPr>
      </w:pPr>
      <w:r w:rsidRPr="00274247">
        <w:rPr>
          <w:rFonts w:asciiTheme="minorHAnsi" w:hAnsiTheme="minorHAnsi"/>
          <w:color w:val="auto"/>
        </w:rPr>
        <w:t xml:space="preserve">demonstrate consistently the positive attitudes, values and behaviour which are expected of pupils.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2. Promote good progress and outcomes by pupils </w:t>
      </w:r>
    </w:p>
    <w:p w:rsidR="008146D1" w:rsidRPr="00274247" w:rsidRDefault="008146D1" w:rsidP="008146D1">
      <w:pPr>
        <w:pStyle w:val="Default"/>
        <w:numPr>
          <w:ilvl w:val="0"/>
          <w:numId w:val="40"/>
        </w:numPr>
        <w:spacing w:after="331"/>
        <w:contextualSpacing/>
        <w:rPr>
          <w:rFonts w:asciiTheme="minorHAnsi" w:hAnsiTheme="minorHAnsi"/>
          <w:color w:val="auto"/>
        </w:rPr>
      </w:pPr>
      <w:r w:rsidRPr="00274247">
        <w:rPr>
          <w:rFonts w:asciiTheme="minorHAnsi" w:hAnsiTheme="minorHAnsi"/>
          <w:color w:val="auto"/>
        </w:rPr>
        <w:t xml:space="preserve">be accountable for pupils’ attainment, progress and outcomes </w:t>
      </w:r>
    </w:p>
    <w:p w:rsidR="008146D1" w:rsidRPr="00274247" w:rsidRDefault="008146D1" w:rsidP="008146D1">
      <w:pPr>
        <w:pStyle w:val="Default"/>
        <w:numPr>
          <w:ilvl w:val="0"/>
          <w:numId w:val="40"/>
        </w:numPr>
        <w:spacing w:after="331"/>
        <w:contextualSpacing/>
        <w:rPr>
          <w:rFonts w:asciiTheme="minorHAnsi" w:hAnsiTheme="minorHAnsi"/>
          <w:color w:val="auto"/>
        </w:rPr>
      </w:pPr>
      <w:r w:rsidRPr="00274247">
        <w:rPr>
          <w:rFonts w:asciiTheme="minorHAnsi" w:hAnsiTheme="minorHAnsi"/>
          <w:color w:val="auto"/>
        </w:rPr>
        <w:t xml:space="preserve">be aware of pupils’ capabilities and their prior knowledge, and plan teaching to build on these </w:t>
      </w:r>
    </w:p>
    <w:p w:rsidR="008146D1" w:rsidRPr="00274247" w:rsidRDefault="008146D1" w:rsidP="008146D1">
      <w:pPr>
        <w:pStyle w:val="Default"/>
        <w:numPr>
          <w:ilvl w:val="0"/>
          <w:numId w:val="40"/>
        </w:numPr>
        <w:spacing w:after="331"/>
        <w:contextualSpacing/>
        <w:rPr>
          <w:rFonts w:asciiTheme="minorHAnsi" w:hAnsiTheme="minorHAnsi"/>
          <w:color w:val="auto"/>
        </w:rPr>
      </w:pPr>
      <w:r w:rsidRPr="00274247">
        <w:rPr>
          <w:rFonts w:asciiTheme="minorHAnsi" w:hAnsiTheme="minorHAnsi"/>
          <w:color w:val="auto"/>
        </w:rPr>
        <w:t xml:space="preserve">guide pupils to reflect on the progress they have made and their emerging needs </w:t>
      </w:r>
    </w:p>
    <w:p w:rsidR="008146D1" w:rsidRPr="00274247" w:rsidRDefault="008146D1" w:rsidP="008146D1">
      <w:pPr>
        <w:pStyle w:val="Default"/>
        <w:numPr>
          <w:ilvl w:val="0"/>
          <w:numId w:val="40"/>
        </w:numPr>
        <w:spacing w:after="331"/>
        <w:contextualSpacing/>
        <w:rPr>
          <w:rFonts w:asciiTheme="minorHAnsi" w:hAnsiTheme="minorHAnsi"/>
          <w:color w:val="auto"/>
        </w:rPr>
      </w:pPr>
      <w:r w:rsidRPr="00274247">
        <w:rPr>
          <w:rFonts w:asciiTheme="minorHAnsi" w:hAnsiTheme="minorHAnsi"/>
          <w:color w:val="auto"/>
        </w:rPr>
        <w:t xml:space="preserve">demonstrate knowledge and understanding of how pupils learn and how this impacts on teaching </w:t>
      </w:r>
    </w:p>
    <w:p w:rsidR="008146D1" w:rsidRPr="00274247" w:rsidRDefault="008146D1" w:rsidP="008146D1">
      <w:pPr>
        <w:pStyle w:val="Default"/>
        <w:numPr>
          <w:ilvl w:val="0"/>
          <w:numId w:val="40"/>
        </w:numPr>
        <w:contextualSpacing/>
        <w:rPr>
          <w:rFonts w:asciiTheme="minorHAnsi" w:hAnsiTheme="minorHAnsi"/>
          <w:color w:val="auto"/>
        </w:rPr>
      </w:pPr>
      <w:r w:rsidRPr="00274247">
        <w:rPr>
          <w:rFonts w:asciiTheme="minorHAnsi" w:hAnsiTheme="minorHAnsi"/>
          <w:color w:val="auto"/>
        </w:rPr>
        <w:t xml:space="preserve">encourage pupils to take a responsible and conscientious attitude to their own work and study.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3. Demonstrate good subject and curriculum knowledge </w:t>
      </w:r>
    </w:p>
    <w:p w:rsidR="008146D1" w:rsidRPr="00274247" w:rsidRDefault="008146D1" w:rsidP="008146D1">
      <w:pPr>
        <w:pStyle w:val="Default"/>
        <w:numPr>
          <w:ilvl w:val="0"/>
          <w:numId w:val="41"/>
        </w:numPr>
        <w:spacing w:after="333"/>
        <w:contextualSpacing/>
        <w:rPr>
          <w:rFonts w:asciiTheme="minorHAnsi" w:hAnsiTheme="minorHAnsi"/>
          <w:color w:val="auto"/>
        </w:rPr>
      </w:pPr>
      <w:r w:rsidRPr="00274247">
        <w:rPr>
          <w:rFonts w:asciiTheme="minorHAnsi" w:hAnsiTheme="minorHAnsi"/>
          <w:color w:val="auto"/>
        </w:rPr>
        <w:t xml:space="preserve">have a secure knowledge of the relevant subject(s) and curriculum areas, foster and maintain pupils’ interest in the subject, and address misunderstandings </w:t>
      </w:r>
    </w:p>
    <w:p w:rsidR="008146D1" w:rsidRPr="00274247" w:rsidRDefault="008146D1" w:rsidP="008146D1">
      <w:pPr>
        <w:pStyle w:val="Default"/>
        <w:numPr>
          <w:ilvl w:val="0"/>
          <w:numId w:val="41"/>
        </w:numPr>
        <w:spacing w:after="333"/>
        <w:contextualSpacing/>
        <w:rPr>
          <w:rFonts w:asciiTheme="minorHAnsi" w:hAnsiTheme="minorHAnsi"/>
          <w:color w:val="auto"/>
        </w:rPr>
      </w:pPr>
      <w:r w:rsidRPr="00274247">
        <w:rPr>
          <w:rFonts w:asciiTheme="minorHAnsi" w:hAnsiTheme="minorHAnsi"/>
          <w:color w:val="auto"/>
        </w:rPr>
        <w:t xml:space="preserve">demonstrate a critical understanding of developments in the subject and curriculum areas, and promote the value of scholarship </w:t>
      </w:r>
    </w:p>
    <w:p w:rsidR="008146D1" w:rsidRPr="00274247" w:rsidRDefault="008146D1" w:rsidP="008146D1">
      <w:pPr>
        <w:pStyle w:val="Default"/>
        <w:numPr>
          <w:ilvl w:val="0"/>
          <w:numId w:val="41"/>
        </w:numPr>
        <w:spacing w:after="333"/>
        <w:contextualSpacing/>
        <w:rPr>
          <w:rFonts w:asciiTheme="minorHAnsi" w:hAnsiTheme="minorHAnsi"/>
          <w:color w:val="auto"/>
        </w:rPr>
      </w:pPr>
      <w:r w:rsidRPr="00274247">
        <w:rPr>
          <w:rFonts w:asciiTheme="minorHAnsi" w:hAnsiTheme="minorHAnsi"/>
          <w:color w:val="auto"/>
        </w:rPr>
        <w:t xml:space="preserve">demonstrate an understanding of and take responsibility for promoting high standards of literacy, articulacy and the correct use of standard English, whatever the teacher’s specialist subject </w:t>
      </w:r>
    </w:p>
    <w:p w:rsidR="008146D1" w:rsidRPr="00274247" w:rsidRDefault="008146D1" w:rsidP="008146D1">
      <w:pPr>
        <w:pStyle w:val="Default"/>
        <w:numPr>
          <w:ilvl w:val="0"/>
          <w:numId w:val="41"/>
        </w:numPr>
        <w:spacing w:after="333"/>
        <w:contextualSpacing/>
        <w:rPr>
          <w:rFonts w:asciiTheme="minorHAnsi" w:hAnsiTheme="minorHAnsi"/>
          <w:color w:val="auto"/>
        </w:rPr>
      </w:pPr>
      <w:r w:rsidRPr="00274247">
        <w:rPr>
          <w:rFonts w:asciiTheme="minorHAnsi" w:hAnsiTheme="minorHAnsi"/>
          <w:color w:val="auto"/>
        </w:rPr>
        <w:t xml:space="preserve">if teaching early reading, demonstrate a clear understanding of systematic synthetic phonics </w:t>
      </w:r>
    </w:p>
    <w:p w:rsidR="008146D1" w:rsidRPr="00274247" w:rsidRDefault="008146D1" w:rsidP="008146D1">
      <w:pPr>
        <w:pStyle w:val="Default"/>
        <w:numPr>
          <w:ilvl w:val="0"/>
          <w:numId w:val="41"/>
        </w:numPr>
        <w:contextualSpacing/>
        <w:rPr>
          <w:rFonts w:asciiTheme="minorHAnsi" w:hAnsiTheme="minorHAnsi"/>
          <w:color w:val="auto"/>
        </w:rPr>
      </w:pPr>
      <w:r w:rsidRPr="00274247">
        <w:rPr>
          <w:rFonts w:asciiTheme="minorHAnsi" w:hAnsiTheme="minorHAnsi"/>
          <w:color w:val="auto"/>
        </w:rPr>
        <w:t xml:space="preserve">if teaching early mathematics, demonstrate a clear understanding of appropriate teaching strategies.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4. Plan and teach well structured lessons </w:t>
      </w:r>
    </w:p>
    <w:p w:rsidR="008146D1" w:rsidRPr="00274247" w:rsidRDefault="008146D1" w:rsidP="008146D1">
      <w:pPr>
        <w:pStyle w:val="Default"/>
        <w:numPr>
          <w:ilvl w:val="0"/>
          <w:numId w:val="42"/>
        </w:numPr>
        <w:spacing w:after="332"/>
        <w:contextualSpacing/>
        <w:rPr>
          <w:rFonts w:asciiTheme="minorHAnsi" w:hAnsiTheme="minorHAnsi"/>
          <w:color w:val="auto"/>
        </w:rPr>
      </w:pPr>
      <w:r w:rsidRPr="00274247">
        <w:rPr>
          <w:rFonts w:asciiTheme="minorHAnsi" w:hAnsiTheme="minorHAnsi"/>
          <w:color w:val="auto"/>
        </w:rPr>
        <w:t xml:space="preserve">impart knowledge and develop understanding through effective use of lesson time </w:t>
      </w:r>
    </w:p>
    <w:p w:rsidR="008146D1" w:rsidRPr="00274247" w:rsidRDefault="008146D1" w:rsidP="008146D1">
      <w:pPr>
        <w:pStyle w:val="Default"/>
        <w:numPr>
          <w:ilvl w:val="0"/>
          <w:numId w:val="42"/>
        </w:numPr>
        <w:spacing w:after="332"/>
        <w:contextualSpacing/>
        <w:rPr>
          <w:rFonts w:asciiTheme="minorHAnsi" w:hAnsiTheme="minorHAnsi"/>
          <w:color w:val="auto"/>
        </w:rPr>
      </w:pPr>
      <w:r w:rsidRPr="00274247">
        <w:rPr>
          <w:rFonts w:asciiTheme="minorHAnsi" w:hAnsiTheme="minorHAnsi"/>
          <w:color w:val="auto"/>
        </w:rPr>
        <w:t xml:space="preserve">promote a love of learning and children’s intellectual curiosity </w:t>
      </w:r>
    </w:p>
    <w:p w:rsidR="008146D1" w:rsidRPr="00274247" w:rsidRDefault="008146D1" w:rsidP="008146D1">
      <w:pPr>
        <w:pStyle w:val="Default"/>
        <w:numPr>
          <w:ilvl w:val="0"/>
          <w:numId w:val="42"/>
        </w:numPr>
        <w:spacing w:after="332"/>
        <w:contextualSpacing/>
        <w:rPr>
          <w:rFonts w:asciiTheme="minorHAnsi" w:hAnsiTheme="minorHAnsi"/>
          <w:color w:val="auto"/>
        </w:rPr>
      </w:pPr>
      <w:r w:rsidRPr="00274247">
        <w:rPr>
          <w:rFonts w:asciiTheme="minorHAnsi" w:hAnsiTheme="minorHAnsi"/>
          <w:color w:val="auto"/>
        </w:rPr>
        <w:t xml:space="preserve">set homework and plan other out-of-class activities to consolidate and extend the knowledge and understanding pupils have acquired </w:t>
      </w:r>
    </w:p>
    <w:p w:rsidR="008146D1" w:rsidRPr="00274247" w:rsidRDefault="008146D1" w:rsidP="008146D1">
      <w:pPr>
        <w:pStyle w:val="Default"/>
        <w:numPr>
          <w:ilvl w:val="0"/>
          <w:numId w:val="42"/>
        </w:numPr>
        <w:spacing w:after="332"/>
        <w:contextualSpacing/>
        <w:rPr>
          <w:rFonts w:asciiTheme="minorHAnsi" w:hAnsiTheme="minorHAnsi"/>
          <w:color w:val="auto"/>
        </w:rPr>
      </w:pPr>
      <w:r w:rsidRPr="00274247">
        <w:rPr>
          <w:rFonts w:asciiTheme="minorHAnsi" w:hAnsiTheme="minorHAnsi"/>
          <w:color w:val="auto"/>
        </w:rPr>
        <w:t xml:space="preserve">reflect systematically on the effectiveness of lessons and approaches to teaching </w:t>
      </w:r>
    </w:p>
    <w:p w:rsidR="008146D1" w:rsidRPr="00274247" w:rsidRDefault="008146D1" w:rsidP="008146D1">
      <w:pPr>
        <w:pStyle w:val="Default"/>
        <w:numPr>
          <w:ilvl w:val="0"/>
          <w:numId w:val="42"/>
        </w:numPr>
        <w:contextualSpacing/>
        <w:rPr>
          <w:rFonts w:asciiTheme="minorHAnsi" w:hAnsiTheme="minorHAnsi"/>
          <w:color w:val="auto"/>
        </w:rPr>
      </w:pPr>
      <w:r w:rsidRPr="00274247">
        <w:rPr>
          <w:rFonts w:asciiTheme="minorHAnsi" w:hAnsiTheme="minorHAnsi"/>
          <w:color w:val="auto"/>
        </w:rPr>
        <w:t xml:space="preserve">contribute to the design and provision of an engaging curriculum within the relevant subject area(s).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5. Adapt teaching to respond to the strengths and needs of all pupils </w:t>
      </w:r>
    </w:p>
    <w:p w:rsidR="008146D1" w:rsidRPr="00274247" w:rsidRDefault="008146D1" w:rsidP="008146D1">
      <w:pPr>
        <w:pStyle w:val="Default"/>
        <w:numPr>
          <w:ilvl w:val="0"/>
          <w:numId w:val="43"/>
        </w:numPr>
        <w:spacing w:after="332"/>
        <w:contextualSpacing/>
        <w:rPr>
          <w:rFonts w:asciiTheme="minorHAnsi" w:hAnsiTheme="minorHAnsi"/>
          <w:color w:val="auto"/>
        </w:rPr>
      </w:pPr>
      <w:r w:rsidRPr="00274247">
        <w:rPr>
          <w:rFonts w:asciiTheme="minorHAnsi" w:hAnsiTheme="minorHAnsi"/>
          <w:color w:val="auto"/>
        </w:rPr>
        <w:t xml:space="preserve">know when and how to differentiate appropriately, using approaches which enable pupils to be taught effectively </w:t>
      </w:r>
    </w:p>
    <w:p w:rsidR="008146D1" w:rsidRPr="00274247" w:rsidRDefault="008146D1" w:rsidP="008146D1">
      <w:pPr>
        <w:pStyle w:val="Default"/>
        <w:numPr>
          <w:ilvl w:val="0"/>
          <w:numId w:val="43"/>
        </w:numPr>
        <w:spacing w:after="332"/>
        <w:contextualSpacing/>
        <w:rPr>
          <w:rFonts w:asciiTheme="minorHAnsi" w:hAnsiTheme="minorHAnsi"/>
          <w:color w:val="auto"/>
        </w:rPr>
      </w:pPr>
      <w:r w:rsidRPr="00274247">
        <w:rPr>
          <w:rFonts w:asciiTheme="minorHAnsi" w:hAnsiTheme="minorHAnsi"/>
          <w:color w:val="auto"/>
        </w:rPr>
        <w:t xml:space="preserve">have a secure understanding of how a range of factors can inhibit pupils’ ability to learn, and how best to overcome these </w:t>
      </w:r>
    </w:p>
    <w:p w:rsidR="008146D1" w:rsidRPr="00274247" w:rsidRDefault="008146D1" w:rsidP="008146D1">
      <w:pPr>
        <w:pStyle w:val="Default"/>
        <w:numPr>
          <w:ilvl w:val="0"/>
          <w:numId w:val="43"/>
        </w:numPr>
        <w:contextualSpacing/>
        <w:rPr>
          <w:rFonts w:asciiTheme="minorHAnsi" w:hAnsiTheme="minorHAnsi"/>
          <w:color w:val="auto"/>
        </w:rPr>
      </w:pPr>
      <w:r w:rsidRPr="00274247">
        <w:rPr>
          <w:rFonts w:asciiTheme="minorHAnsi" w:hAnsiTheme="minorHAnsi"/>
          <w:color w:val="auto"/>
        </w:rPr>
        <w:t xml:space="preserve">demonstrate an awareness of the physical, social and intellectual development of children, and know how to adapt teaching to support pupils’ education at different stages of development </w:t>
      </w:r>
    </w:p>
    <w:p w:rsidR="008146D1" w:rsidRPr="00274247" w:rsidRDefault="008146D1" w:rsidP="008146D1">
      <w:pPr>
        <w:pStyle w:val="Default"/>
        <w:numPr>
          <w:ilvl w:val="0"/>
          <w:numId w:val="43"/>
        </w:numPr>
        <w:contextualSpacing/>
        <w:rPr>
          <w:rFonts w:asciiTheme="minorHAnsi" w:hAnsiTheme="minorHAnsi"/>
          <w:color w:val="auto"/>
        </w:rPr>
      </w:pPr>
      <w:r w:rsidRPr="00274247">
        <w:rPr>
          <w:rFonts w:asciiTheme="minorHAnsi" w:hAnsiTheme="minorHAnsi"/>
          <w:color w:val="auto"/>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6. Make accurate and productive use of assessment </w:t>
      </w:r>
    </w:p>
    <w:p w:rsidR="008146D1" w:rsidRPr="00274247" w:rsidRDefault="008146D1" w:rsidP="008146D1">
      <w:pPr>
        <w:pStyle w:val="Default"/>
        <w:numPr>
          <w:ilvl w:val="0"/>
          <w:numId w:val="44"/>
        </w:numPr>
        <w:spacing w:after="328"/>
        <w:contextualSpacing/>
        <w:rPr>
          <w:rFonts w:asciiTheme="minorHAnsi" w:hAnsiTheme="minorHAnsi"/>
          <w:color w:val="auto"/>
        </w:rPr>
      </w:pPr>
      <w:r w:rsidRPr="00274247">
        <w:rPr>
          <w:rFonts w:asciiTheme="minorHAnsi" w:hAnsiTheme="minorHAnsi"/>
          <w:color w:val="auto"/>
        </w:rPr>
        <w:t xml:space="preserve">know and understand how to assess the relevant subject and curriculum areas, including statutory assessment requirements </w:t>
      </w:r>
    </w:p>
    <w:p w:rsidR="008146D1" w:rsidRPr="00274247" w:rsidRDefault="008146D1" w:rsidP="008146D1">
      <w:pPr>
        <w:pStyle w:val="Default"/>
        <w:numPr>
          <w:ilvl w:val="0"/>
          <w:numId w:val="44"/>
        </w:numPr>
        <w:spacing w:after="328"/>
        <w:contextualSpacing/>
        <w:rPr>
          <w:rFonts w:asciiTheme="minorHAnsi" w:hAnsiTheme="minorHAnsi"/>
          <w:color w:val="auto"/>
        </w:rPr>
      </w:pPr>
      <w:r w:rsidRPr="00274247">
        <w:rPr>
          <w:rFonts w:asciiTheme="minorHAnsi" w:hAnsiTheme="minorHAnsi"/>
          <w:color w:val="auto"/>
        </w:rPr>
        <w:t xml:space="preserve">make use of formative and summative assessment to secure pupils’ progress </w:t>
      </w:r>
    </w:p>
    <w:p w:rsidR="008146D1" w:rsidRPr="00274247" w:rsidRDefault="008146D1" w:rsidP="008146D1">
      <w:pPr>
        <w:pStyle w:val="Default"/>
        <w:numPr>
          <w:ilvl w:val="0"/>
          <w:numId w:val="44"/>
        </w:numPr>
        <w:spacing w:after="328"/>
        <w:contextualSpacing/>
        <w:rPr>
          <w:rFonts w:asciiTheme="minorHAnsi" w:hAnsiTheme="minorHAnsi"/>
          <w:color w:val="auto"/>
        </w:rPr>
      </w:pPr>
      <w:r w:rsidRPr="00274247">
        <w:rPr>
          <w:rFonts w:asciiTheme="minorHAnsi" w:hAnsiTheme="minorHAnsi"/>
          <w:color w:val="auto"/>
        </w:rPr>
        <w:t xml:space="preserve">use relevant data to monitor progress, set targets, and plan subsequent lessons </w:t>
      </w:r>
    </w:p>
    <w:p w:rsidR="008146D1" w:rsidRPr="00274247" w:rsidRDefault="008146D1" w:rsidP="008146D1">
      <w:pPr>
        <w:pStyle w:val="Default"/>
        <w:numPr>
          <w:ilvl w:val="0"/>
          <w:numId w:val="44"/>
        </w:numPr>
        <w:contextualSpacing/>
        <w:rPr>
          <w:rFonts w:asciiTheme="minorHAnsi" w:hAnsiTheme="minorHAnsi"/>
          <w:color w:val="auto"/>
        </w:rPr>
      </w:pPr>
      <w:r w:rsidRPr="00274247">
        <w:rPr>
          <w:rFonts w:asciiTheme="minorHAnsi" w:hAnsiTheme="minorHAnsi"/>
          <w:color w:val="auto"/>
        </w:rPr>
        <w:t xml:space="preserve">give pupils regular feedback, both orally and through accurate marking, and encourage pupils to respond to the feedback.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7. Manage behaviour effectively to ensure a good and safe learning environment </w:t>
      </w:r>
    </w:p>
    <w:p w:rsidR="008146D1" w:rsidRPr="00274247" w:rsidRDefault="008146D1" w:rsidP="008146D1">
      <w:pPr>
        <w:pStyle w:val="Default"/>
        <w:numPr>
          <w:ilvl w:val="0"/>
          <w:numId w:val="45"/>
        </w:numPr>
        <w:spacing w:after="328"/>
        <w:contextualSpacing/>
        <w:rPr>
          <w:rFonts w:asciiTheme="minorHAnsi" w:hAnsiTheme="minorHAnsi"/>
          <w:color w:val="auto"/>
        </w:rPr>
      </w:pPr>
      <w:r w:rsidRPr="00274247">
        <w:rPr>
          <w:rFonts w:asciiTheme="minorHAnsi" w:hAnsiTheme="minorHAnsi"/>
          <w:color w:val="auto"/>
        </w:rPr>
        <w:t xml:space="preserve">have clear rules and routines for behaviour in classrooms, and take responsibility for promoting good and courteous behaviour both in classrooms and around the school, in accordance with the school’s behaviour policy </w:t>
      </w:r>
    </w:p>
    <w:p w:rsidR="008146D1" w:rsidRPr="00274247" w:rsidRDefault="008146D1" w:rsidP="008146D1">
      <w:pPr>
        <w:pStyle w:val="Default"/>
        <w:numPr>
          <w:ilvl w:val="0"/>
          <w:numId w:val="45"/>
        </w:numPr>
        <w:spacing w:after="328"/>
        <w:contextualSpacing/>
        <w:rPr>
          <w:rFonts w:asciiTheme="minorHAnsi" w:hAnsiTheme="minorHAnsi"/>
          <w:color w:val="auto"/>
        </w:rPr>
      </w:pPr>
      <w:r w:rsidRPr="00274247">
        <w:rPr>
          <w:rFonts w:asciiTheme="minorHAnsi" w:hAnsiTheme="minorHAnsi"/>
          <w:color w:val="auto"/>
        </w:rPr>
        <w:t xml:space="preserve">have high expectations of behaviour, and establish a framework for discipline with a range of strategies, using praise, sanctions and rewards consistently and fairly </w:t>
      </w:r>
    </w:p>
    <w:p w:rsidR="008146D1" w:rsidRPr="00274247" w:rsidRDefault="008146D1" w:rsidP="008146D1">
      <w:pPr>
        <w:pStyle w:val="Default"/>
        <w:numPr>
          <w:ilvl w:val="0"/>
          <w:numId w:val="45"/>
        </w:numPr>
        <w:spacing w:after="328"/>
        <w:contextualSpacing/>
        <w:rPr>
          <w:rFonts w:asciiTheme="minorHAnsi" w:hAnsiTheme="minorHAnsi"/>
          <w:color w:val="auto"/>
        </w:rPr>
      </w:pPr>
      <w:r w:rsidRPr="00274247">
        <w:rPr>
          <w:rFonts w:asciiTheme="minorHAnsi" w:hAnsiTheme="minorHAnsi"/>
          <w:color w:val="auto"/>
        </w:rPr>
        <w:t xml:space="preserve">manage classes effectively, using approaches which are appropriate to pupils’ needs in order to involve and motivate them </w:t>
      </w:r>
    </w:p>
    <w:p w:rsidR="008146D1" w:rsidRPr="00274247" w:rsidRDefault="008146D1" w:rsidP="008146D1">
      <w:pPr>
        <w:pStyle w:val="Default"/>
        <w:numPr>
          <w:ilvl w:val="0"/>
          <w:numId w:val="45"/>
        </w:numPr>
        <w:contextualSpacing/>
        <w:rPr>
          <w:rFonts w:asciiTheme="minorHAnsi" w:hAnsiTheme="minorHAnsi"/>
          <w:color w:val="auto"/>
        </w:rPr>
      </w:pPr>
      <w:r w:rsidRPr="00274247">
        <w:rPr>
          <w:rFonts w:asciiTheme="minorHAnsi" w:hAnsiTheme="minorHAnsi"/>
          <w:color w:val="auto"/>
        </w:rPr>
        <w:t xml:space="preserve">maintain good relationships with pupils, exercise appropriate authority, and act decisively when necessary. </w:t>
      </w:r>
    </w:p>
    <w:p w:rsidR="008146D1" w:rsidRPr="00274247" w:rsidRDefault="008146D1" w:rsidP="008146D1">
      <w:pPr>
        <w:pStyle w:val="Default"/>
        <w:contextualSpacing/>
        <w:rPr>
          <w:rFonts w:asciiTheme="minorHAnsi" w:hAnsiTheme="minorHAnsi"/>
          <w:color w:val="auto"/>
        </w:rPr>
      </w:pPr>
    </w:p>
    <w:p w:rsidR="008146D1" w:rsidRPr="00274247" w:rsidRDefault="008146D1" w:rsidP="008146D1">
      <w:pPr>
        <w:pStyle w:val="Default"/>
        <w:contextualSpacing/>
        <w:rPr>
          <w:rFonts w:asciiTheme="minorHAnsi" w:hAnsiTheme="minorHAnsi"/>
          <w:color w:val="auto"/>
        </w:rPr>
      </w:pPr>
      <w:r w:rsidRPr="00274247">
        <w:rPr>
          <w:rFonts w:asciiTheme="minorHAnsi" w:hAnsiTheme="minorHAnsi"/>
          <w:b/>
          <w:bCs/>
          <w:color w:val="auto"/>
        </w:rPr>
        <w:t xml:space="preserve">8. Fulfil wider professional responsibilities </w:t>
      </w:r>
    </w:p>
    <w:p w:rsidR="008146D1" w:rsidRPr="00274247" w:rsidRDefault="008146D1" w:rsidP="008146D1">
      <w:pPr>
        <w:pStyle w:val="Default"/>
        <w:numPr>
          <w:ilvl w:val="0"/>
          <w:numId w:val="46"/>
        </w:numPr>
        <w:spacing w:after="331"/>
        <w:contextualSpacing/>
        <w:rPr>
          <w:rFonts w:asciiTheme="minorHAnsi" w:hAnsiTheme="minorHAnsi"/>
          <w:color w:val="auto"/>
        </w:rPr>
      </w:pPr>
      <w:r w:rsidRPr="00274247">
        <w:rPr>
          <w:rFonts w:asciiTheme="minorHAnsi" w:hAnsiTheme="minorHAnsi"/>
          <w:color w:val="auto"/>
        </w:rPr>
        <w:t xml:space="preserve">make a positive contribution to the wider life and ethos of the school </w:t>
      </w:r>
    </w:p>
    <w:p w:rsidR="008146D1" w:rsidRPr="00274247" w:rsidRDefault="008146D1" w:rsidP="008146D1">
      <w:pPr>
        <w:pStyle w:val="Default"/>
        <w:numPr>
          <w:ilvl w:val="0"/>
          <w:numId w:val="46"/>
        </w:numPr>
        <w:spacing w:after="331"/>
        <w:contextualSpacing/>
        <w:rPr>
          <w:rFonts w:asciiTheme="minorHAnsi" w:hAnsiTheme="minorHAnsi"/>
          <w:color w:val="auto"/>
        </w:rPr>
      </w:pPr>
      <w:r w:rsidRPr="00274247">
        <w:rPr>
          <w:rFonts w:asciiTheme="minorHAnsi" w:hAnsiTheme="minorHAnsi"/>
          <w:color w:val="auto"/>
        </w:rPr>
        <w:t xml:space="preserve">develop effective professional relationships with colleagues, knowing how and when to draw on advice and specialist support </w:t>
      </w:r>
    </w:p>
    <w:p w:rsidR="008146D1" w:rsidRPr="00274247" w:rsidRDefault="008146D1" w:rsidP="008146D1">
      <w:pPr>
        <w:pStyle w:val="Default"/>
        <w:numPr>
          <w:ilvl w:val="0"/>
          <w:numId w:val="46"/>
        </w:numPr>
        <w:spacing w:after="331"/>
        <w:contextualSpacing/>
        <w:rPr>
          <w:rFonts w:asciiTheme="minorHAnsi" w:hAnsiTheme="minorHAnsi"/>
          <w:color w:val="auto"/>
        </w:rPr>
      </w:pPr>
      <w:r w:rsidRPr="00274247">
        <w:rPr>
          <w:rFonts w:asciiTheme="minorHAnsi" w:hAnsiTheme="minorHAnsi"/>
          <w:color w:val="auto"/>
        </w:rPr>
        <w:t xml:space="preserve">deploy support staff effectively </w:t>
      </w:r>
    </w:p>
    <w:p w:rsidR="008146D1" w:rsidRPr="00274247" w:rsidRDefault="008146D1" w:rsidP="008146D1">
      <w:pPr>
        <w:pStyle w:val="Default"/>
        <w:numPr>
          <w:ilvl w:val="0"/>
          <w:numId w:val="46"/>
        </w:numPr>
        <w:spacing w:after="331"/>
        <w:contextualSpacing/>
        <w:rPr>
          <w:rFonts w:asciiTheme="minorHAnsi" w:hAnsiTheme="minorHAnsi"/>
          <w:color w:val="auto"/>
        </w:rPr>
      </w:pPr>
      <w:r w:rsidRPr="00274247">
        <w:rPr>
          <w:rFonts w:asciiTheme="minorHAnsi" w:hAnsiTheme="minorHAnsi"/>
          <w:color w:val="auto"/>
        </w:rPr>
        <w:t xml:space="preserve">take responsibility for improving teaching through appropriate professional development, responding to advice and feedback from colleagues </w:t>
      </w:r>
    </w:p>
    <w:p w:rsidR="008146D1" w:rsidRPr="00274247" w:rsidRDefault="008146D1" w:rsidP="008146D1">
      <w:pPr>
        <w:pStyle w:val="Default"/>
        <w:numPr>
          <w:ilvl w:val="0"/>
          <w:numId w:val="46"/>
        </w:numPr>
        <w:contextualSpacing/>
        <w:rPr>
          <w:rFonts w:asciiTheme="minorHAnsi" w:hAnsiTheme="minorHAnsi"/>
          <w:color w:val="auto"/>
        </w:rPr>
      </w:pPr>
      <w:r w:rsidRPr="00274247">
        <w:rPr>
          <w:rFonts w:asciiTheme="minorHAnsi" w:hAnsiTheme="minorHAnsi"/>
          <w:color w:val="auto"/>
        </w:rPr>
        <w:t xml:space="preserve">communicate effectively with parents with regard to pupils’ achievements and well-being. </w:t>
      </w:r>
    </w:p>
    <w:p w:rsidR="008146D1" w:rsidRDefault="008146D1" w:rsidP="008146D1">
      <w:pPr>
        <w:pStyle w:val="Default"/>
        <w:contextualSpacing/>
        <w:rPr>
          <w:color w:val="auto"/>
        </w:rPr>
      </w:pPr>
    </w:p>
    <w:p w:rsidR="00E75DB0" w:rsidRDefault="00E75DB0" w:rsidP="002C515D"/>
    <w:p w:rsidR="00E75DB0" w:rsidRDefault="00E75DB0" w:rsidP="002C515D"/>
    <w:p w:rsidR="00E75DB0" w:rsidRDefault="00E75DB0" w:rsidP="002C515D"/>
    <w:p w:rsidR="00E75DB0" w:rsidRDefault="00E75DB0" w:rsidP="002C515D"/>
    <w:p w:rsidR="00E75DB0" w:rsidRDefault="00E75DB0" w:rsidP="002C515D"/>
    <w:sectPr w:rsidR="00E75DB0" w:rsidSect="00E47DD9">
      <w:pgSz w:w="11906" w:h="16838"/>
      <w:pgMar w:top="567" w:right="170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4D" w:rsidRDefault="00AD474D" w:rsidP="00767440">
      <w:r>
        <w:separator/>
      </w:r>
    </w:p>
  </w:endnote>
  <w:endnote w:type="continuationSeparator" w:id="0">
    <w:p w:rsidR="00AD474D" w:rsidRDefault="00AD474D" w:rsidP="007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4D" w:rsidRDefault="00AD474D" w:rsidP="00767440">
      <w:r>
        <w:separator/>
      </w:r>
    </w:p>
  </w:footnote>
  <w:footnote w:type="continuationSeparator" w:id="0">
    <w:p w:rsidR="00AD474D" w:rsidRDefault="00AD474D" w:rsidP="00767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32"/>
    <w:multiLevelType w:val="hybridMultilevel"/>
    <w:tmpl w:val="954061F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8C0"/>
    <w:multiLevelType w:val="hybridMultilevel"/>
    <w:tmpl w:val="FDCADDF0"/>
    <w:lvl w:ilvl="0" w:tplc="3A1EE56C">
      <w:start w:val="1"/>
      <w:numFmt w:val="decimal"/>
      <w:lvlText w:val="%1."/>
      <w:lvlJc w:val="left"/>
      <w:pPr>
        <w:tabs>
          <w:tab w:val="num" w:pos="540"/>
        </w:tabs>
        <w:ind w:left="540" w:hanging="360"/>
      </w:pPr>
      <w:rPr>
        <w:rFonts w:hint="default"/>
        <w:b w:val="0"/>
        <w:i w:val="0"/>
      </w:rPr>
    </w:lvl>
    <w:lvl w:ilvl="1" w:tplc="08090019">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44705"/>
    <w:multiLevelType w:val="hybridMultilevel"/>
    <w:tmpl w:val="A3A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1A25"/>
    <w:multiLevelType w:val="hybridMultilevel"/>
    <w:tmpl w:val="FC225620"/>
    <w:lvl w:ilvl="0" w:tplc="0809000F">
      <w:start w:val="1"/>
      <w:numFmt w:val="decimal"/>
      <w:lvlText w:val="%1."/>
      <w:lvlJc w:val="left"/>
      <w:pPr>
        <w:tabs>
          <w:tab w:val="num" w:pos="720"/>
        </w:tabs>
        <w:ind w:left="720" w:hanging="360"/>
      </w:pPr>
    </w:lvl>
    <w:lvl w:ilvl="1" w:tplc="D506D45C">
      <w:start w:val="1"/>
      <w:numFmt w:val="decimal"/>
      <w:lvlText w:val="%2."/>
      <w:lvlJc w:val="left"/>
      <w:pPr>
        <w:tabs>
          <w:tab w:val="num" w:pos="1440"/>
        </w:tabs>
        <w:ind w:left="1440" w:hanging="360"/>
      </w:pPr>
      <w:rPr>
        <w:rFonts w:hint="default"/>
      </w:rPr>
    </w:lvl>
    <w:lvl w:ilvl="2" w:tplc="09F2F9F2">
      <w:start w:val="1"/>
      <w:numFmt w:val="decimal"/>
      <w:lvlText w:val="%3."/>
      <w:lvlJc w:val="left"/>
      <w:pPr>
        <w:tabs>
          <w:tab w:val="num" w:pos="2340"/>
        </w:tabs>
        <w:ind w:left="2340" w:hanging="360"/>
      </w:pPr>
      <w:rPr>
        <w:rFonts w:hint="default"/>
      </w:rPr>
    </w:lvl>
    <w:lvl w:ilvl="3" w:tplc="99A61C78">
      <w:start w:val="1"/>
      <w:numFmt w:val="decimal"/>
      <w:lvlText w:val="%4."/>
      <w:lvlJc w:val="left"/>
      <w:pPr>
        <w:tabs>
          <w:tab w:val="num" w:pos="2880"/>
        </w:tabs>
        <w:ind w:left="2880" w:hanging="360"/>
      </w:pPr>
      <w:rPr>
        <w:rFonts w:hint="default"/>
        <w:b w:val="0"/>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7A2BA8"/>
    <w:multiLevelType w:val="hybridMultilevel"/>
    <w:tmpl w:val="D33C5956"/>
    <w:lvl w:ilvl="0" w:tplc="C9160C02">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B16F06"/>
    <w:multiLevelType w:val="hybridMultilevel"/>
    <w:tmpl w:val="323816E8"/>
    <w:lvl w:ilvl="0" w:tplc="C9D442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052467E"/>
    <w:multiLevelType w:val="hybridMultilevel"/>
    <w:tmpl w:val="2C922710"/>
    <w:lvl w:ilvl="0" w:tplc="D408DCE6">
      <w:start w:val="1"/>
      <w:numFmt w:val="bullet"/>
      <w:lvlText w:val=""/>
      <w:lvlJc w:val="left"/>
      <w:pPr>
        <w:tabs>
          <w:tab w:val="num" w:pos="359"/>
        </w:tabs>
        <w:ind w:left="359" w:hanging="284"/>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1A06877"/>
    <w:multiLevelType w:val="hybridMultilevel"/>
    <w:tmpl w:val="4AE478BA"/>
    <w:lvl w:ilvl="0" w:tplc="FCD41132">
      <w:start w:val="1"/>
      <w:numFmt w:val="decimal"/>
      <w:lvlText w:val="%1."/>
      <w:lvlJc w:val="left"/>
      <w:pPr>
        <w:tabs>
          <w:tab w:val="num" w:pos="1440"/>
        </w:tabs>
        <w:ind w:left="1440" w:hanging="360"/>
      </w:pPr>
      <w:rPr>
        <w:rFonts w:hint="default"/>
        <w:b w:val="0"/>
      </w:rPr>
    </w:lvl>
    <w:lvl w:ilvl="1" w:tplc="0809000F">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D36EAA"/>
    <w:multiLevelType w:val="hybridMultilevel"/>
    <w:tmpl w:val="98822A94"/>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BA151F"/>
    <w:multiLevelType w:val="hybridMultilevel"/>
    <w:tmpl w:val="056C4964"/>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23524C"/>
    <w:multiLevelType w:val="hybridMultilevel"/>
    <w:tmpl w:val="0284C6B6"/>
    <w:lvl w:ilvl="0" w:tplc="ED904976">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7EC6EBA"/>
    <w:multiLevelType w:val="hybridMultilevel"/>
    <w:tmpl w:val="35DC83B4"/>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7F5977"/>
    <w:multiLevelType w:val="hybridMultilevel"/>
    <w:tmpl w:val="F238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2013B"/>
    <w:multiLevelType w:val="hybridMultilevel"/>
    <w:tmpl w:val="E9C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C444F"/>
    <w:multiLevelType w:val="hybridMultilevel"/>
    <w:tmpl w:val="9C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44731"/>
    <w:multiLevelType w:val="hybridMultilevel"/>
    <w:tmpl w:val="B658E5C8"/>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9E24B7"/>
    <w:multiLevelType w:val="hybridMultilevel"/>
    <w:tmpl w:val="78525606"/>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F262C"/>
    <w:multiLevelType w:val="hybridMultilevel"/>
    <w:tmpl w:val="2696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014B4"/>
    <w:multiLevelType w:val="hybridMultilevel"/>
    <w:tmpl w:val="FC16A3AE"/>
    <w:lvl w:ilvl="0" w:tplc="09F2F9F2">
      <w:start w:val="1"/>
      <w:numFmt w:val="decimal"/>
      <w:lvlText w:val="%1."/>
      <w:lvlJc w:val="left"/>
      <w:pPr>
        <w:tabs>
          <w:tab w:val="num" w:pos="1080"/>
        </w:tabs>
        <w:ind w:left="1080" w:hanging="360"/>
      </w:pPr>
      <w:rPr>
        <w:rFonts w:hint="default"/>
      </w:rPr>
    </w:lvl>
    <w:lvl w:ilvl="1" w:tplc="631A567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335E49"/>
    <w:multiLevelType w:val="hybridMultilevel"/>
    <w:tmpl w:val="BB50680C"/>
    <w:lvl w:ilvl="0" w:tplc="631A567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D217FC"/>
    <w:multiLevelType w:val="hybridMultilevel"/>
    <w:tmpl w:val="CD3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F7F85"/>
    <w:multiLevelType w:val="hybridMultilevel"/>
    <w:tmpl w:val="2094210C"/>
    <w:lvl w:ilvl="0" w:tplc="D506D45C">
      <w:start w:val="1"/>
      <w:numFmt w:val="decimal"/>
      <w:lvlText w:val="%1."/>
      <w:lvlJc w:val="left"/>
      <w:pPr>
        <w:tabs>
          <w:tab w:val="num" w:pos="540"/>
        </w:tabs>
        <w:ind w:left="540" w:hanging="360"/>
      </w:pPr>
      <w:rPr>
        <w:rFonts w:hint="default"/>
      </w:rPr>
    </w:lvl>
    <w:lvl w:ilvl="1" w:tplc="09F2F9F2">
      <w:start w:val="1"/>
      <w:numFmt w:val="decimal"/>
      <w:lvlText w:val="%2."/>
      <w:lvlJc w:val="left"/>
      <w:pPr>
        <w:tabs>
          <w:tab w:val="num" w:pos="1440"/>
        </w:tabs>
        <w:ind w:left="1440" w:hanging="360"/>
      </w:pPr>
      <w:rPr>
        <w:rFonts w:hint="default"/>
      </w:rPr>
    </w:lvl>
    <w:lvl w:ilvl="2" w:tplc="99A61C78">
      <w:start w:val="1"/>
      <w:numFmt w:val="decimal"/>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766FA4"/>
    <w:multiLevelType w:val="hybridMultilevel"/>
    <w:tmpl w:val="BE600C24"/>
    <w:lvl w:ilvl="0" w:tplc="24F2A14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DE66713"/>
    <w:multiLevelType w:val="hybridMultilevel"/>
    <w:tmpl w:val="F0EC2DAE"/>
    <w:lvl w:ilvl="0" w:tplc="09F2F9F2">
      <w:start w:val="1"/>
      <w:numFmt w:val="decimal"/>
      <w:lvlText w:val="%1."/>
      <w:lvlJc w:val="left"/>
      <w:pPr>
        <w:tabs>
          <w:tab w:val="num" w:pos="1080"/>
        </w:tabs>
        <w:ind w:left="1080" w:hanging="360"/>
      </w:pPr>
      <w:rPr>
        <w:rFonts w:hint="default"/>
      </w:rPr>
    </w:lvl>
    <w:lvl w:ilvl="1" w:tplc="3A1EE56C">
      <w:start w:val="1"/>
      <w:numFmt w:val="decimal"/>
      <w:lvlText w:val="%2."/>
      <w:lvlJc w:val="left"/>
      <w:pPr>
        <w:tabs>
          <w:tab w:val="num" w:pos="540"/>
        </w:tabs>
        <w:ind w:left="5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64621C"/>
    <w:multiLevelType w:val="hybridMultilevel"/>
    <w:tmpl w:val="5FFA7A5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C32A08"/>
    <w:multiLevelType w:val="hybridMultilevel"/>
    <w:tmpl w:val="50B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C6A5D"/>
    <w:multiLevelType w:val="hybridMultilevel"/>
    <w:tmpl w:val="CA5CB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A3AE0"/>
    <w:multiLevelType w:val="hybridMultilevel"/>
    <w:tmpl w:val="EB4A14D0"/>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0F7991"/>
    <w:multiLevelType w:val="hybridMultilevel"/>
    <w:tmpl w:val="F70C247E"/>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4F12BC"/>
    <w:multiLevelType w:val="hybridMultilevel"/>
    <w:tmpl w:val="B86A43F0"/>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6D5F12"/>
    <w:multiLevelType w:val="hybridMultilevel"/>
    <w:tmpl w:val="FBB869E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432DCE"/>
    <w:multiLevelType w:val="hybridMultilevel"/>
    <w:tmpl w:val="F23A5270"/>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07540E"/>
    <w:multiLevelType w:val="hybridMultilevel"/>
    <w:tmpl w:val="B18C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264F4"/>
    <w:multiLevelType w:val="hybridMultilevel"/>
    <w:tmpl w:val="3A5C5678"/>
    <w:lvl w:ilvl="0" w:tplc="75E0B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A23931"/>
    <w:multiLevelType w:val="hybridMultilevel"/>
    <w:tmpl w:val="C83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C177A"/>
    <w:multiLevelType w:val="hybridMultilevel"/>
    <w:tmpl w:val="AF60620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742AE8"/>
    <w:multiLevelType w:val="hybridMultilevel"/>
    <w:tmpl w:val="5E6E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77D88"/>
    <w:multiLevelType w:val="hybridMultilevel"/>
    <w:tmpl w:val="FA7E370E"/>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983056"/>
    <w:multiLevelType w:val="hybridMultilevel"/>
    <w:tmpl w:val="B9AA529C"/>
    <w:lvl w:ilvl="0" w:tplc="F82C424C">
      <w:start w:val="3"/>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0559DC"/>
    <w:multiLevelType w:val="hybridMultilevel"/>
    <w:tmpl w:val="3F7A9D9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D6267B"/>
    <w:multiLevelType w:val="hybridMultilevel"/>
    <w:tmpl w:val="7A5A440C"/>
    <w:lvl w:ilvl="0" w:tplc="63AE8930">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12708F"/>
    <w:multiLevelType w:val="hybridMultilevel"/>
    <w:tmpl w:val="F23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61A27"/>
    <w:multiLevelType w:val="hybridMultilevel"/>
    <w:tmpl w:val="3EC6A908"/>
    <w:lvl w:ilvl="0" w:tplc="3A1EE56C">
      <w:start w:val="1"/>
      <w:numFmt w:val="decimal"/>
      <w:lvlText w:val="%1."/>
      <w:lvlJc w:val="left"/>
      <w:pPr>
        <w:tabs>
          <w:tab w:val="num" w:pos="540"/>
        </w:tabs>
        <w:ind w:left="540" w:hanging="360"/>
      </w:pPr>
      <w:rPr>
        <w:rFonts w:hint="default"/>
        <w:b w:val="0"/>
        <w:i w:val="0"/>
      </w:rPr>
    </w:lvl>
    <w:lvl w:ilvl="1" w:tplc="631A567E">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1A15A1"/>
    <w:multiLevelType w:val="hybridMultilevel"/>
    <w:tmpl w:val="F00C82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D6F6AEE"/>
    <w:multiLevelType w:val="hybridMultilevel"/>
    <w:tmpl w:val="F4D8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B516A"/>
    <w:multiLevelType w:val="hybridMultilevel"/>
    <w:tmpl w:val="1C6A71B6"/>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4"/>
  </w:num>
  <w:num w:numId="4">
    <w:abstractNumId w:val="39"/>
  </w:num>
  <w:num w:numId="5">
    <w:abstractNumId w:val="22"/>
  </w:num>
  <w:num w:numId="6">
    <w:abstractNumId w:val="43"/>
  </w:num>
  <w:num w:numId="7">
    <w:abstractNumId w:val="3"/>
  </w:num>
  <w:num w:numId="8">
    <w:abstractNumId w:val="5"/>
  </w:num>
  <w:num w:numId="9">
    <w:abstractNumId w:val="10"/>
  </w:num>
  <w:num w:numId="10">
    <w:abstractNumId w:val="15"/>
  </w:num>
  <w:num w:numId="11">
    <w:abstractNumId w:val="24"/>
  </w:num>
  <w:num w:numId="12">
    <w:abstractNumId w:val="35"/>
  </w:num>
  <w:num w:numId="13">
    <w:abstractNumId w:val="23"/>
  </w:num>
  <w:num w:numId="14">
    <w:abstractNumId w:val="37"/>
  </w:num>
  <w:num w:numId="15">
    <w:abstractNumId w:val="45"/>
  </w:num>
  <w:num w:numId="16">
    <w:abstractNumId w:val="8"/>
  </w:num>
  <w:num w:numId="17">
    <w:abstractNumId w:val="1"/>
  </w:num>
  <w:num w:numId="18">
    <w:abstractNumId w:val="42"/>
  </w:num>
  <w:num w:numId="19">
    <w:abstractNumId w:val="31"/>
  </w:num>
  <w:num w:numId="20">
    <w:abstractNumId w:val="38"/>
  </w:num>
  <w:num w:numId="21">
    <w:abstractNumId w:val="21"/>
  </w:num>
  <w:num w:numId="22">
    <w:abstractNumId w:val="7"/>
  </w:num>
  <w:num w:numId="23">
    <w:abstractNumId w:val="40"/>
  </w:num>
  <w:num w:numId="24">
    <w:abstractNumId w:val="18"/>
  </w:num>
  <w:num w:numId="25">
    <w:abstractNumId w:val="11"/>
  </w:num>
  <w:num w:numId="26">
    <w:abstractNumId w:val="19"/>
  </w:num>
  <w:num w:numId="27">
    <w:abstractNumId w:val="27"/>
  </w:num>
  <w:num w:numId="28">
    <w:abstractNumId w:val="28"/>
  </w:num>
  <w:num w:numId="29">
    <w:abstractNumId w:val="9"/>
  </w:num>
  <w:num w:numId="30">
    <w:abstractNumId w:val="16"/>
  </w:num>
  <w:num w:numId="31">
    <w:abstractNumId w:val="29"/>
  </w:num>
  <w:num w:numId="32">
    <w:abstractNumId w:val="30"/>
  </w:num>
  <w:num w:numId="33">
    <w:abstractNumId w:val="0"/>
  </w:num>
  <w:num w:numId="34">
    <w:abstractNumId w:val="6"/>
  </w:num>
  <w:num w:numId="35">
    <w:abstractNumId w:val="34"/>
  </w:num>
  <w:num w:numId="36">
    <w:abstractNumId w:val="41"/>
  </w:num>
  <w:num w:numId="37">
    <w:abstractNumId w:val="12"/>
  </w:num>
  <w:num w:numId="38">
    <w:abstractNumId w:val="36"/>
  </w:num>
  <w:num w:numId="39">
    <w:abstractNumId w:val="25"/>
  </w:num>
  <w:num w:numId="40">
    <w:abstractNumId w:val="44"/>
  </w:num>
  <w:num w:numId="41">
    <w:abstractNumId w:val="13"/>
  </w:num>
  <w:num w:numId="42">
    <w:abstractNumId w:val="2"/>
  </w:num>
  <w:num w:numId="43">
    <w:abstractNumId w:val="14"/>
  </w:num>
  <w:num w:numId="44">
    <w:abstractNumId w:val="17"/>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40"/>
    <w:rsid w:val="00054405"/>
    <w:rsid w:val="00077548"/>
    <w:rsid w:val="000945AF"/>
    <w:rsid w:val="000C7795"/>
    <w:rsid w:val="000E18FE"/>
    <w:rsid w:val="000F0533"/>
    <w:rsid w:val="000F6D82"/>
    <w:rsid w:val="00101F96"/>
    <w:rsid w:val="00112A93"/>
    <w:rsid w:val="00117981"/>
    <w:rsid w:val="00120C32"/>
    <w:rsid w:val="00141916"/>
    <w:rsid w:val="001B2411"/>
    <w:rsid w:val="001B3E78"/>
    <w:rsid w:val="001F0FA4"/>
    <w:rsid w:val="001F2618"/>
    <w:rsid w:val="00202F74"/>
    <w:rsid w:val="0025218B"/>
    <w:rsid w:val="00264987"/>
    <w:rsid w:val="002832B0"/>
    <w:rsid w:val="002B47E2"/>
    <w:rsid w:val="002C515D"/>
    <w:rsid w:val="002D6625"/>
    <w:rsid w:val="002E3BA5"/>
    <w:rsid w:val="00301252"/>
    <w:rsid w:val="00303853"/>
    <w:rsid w:val="00311C2C"/>
    <w:rsid w:val="00312B60"/>
    <w:rsid w:val="003155B9"/>
    <w:rsid w:val="003264B7"/>
    <w:rsid w:val="0034349E"/>
    <w:rsid w:val="003513E5"/>
    <w:rsid w:val="00353777"/>
    <w:rsid w:val="003833B8"/>
    <w:rsid w:val="0039233D"/>
    <w:rsid w:val="003C5DB6"/>
    <w:rsid w:val="003D1654"/>
    <w:rsid w:val="00423185"/>
    <w:rsid w:val="004317B9"/>
    <w:rsid w:val="00451F1F"/>
    <w:rsid w:val="004B34DF"/>
    <w:rsid w:val="004C1ECF"/>
    <w:rsid w:val="004F18A1"/>
    <w:rsid w:val="0054141B"/>
    <w:rsid w:val="00556167"/>
    <w:rsid w:val="00570D7E"/>
    <w:rsid w:val="00591A8F"/>
    <w:rsid w:val="005C3CCA"/>
    <w:rsid w:val="005C3F41"/>
    <w:rsid w:val="00602E97"/>
    <w:rsid w:val="00624493"/>
    <w:rsid w:val="006328A1"/>
    <w:rsid w:val="00635121"/>
    <w:rsid w:val="006455EC"/>
    <w:rsid w:val="00655677"/>
    <w:rsid w:val="00662729"/>
    <w:rsid w:val="00691B16"/>
    <w:rsid w:val="0069729F"/>
    <w:rsid w:val="006B5F0A"/>
    <w:rsid w:val="006B6EDA"/>
    <w:rsid w:val="006C1EC1"/>
    <w:rsid w:val="006D50BE"/>
    <w:rsid w:val="007012F1"/>
    <w:rsid w:val="00704938"/>
    <w:rsid w:val="0072338E"/>
    <w:rsid w:val="00744AAD"/>
    <w:rsid w:val="007529AE"/>
    <w:rsid w:val="007646CB"/>
    <w:rsid w:val="00767440"/>
    <w:rsid w:val="00774E74"/>
    <w:rsid w:val="007C01CB"/>
    <w:rsid w:val="007C45DF"/>
    <w:rsid w:val="007C4E68"/>
    <w:rsid w:val="007D0A65"/>
    <w:rsid w:val="007E4564"/>
    <w:rsid w:val="008146D1"/>
    <w:rsid w:val="00847DD3"/>
    <w:rsid w:val="00852299"/>
    <w:rsid w:val="0086103F"/>
    <w:rsid w:val="00883124"/>
    <w:rsid w:val="00894137"/>
    <w:rsid w:val="008A2AF0"/>
    <w:rsid w:val="008E2309"/>
    <w:rsid w:val="0092170E"/>
    <w:rsid w:val="009464D0"/>
    <w:rsid w:val="0096202A"/>
    <w:rsid w:val="009B6B74"/>
    <w:rsid w:val="009E2355"/>
    <w:rsid w:val="009E56C0"/>
    <w:rsid w:val="00A00319"/>
    <w:rsid w:val="00A43CD1"/>
    <w:rsid w:val="00A45034"/>
    <w:rsid w:val="00A75C87"/>
    <w:rsid w:val="00A872CA"/>
    <w:rsid w:val="00AD474D"/>
    <w:rsid w:val="00AF1277"/>
    <w:rsid w:val="00AF1E18"/>
    <w:rsid w:val="00B00A67"/>
    <w:rsid w:val="00B727B2"/>
    <w:rsid w:val="00B72A1E"/>
    <w:rsid w:val="00BE3209"/>
    <w:rsid w:val="00BF300E"/>
    <w:rsid w:val="00C253D5"/>
    <w:rsid w:val="00C37173"/>
    <w:rsid w:val="00C45E04"/>
    <w:rsid w:val="00C74CCC"/>
    <w:rsid w:val="00C85870"/>
    <w:rsid w:val="00CA34BB"/>
    <w:rsid w:val="00CA72C8"/>
    <w:rsid w:val="00CB13D8"/>
    <w:rsid w:val="00CC61FC"/>
    <w:rsid w:val="00CC64D1"/>
    <w:rsid w:val="00CD372E"/>
    <w:rsid w:val="00CD504E"/>
    <w:rsid w:val="00CE6CF3"/>
    <w:rsid w:val="00D06E88"/>
    <w:rsid w:val="00D1292F"/>
    <w:rsid w:val="00D20FD4"/>
    <w:rsid w:val="00D603C5"/>
    <w:rsid w:val="00D66BE4"/>
    <w:rsid w:val="00D66F29"/>
    <w:rsid w:val="00DA223E"/>
    <w:rsid w:val="00DB5A0E"/>
    <w:rsid w:val="00DE2B06"/>
    <w:rsid w:val="00DF02F0"/>
    <w:rsid w:val="00DF1E12"/>
    <w:rsid w:val="00E357C0"/>
    <w:rsid w:val="00E44DD3"/>
    <w:rsid w:val="00E47DD9"/>
    <w:rsid w:val="00E75DB0"/>
    <w:rsid w:val="00E90C6A"/>
    <w:rsid w:val="00EB0958"/>
    <w:rsid w:val="00F104DC"/>
    <w:rsid w:val="00F139C4"/>
    <w:rsid w:val="00F2245D"/>
    <w:rsid w:val="00FC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12A75-3571-4913-9AEF-32161F97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40"/>
    <w:rPr>
      <w:rFonts w:ascii="Times New Roman" w:eastAsia="Times New Roman" w:hAnsi="Times New Roman"/>
      <w:sz w:val="24"/>
      <w:szCs w:val="24"/>
    </w:rPr>
  </w:style>
  <w:style w:type="paragraph" w:styleId="Heading1">
    <w:name w:val="heading 1"/>
    <w:basedOn w:val="Normal"/>
    <w:next w:val="Normal"/>
    <w:link w:val="Heading1Char"/>
    <w:qFormat/>
    <w:rsid w:val="00767440"/>
    <w:pPr>
      <w:keepNext/>
      <w:outlineLvl w:val="0"/>
    </w:pPr>
    <w:rPr>
      <w:rFonts w:ascii="Arial" w:hAnsi="Arial"/>
      <w:b/>
      <w:sz w:val="28"/>
      <w:szCs w:val="56"/>
    </w:rPr>
  </w:style>
  <w:style w:type="paragraph" w:styleId="Heading3">
    <w:name w:val="heading 3"/>
    <w:basedOn w:val="Normal"/>
    <w:next w:val="Normal"/>
    <w:link w:val="Heading3Char"/>
    <w:qFormat/>
    <w:rsid w:val="00767440"/>
    <w:pPr>
      <w:keepNext/>
      <w:spacing w:before="240" w:after="60"/>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unhideWhenUsed/>
    <w:qFormat/>
    <w:rsid w:val="00101F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40"/>
    <w:rPr>
      <w:rFonts w:ascii="Arial" w:eastAsia="Times New Roman" w:hAnsi="Arial" w:cs="Times New Roman"/>
      <w:b/>
      <w:sz w:val="28"/>
      <w:szCs w:val="56"/>
      <w:lang w:eastAsia="en-GB"/>
    </w:rPr>
  </w:style>
  <w:style w:type="paragraph" w:styleId="ListParagraph">
    <w:name w:val="List Paragraph"/>
    <w:basedOn w:val="Normal"/>
    <w:uiPriority w:val="34"/>
    <w:qFormat/>
    <w:rsid w:val="0076744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67440"/>
    <w:rPr>
      <w:rFonts w:ascii="Tahoma" w:hAnsi="Tahoma" w:cs="Tahoma"/>
      <w:sz w:val="16"/>
      <w:szCs w:val="16"/>
    </w:rPr>
  </w:style>
  <w:style w:type="character" w:customStyle="1" w:styleId="BalloonTextChar">
    <w:name w:val="Balloon Text Char"/>
    <w:basedOn w:val="DefaultParagraphFont"/>
    <w:link w:val="BalloonText"/>
    <w:uiPriority w:val="99"/>
    <w:semiHidden/>
    <w:rsid w:val="0076744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67440"/>
    <w:pPr>
      <w:tabs>
        <w:tab w:val="center" w:pos="4513"/>
        <w:tab w:val="right" w:pos="9026"/>
      </w:tabs>
    </w:pPr>
  </w:style>
  <w:style w:type="character" w:customStyle="1" w:styleId="HeaderChar">
    <w:name w:val="Header Char"/>
    <w:basedOn w:val="DefaultParagraphFont"/>
    <w:link w:val="Header"/>
    <w:uiPriority w:val="99"/>
    <w:semiHidden/>
    <w:rsid w:val="007674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440"/>
    <w:pPr>
      <w:tabs>
        <w:tab w:val="center" w:pos="4513"/>
        <w:tab w:val="right" w:pos="9026"/>
      </w:tabs>
    </w:pPr>
  </w:style>
  <w:style w:type="character" w:customStyle="1" w:styleId="FooterChar">
    <w:name w:val="Footer Char"/>
    <w:basedOn w:val="DefaultParagraphFont"/>
    <w:link w:val="Footer"/>
    <w:uiPriority w:val="99"/>
    <w:rsid w:val="00767440"/>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767440"/>
    <w:rPr>
      <w:rFonts w:ascii="Arial" w:eastAsia="Times New Roman" w:hAnsi="Arial" w:cs="Arial"/>
      <w:b/>
      <w:bCs/>
      <w:sz w:val="26"/>
      <w:szCs w:val="26"/>
      <w:lang w:val="en-US"/>
    </w:rPr>
  </w:style>
  <w:style w:type="character" w:styleId="Hyperlink">
    <w:name w:val="Hyperlink"/>
    <w:basedOn w:val="DefaultParagraphFont"/>
    <w:uiPriority w:val="99"/>
    <w:unhideWhenUsed/>
    <w:rsid w:val="003833B8"/>
    <w:rPr>
      <w:color w:val="0000FF"/>
      <w:u w:val="single"/>
    </w:rPr>
  </w:style>
  <w:style w:type="character" w:customStyle="1" w:styleId="Heading6Char">
    <w:name w:val="Heading 6 Char"/>
    <w:basedOn w:val="DefaultParagraphFont"/>
    <w:link w:val="Heading6"/>
    <w:uiPriority w:val="9"/>
    <w:rsid w:val="00101F96"/>
    <w:rPr>
      <w:rFonts w:ascii="Cambria" w:eastAsia="Times New Roman" w:hAnsi="Cambria" w:cs="Times New Roman"/>
      <w:i/>
      <w:iCs/>
      <w:color w:val="243F60"/>
      <w:sz w:val="24"/>
      <w:szCs w:val="24"/>
      <w:lang w:eastAsia="en-GB"/>
    </w:rPr>
  </w:style>
  <w:style w:type="paragraph" w:customStyle="1" w:styleId="Default">
    <w:name w:val="Default"/>
    <w:rsid w:val="0069729F"/>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69729F"/>
    <w:pPr>
      <w:ind w:left="720"/>
      <w:jc w:val="both"/>
    </w:pPr>
    <w:rPr>
      <w:b/>
      <w:i/>
      <w:szCs w:val="20"/>
    </w:rPr>
  </w:style>
  <w:style w:type="character" w:customStyle="1" w:styleId="BodyTextIndentChar">
    <w:name w:val="Body Text Indent Char"/>
    <w:basedOn w:val="DefaultParagraphFont"/>
    <w:link w:val="BodyTextIndent"/>
    <w:rsid w:val="0069729F"/>
    <w:rPr>
      <w:rFonts w:ascii="Times New Roman" w:eastAsia="Times New Roman" w:hAnsi="Times New Roman"/>
      <w:b/>
      <w:i/>
      <w:sz w:val="24"/>
    </w:rPr>
  </w:style>
  <w:style w:type="paragraph" w:styleId="NoSpacing">
    <w:name w:val="No Spacing"/>
    <w:uiPriority w:val="1"/>
    <w:qFormat/>
    <w:rsid w:val="00C74CCC"/>
    <w:rPr>
      <w:rFonts w:asciiTheme="minorHAnsi" w:eastAsiaTheme="minorHAnsi" w:hAnsiTheme="minorHAnsi" w:cstheme="minorBidi"/>
      <w:sz w:val="22"/>
      <w:szCs w:val="22"/>
      <w:lang w:eastAsia="en-US"/>
    </w:rPr>
  </w:style>
  <w:style w:type="table" w:styleId="TableGrid">
    <w:name w:val="Table Grid"/>
    <w:basedOn w:val="TableNormal"/>
    <w:uiPriority w:val="59"/>
    <w:rsid w:val="00C74C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5339">
      <w:bodyDiv w:val="1"/>
      <w:marLeft w:val="0"/>
      <w:marRight w:val="0"/>
      <w:marTop w:val="0"/>
      <w:marBottom w:val="0"/>
      <w:divBdr>
        <w:top w:val="none" w:sz="0" w:space="0" w:color="auto"/>
        <w:left w:val="none" w:sz="0" w:space="0" w:color="auto"/>
        <w:bottom w:val="none" w:sz="0" w:space="0" w:color="auto"/>
        <w:right w:val="none" w:sz="0" w:space="0" w:color="auto"/>
      </w:divBdr>
    </w:div>
    <w:div w:id="16279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801A-1828-463C-AB18-5243A091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9091</Characters>
  <Application>Microsoft Office Word</Application>
  <DocSecurity>4</DocSecurity>
  <Lines>227</Lines>
  <Paragraphs>90</Paragraphs>
  <ScaleCrop>false</ScaleCrop>
  <HeadingPairs>
    <vt:vector size="2" baseType="variant">
      <vt:variant>
        <vt:lpstr>Title</vt:lpstr>
      </vt:variant>
      <vt:variant>
        <vt:i4>1</vt:i4>
      </vt:variant>
    </vt:vector>
  </HeadingPairs>
  <TitlesOfParts>
    <vt:vector size="1" baseType="lpstr">
      <vt:lpstr/>
    </vt:vector>
  </TitlesOfParts>
  <Company>Kingsgrove High School</Company>
  <LinksUpToDate>false</LinksUpToDate>
  <CharactersWithSpaces>10822</CharactersWithSpaces>
  <SharedDoc>false</SharedDoc>
  <HLinks>
    <vt:vector size="6" baseType="variant">
      <vt:variant>
        <vt:i4>1441859</vt:i4>
      </vt:variant>
      <vt:variant>
        <vt:i4>0</vt:i4>
      </vt:variant>
      <vt:variant>
        <vt:i4>0</vt:i4>
      </vt:variant>
      <vt:variant>
        <vt:i4>5</vt:i4>
      </vt:variant>
      <vt:variant>
        <vt:lpwstr>http://www.kings-grove.co.uk/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Langston</dc:creator>
  <cp:lastModifiedBy>LAUREN EDWARDS</cp:lastModifiedBy>
  <cp:revision>2</cp:revision>
  <cp:lastPrinted>2014-10-10T10:48:00Z</cp:lastPrinted>
  <dcterms:created xsi:type="dcterms:W3CDTF">2018-03-14T10:29:00Z</dcterms:created>
  <dcterms:modified xsi:type="dcterms:W3CDTF">2018-03-14T10:29:00Z</dcterms:modified>
</cp:coreProperties>
</file>