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62932" w:rsidRPr="00CA02FF" w:rsidRDefault="00262932" w:rsidP="00CA02FF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B5434D" w:rsidRPr="00CA02FF" w:rsidRDefault="00B5434D" w:rsidP="00CA02FF">
      <w:pPr>
        <w:spacing w:line="276" w:lineRule="auto"/>
        <w:jc w:val="center"/>
        <w:rPr>
          <w:rFonts w:cs="Arial"/>
          <w:b/>
          <w:bCs/>
        </w:rPr>
      </w:pPr>
    </w:p>
    <w:p w:rsidR="00B5434D" w:rsidRPr="00CA02FF" w:rsidRDefault="00B5434D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42B67">
        <w:t>Business Partner – 6 month fixed-term contract</w:t>
      </w:r>
    </w:p>
    <w:p w:rsidR="007C205B" w:rsidRPr="00CA02FF" w:rsidRDefault="007C205B" w:rsidP="00CA02FF">
      <w:pPr>
        <w:spacing w:line="276" w:lineRule="auto"/>
        <w:rPr>
          <w:rFonts w:cs="Arial"/>
        </w:rPr>
      </w:pPr>
    </w:p>
    <w:p w:rsidR="00E62060" w:rsidRPr="00CA02FF" w:rsidRDefault="00B5434D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42B67">
        <w:rPr>
          <w:rFonts w:cs="Arial"/>
        </w:rPr>
        <w:t>£38,568 - £40,910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262932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="0089122A">
        <w:rPr>
          <w:rFonts w:cs="Arial"/>
        </w:rPr>
        <w:tab/>
      </w:r>
      <w:r w:rsidR="0089122A">
        <w:rPr>
          <w:rFonts w:cs="Arial"/>
        </w:rPr>
        <w:tab/>
        <w:t>37</w:t>
      </w:r>
      <w:r w:rsidR="00C2696A">
        <w:rPr>
          <w:rFonts w:cs="Arial"/>
        </w:rPr>
        <w:t xml:space="preserve"> </w:t>
      </w:r>
      <w:r w:rsidRPr="00CA02FF">
        <w:rPr>
          <w:rFonts w:cs="Arial"/>
        </w:rPr>
        <w:t>hours per week/52 weeks per year</w:t>
      </w:r>
    </w:p>
    <w:p w:rsidR="00C2696A" w:rsidRPr="00CA02FF" w:rsidRDefault="00C2696A" w:rsidP="00C2696A">
      <w:pPr>
        <w:spacing w:line="276" w:lineRule="auto"/>
        <w:ind w:left="3600"/>
        <w:rPr>
          <w:rFonts w:cs="Arial"/>
        </w:rPr>
      </w:pPr>
      <w:r>
        <w:rPr>
          <w:rFonts w:cs="Arial"/>
        </w:rPr>
        <w:t>It is expected that from time to time these hours will be exceeded as reasonably necessary for the proper performance of the duties and responsibilities of the post</w:t>
      </w:r>
    </w:p>
    <w:p w:rsidR="00262932" w:rsidRPr="00CA02FF" w:rsidRDefault="00262932" w:rsidP="00CA02FF">
      <w:pPr>
        <w:spacing w:line="276" w:lineRule="auto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C2696A">
        <w:rPr>
          <w:rFonts w:cs="Arial"/>
        </w:rPr>
        <w:t>Finance</w:t>
      </w:r>
      <w:r w:rsidRPr="00CA02FF">
        <w:rPr>
          <w:rFonts w:cs="Arial"/>
        </w:rPr>
        <w:t xml:space="preserve"> 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B5434D" w:rsidRPr="00CA02FF" w:rsidRDefault="00B5434D" w:rsidP="00CA02FF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42B67">
        <w:rPr>
          <w:rFonts w:cs="Arial"/>
        </w:rPr>
        <w:t>Director of Finance</w:t>
      </w:r>
    </w:p>
    <w:p w:rsidR="007B60FE" w:rsidRPr="00CA02FF" w:rsidRDefault="007B60FE" w:rsidP="0089122A">
      <w:pPr>
        <w:spacing w:line="276" w:lineRule="auto"/>
        <w:jc w:val="center"/>
        <w:rPr>
          <w:rFonts w:cs="Arial"/>
        </w:rPr>
      </w:pPr>
    </w:p>
    <w:p w:rsidR="00346273" w:rsidRPr="00CA02FF" w:rsidRDefault="00B114B1" w:rsidP="00CA02FF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="008D7961" w:rsidRPr="00CA02FF">
        <w:rPr>
          <w:rFonts w:cs="Arial"/>
        </w:rPr>
        <w:tab/>
      </w:r>
      <w:r w:rsidR="00C2696A">
        <w:t xml:space="preserve">Supporting </w:t>
      </w:r>
      <w:r w:rsidR="00842B67">
        <w:t xml:space="preserve">budget holders </w:t>
      </w:r>
      <w:r w:rsidR="00C2696A">
        <w:t>in all aspects of financial management</w:t>
      </w:r>
    </w:p>
    <w:p w:rsidR="00B5434D" w:rsidRPr="00CA02FF" w:rsidRDefault="00B5434D" w:rsidP="00CA02FF">
      <w:pPr>
        <w:spacing w:line="276" w:lineRule="auto"/>
        <w:ind w:left="3600" w:hanging="3600"/>
        <w:rPr>
          <w:rFonts w:cs="Arial"/>
        </w:rPr>
      </w:pPr>
    </w:p>
    <w:p w:rsidR="00A937BE" w:rsidRPr="00CA02FF" w:rsidRDefault="00A937BE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A937BE" w:rsidRPr="00CA02FF" w:rsidRDefault="00A937BE" w:rsidP="00CA02FF">
      <w:pPr>
        <w:spacing w:line="276" w:lineRule="auto"/>
        <w:ind w:left="2880"/>
        <w:rPr>
          <w:rFonts w:cs="Arial"/>
        </w:rPr>
      </w:pPr>
    </w:p>
    <w:p w:rsidR="00C2696A" w:rsidRDefault="00C2696A" w:rsidP="00C2696A">
      <w:r>
        <w:t xml:space="preserve">To </w:t>
      </w:r>
      <w:r w:rsidR="00802BEF">
        <w:t xml:space="preserve">provide support to </w:t>
      </w:r>
      <w:r w:rsidR="00842B67">
        <w:t>curriculum senior leadership, their budget managers and the finance team, through analysis of financial information, preparation of reports and presentation at team meetings.</w:t>
      </w:r>
    </w:p>
    <w:p w:rsidR="00C2696A" w:rsidRDefault="00C2696A" w:rsidP="00C2696A"/>
    <w:p w:rsidR="00C2696A" w:rsidRDefault="00C2696A" w:rsidP="00C2696A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C2696A" w:rsidRDefault="00C2696A" w:rsidP="00C2696A">
      <w:pPr>
        <w:rPr>
          <w:b/>
          <w:u w:val="single"/>
        </w:rPr>
      </w:pPr>
    </w:p>
    <w:p w:rsidR="00C2696A" w:rsidRPr="00842B67" w:rsidRDefault="00C2696A" w:rsidP="00C2696A">
      <w:r w:rsidRPr="00842B67">
        <w:t xml:space="preserve">In order to ensure the continued financial success </w:t>
      </w:r>
      <w:r w:rsidR="00802BEF" w:rsidRPr="00842B67">
        <w:t>of the College, a full ‘</w:t>
      </w:r>
      <w:r w:rsidR="00842B67">
        <w:t>business</w:t>
      </w:r>
      <w:r w:rsidRPr="00842B67">
        <w:t xml:space="preserve"> partner’ model has been implemented to provide dedicated support to budget managers</w:t>
      </w:r>
      <w:r w:rsidR="00802BEF" w:rsidRPr="00842B67">
        <w:t>. The successful candidate will be embedded in the business, supporting management in decision-making through the analysis and pro</w:t>
      </w:r>
      <w:r w:rsidR="00842B67">
        <w:t>vision of financial information, whilst working closely with the finance team to ensure the accuracy of financial reporting.</w:t>
      </w:r>
    </w:p>
    <w:p w:rsidR="009F235C" w:rsidRPr="00CA02FF" w:rsidRDefault="009F235C" w:rsidP="00CA02FF">
      <w:pPr>
        <w:spacing w:line="276" w:lineRule="auto"/>
        <w:ind w:left="2880"/>
        <w:rPr>
          <w:rFonts w:cs="Arial"/>
        </w:rPr>
      </w:pPr>
    </w:p>
    <w:p w:rsidR="009F235C" w:rsidRPr="00CA02FF" w:rsidRDefault="009F235C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3B348D" w:rsidRPr="00CA02FF" w:rsidRDefault="003B348D" w:rsidP="00CA02FF">
      <w:pPr>
        <w:spacing w:line="276" w:lineRule="auto"/>
        <w:rPr>
          <w:rFonts w:cs="Arial"/>
        </w:rPr>
      </w:pPr>
    </w:p>
    <w:p w:rsidR="00802BEF" w:rsidRPr="00802BEF" w:rsidRDefault="00802BEF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Ongoing analysis of performance and proactive collaboration with senior management to drive </w:t>
      </w:r>
      <w:proofErr w:type="gramStart"/>
      <w:r>
        <w:rPr>
          <w:rFonts w:ascii="Arial" w:hAnsi="Arial" w:cs="Arial"/>
          <w:bCs/>
        </w:rPr>
        <w:t>change</w:t>
      </w:r>
      <w:proofErr w:type="gramEnd"/>
      <w:r>
        <w:rPr>
          <w:rFonts w:ascii="Arial" w:hAnsi="Arial" w:cs="Arial"/>
          <w:bCs/>
        </w:rPr>
        <w:t xml:space="preserve"> and improvement.</w:t>
      </w:r>
    </w:p>
    <w:p w:rsidR="00842B67" w:rsidRPr="00842B67" w:rsidRDefault="00842B67" w:rsidP="00842B67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collaboratively with the Group Accountant at month end to review and analyse financial outputs, ensuring accuracy of reporting.</w:t>
      </w:r>
    </w:p>
    <w:p w:rsidR="00CA02FF" w:rsidRPr="008E4162" w:rsidRDefault="00962A1D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 w:rsidRPr="008E4162">
        <w:rPr>
          <w:rFonts w:ascii="Arial" w:hAnsi="Arial" w:cs="Arial"/>
        </w:rPr>
        <w:t>Analys</w:t>
      </w:r>
      <w:r w:rsidR="00802BEF">
        <w:rPr>
          <w:rFonts w:ascii="Arial" w:hAnsi="Arial" w:cs="Arial"/>
        </w:rPr>
        <w:t>is and preparation of narrative</w:t>
      </w:r>
      <w:r w:rsidRPr="008E4162">
        <w:rPr>
          <w:rFonts w:ascii="Arial" w:hAnsi="Arial" w:cs="Arial"/>
        </w:rPr>
        <w:t xml:space="preserve"> for the monthly reporting pack</w:t>
      </w:r>
      <w:r w:rsidR="003B348D" w:rsidRPr="008E4162">
        <w:rPr>
          <w:rFonts w:ascii="Arial" w:hAnsi="Arial" w:cs="Arial"/>
        </w:rPr>
        <w:t>.</w:t>
      </w:r>
    </w:p>
    <w:p w:rsidR="00CA02FF" w:rsidRPr="008E4162" w:rsidRDefault="00241B9C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Providing support to budget holders during monthly performance monitoring meetings, including presentation of financial performance to a panel and subsequent discussion.</w:t>
      </w:r>
    </w:p>
    <w:p w:rsidR="00CA02FF" w:rsidRPr="008E4162" w:rsidRDefault="00062C79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 w:rsidRPr="008E4162">
        <w:rPr>
          <w:rFonts w:ascii="Arial" w:hAnsi="Arial" w:cs="Arial"/>
        </w:rPr>
        <w:t>Providi</w:t>
      </w:r>
      <w:r w:rsidR="00802BEF">
        <w:rPr>
          <w:rFonts w:ascii="Arial" w:hAnsi="Arial" w:cs="Arial"/>
        </w:rPr>
        <w:t>ng informed challenge at</w:t>
      </w:r>
      <w:r w:rsidRPr="008E4162">
        <w:rPr>
          <w:rFonts w:ascii="Arial" w:hAnsi="Arial" w:cs="Arial"/>
        </w:rPr>
        <w:t xml:space="preserve"> </w:t>
      </w:r>
      <w:r w:rsidR="00241B9C">
        <w:rPr>
          <w:rFonts w:ascii="Arial" w:hAnsi="Arial" w:cs="Arial"/>
        </w:rPr>
        <w:t xml:space="preserve">regular </w:t>
      </w:r>
      <w:r w:rsidRPr="008E4162">
        <w:rPr>
          <w:rFonts w:ascii="Arial" w:hAnsi="Arial" w:cs="Arial"/>
        </w:rPr>
        <w:t>meetings</w:t>
      </w:r>
      <w:r w:rsidR="00241B9C">
        <w:rPr>
          <w:rFonts w:ascii="Arial" w:hAnsi="Arial" w:cs="Arial"/>
        </w:rPr>
        <w:t xml:space="preserve"> with operational managers and budget holders</w:t>
      </w:r>
      <w:r w:rsidR="003B348D" w:rsidRPr="008E4162">
        <w:rPr>
          <w:rFonts w:ascii="Arial" w:hAnsi="Arial" w:cs="Arial"/>
        </w:rPr>
        <w:t>.</w:t>
      </w:r>
    </w:p>
    <w:p w:rsidR="00CA02FF" w:rsidRPr="00241B9C" w:rsidRDefault="00062C79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 w:rsidRPr="008E4162">
        <w:rPr>
          <w:rFonts w:ascii="Arial" w:hAnsi="Arial" w:cs="Arial"/>
        </w:rPr>
        <w:t>Attendance at Finance team meetings and presentation of financial information</w:t>
      </w:r>
      <w:r w:rsidR="003B348D" w:rsidRPr="008E4162">
        <w:rPr>
          <w:rFonts w:ascii="Arial" w:hAnsi="Arial" w:cs="Arial"/>
        </w:rPr>
        <w:t>.</w:t>
      </w:r>
    </w:p>
    <w:p w:rsidR="00241B9C" w:rsidRPr="000C3F0D" w:rsidRDefault="00241B9C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Provision of training to non-finance colleagues to empower them to own </w:t>
      </w:r>
      <w:r w:rsidR="00565E9D">
        <w:rPr>
          <w:rFonts w:ascii="Arial" w:hAnsi="Arial" w:cs="Arial"/>
        </w:rPr>
        <w:t>their numbers.</w:t>
      </w:r>
    </w:p>
    <w:p w:rsidR="000C3F0D" w:rsidRDefault="000C3F0D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quarterly reforecasts and presentation of assumptions used and outcomes.</w:t>
      </w:r>
    </w:p>
    <w:p w:rsidR="000C3F0D" w:rsidRPr="008E4162" w:rsidRDefault="000C3F0D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managers with the curriculum planning process and development of a full year budget, through the analysis of historic trends and financial assumptions, sensitivity testing and return on investment calculations.</w:t>
      </w:r>
    </w:p>
    <w:p w:rsidR="00CA02FF" w:rsidRPr="008E4162" w:rsidRDefault="000C3F0D" w:rsidP="00CA02FF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>Ad-hoc project work.</w:t>
      </w:r>
    </w:p>
    <w:p w:rsidR="00B5434D" w:rsidRPr="008E4162" w:rsidRDefault="00B5434D" w:rsidP="00CA02FF">
      <w:pPr>
        <w:spacing w:line="276" w:lineRule="auto"/>
        <w:rPr>
          <w:rFonts w:cs="Arial"/>
        </w:rPr>
      </w:pPr>
    </w:p>
    <w:p w:rsidR="00B5434D" w:rsidRPr="008E4162" w:rsidRDefault="00251489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8E4162">
        <w:rPr>
          <w:rFonts w:ascii="Arial" w:hAnsi="Arial" w:cs="Arial"/>
          <w:b/>
          <w:sz w:val="22"/>
          <w:szCs w:val="22"/>
        </w:rPr>
        <w:t>GENERAL</w:t>
      </w:r>
    </w:p>
    <w:p w:rsidR="00A44EFB" w:rsidRPr="00CA02FF" w:rsidRDefault="00A44EFB" w:rsidP="00CA02FF">
      <w:pPr>
        <w:spacing w:line="276" w:lineRule="auto"/>
        <w:rPr>
          <w:rFonts w:cs="Arial"/>
        </w:rPr>
      </w:pP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</w:t>
      </w:r>
      <w:r w:rsidR="00A44EFB" w:rsidRPr="00CA02FF">
        <w:rPr>
          <w:rFonts w:ascii="Arial" w:hAnsi="Arial" w:cs="Arial"/>
        </w:rPr>
        <w:t>pply the C</w:t>
      </w:r>
      <w:r w:rsidRPr="00CA02FF">
        <w:rPr>
          <w:rFonts w:ascii="Arial" w:hAnsi="Arial" w:cs="Arial"/>
        </w:rPr>
        <w:t xml:space="preserve">ollege’s own </w:t>
      </w:r>
      <w:r w:rsidR="00A44EFB" w:rsidRPr="00CA02FF">
        <w:rPr>
          <w:rFonts w:ascii="Arial" w:hAnsi="Arial" w:cs="Arial"/>
        </w:rPr>
        <w:t xml:space="preserve">Safeguarding Policy </w:t>
      </w:r>
      <w:r w:rsidRPr="00CA02FF">
        <w:rPr>
          <w:rFonts w:ascii="Arial" w:hAnsi="Arial" w:cs="Arial"/>
        </w:rPr>
        <w:t>and practices and attend training as requested.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Show a commitment to diversity, equal opportunities and anti-discriminatory practices. The post holder is expected to comply with and promote the College’s </w:t>
      </w:r>
      <w:r w:rsidR="00A44EFB" w:rsidRPr="00CA02FF">
        <w:rPr>
          <w:rFonts w:ascii="Arial" w:hAnsi="Arial" w:cs="Arial"/>
        </w:rPr>
        <w:t xml:space="preserve">Equal Opportunities Policy </w:t>
      </w:r>
      <w:r w:rsidRPr="00CA02FF">
        <w:rPr>
          <w:rFonts w:ascii="Arial" w:hAnsi="Arial" w:cs="Arial"/>
        </w:rPr>
        <w:t>in all aspects of their duties and responsibilities.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</w:t>
      </w:r>
      <w:r w:rsidR="00A44EFB" w:rsidRPr="00CA02FF">
        <w:rPr>
          <w:rFonts w:ascii="Arial" w:hAnsi="Arial" w:cs="Arial"/>
        </w:rPr>
        <w:t>s and staff, attending training</w:t>
      </w:r>
      <w:r w:rsidRPr="00CA02FF">
        <w:rPr>
          <w:rFonts w:ascii="Arial" w:hAnsi="Arial" w:cs="Arial"/>
        </w:rPr>
        <w:t xml:space="preserve"> and carrying out health and safety related activities as appropriate to the role.</w:t>
      </w:r>
    </w:p>
    <w:p w:rsidR="00B5434D" w:rsidRPr="00CA02FF" w:rsidRDefault="00B5434D" w:rsidP="00CA02FF">
      <w:pPr>
        <w:spacing w:line="276" w:lineRule="auto"/>
        <w:rPr>
          <w:rFonts w:cs="Arial"/>
          <w:b/>
        </w:rPr>
      </w:pPr>
    </w:p>
    <w:p w:rsidR="005C7B04" w:rsidRPr="005C7B04" w:rsidRDefault="00225AB3" w:rsidP="005C7B04">
      <w:pPr>
        <w:jc w:val="center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  <w:r w:rsidR="005C7B04" w:rsidRPr="005C7B04">
        <w:rPr>
          <w:rFonts w:cs="Arial"/>
          <w:b/>
          <w:u w:val="single"/>
        </w:rPr>
        <w:lastRenderedPageBreak/>
        <w:t>Person Specification</w:t>
      </w:r>
    </w:p>
    <w:p w:rsidR="005C7B04" w:rsidRPr="005C7B04" w:rsidRDefault="005C7B04" w:rsidP="005C7B04">
      <w:pPr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827"/>
        <w:gridCol w:w="1559"/>
        <w:gridCol w:w="3402"/>
      </w:tblGrid>
      <w:tr w:rsidR="005C7B04" w:rsidRPr="005C7B04" w:rsidTr="008563A5">
        <w:trPr>
          <w:trHeight w:val="519"/>
        </w:trPr>
        <w:tc>
          <w:tcPr>
            <w:tcW w:w="1135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Post:</w:t>
            </w:r>
          </w:p>
        </w:tc>
        <w:tc>
          <w:tcPr>
            <w:tcW w:w="3827" w:type="dxa"/>
            <w:vAlign w:val="center"/>
          </w:tcPr>
          <w:p w:rsidR="005C7B04" w:rsidRPr="005C7B04" w:rsidRDefault="000C3F0D" w:rsidP="00200A03">
            <w:pPr>
              <w:rPr>
                <w:rFonts w:cs="Arial"/>
              </w:rPr>
            </w:pPr>
            <w:r>
              <w:rPr>
                <w:rFonts w:cs="Arial"/>
              </w:rPr>
              <w:t>Business Partner – 6 month fixed term contract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Directorate:</w:t>
            </w:r>
          </w:p>
        </w:tc>
        <w:tc>
          <w:tcPr>
            <w:tcW w:w="3402" w:type="dxa"/>
            <w:vAlign w:val="center"/>
          </w:tcPr>
          <w:p w:rsidR="005C7B04" w:rsidRPr="005C7B04" w:rsidRDefault="005C7B04" w:rsidP="00200A03">
            <w:pPr>
              <w:rPr>
                <w:rFonts w:cs="Arial"/>
              </w:rPr>
            </w:pPr>
            <w:r w:rsidRPr="005C7B04">
              <w:rPr>
                <w:rFonts w:cs="Arial"/>
              </w:rPr>
              <w:t>Finance</w:t>
            </w:r>
          </w:p>
        </w:tc>
      </w:tr>
    </w:tbl>
    <w:p w:rsidR="005C7B04" w:rsidRPr="005C7B04" w:rsidRDefault="005C7B04" w:rsidP="005C7B04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7"/>
        <w:gridCol w:w="1274"/>
        <w:gridCol w:w="1403"/>
      </w:tblGrid>
      <w:tr w:rsidR="005C7B04" w:rsidRPr="005C7B04" w:rsidTr="008563A5">
        <w:tc>
          <w:tcPr>
            <w:tcW w:w="7177" w:type="dxa"/>
            <w:tcBorders>
              <w:top w:val="nil"/>
              <w:left w:val="nil"/>
            </w:tcBorders>
          </w:tcPr>
          <w:p w:rsidR="005C7B04" w:rsidRPr="005C7B04" w:rsidRDefault="005C7B04" w:rsidP="00200A03">
            <w:pPr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Key Requirements: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Essential/</w:t>
            </w:r>
          </w:p>
          <w:p w:rsidR="005C7B04" w:rsidRPr="005C7B04" w:rsidRDefault="005C7B04" w:rsidP="00200A0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Desirable</w:t>
            </w: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How</w:t>
            </w:r>
          </w:p>
          <w:p w:rsidR="005C7B04" w:rsidRPr="005C7B04" w:rsidRDefault="005C7B04" w:rsidP="00200A0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Assessed</w:t>
            </w:r>
          </w:p>
        </w:tc>
      </w:tr>
      <w:tr w:rsidR="005C7B04" w:rsidRPr="005C7B04" w:rsidTr="008563A5">
        <w:tc>
          <w:tcPr>
            <w:tcW w:w="7177" w:type="dxa"/>
            <w:shd w:val="clear" w:color="auto" w:fill="95B3D7" w:themeFill="accent1" w:themeFillTint="99"/>
          </w:tcPr>
          <w:p w:rsidR="005C7B04" w:rsidRPr="005C7B04" w:rsidRDefault="005C7B04" w:rsidP="00200A03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Qualifications: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 xml:space="preserve">Maths Level 2 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English Level 2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 xml:space="preserve">A qualified accountant (CIMA, ACA, ACCA) with at least 2 years post qualification experience 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Business, Accounting or Finance degree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D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</w:t>
            </w:r>
          </w:p>
        </w:tc>
      </w:tr>
      <w:tr w:rsidR="005C7B04" w:rsidRPr="005C7B04" w:rsidTr="008563A5">
        <w:tc>
          <w:tcPr>
            <w:tcW w:w="7177" w:type="dxa"/>
            <w:shd w:val="clear" w:color="auto" w:fill="95B3D7" w:themeFill="accent1" w:themeFillTint="99"/>
          </w:tcPr>
          <w:p w:rsidR="005C7B04" w:rsidRPr="005C7B04" w:rsidRDefault="005C7B04" w:rsidP="00200A03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Experience: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Experience in the further education or training sector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D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 xml:space="preserve">Embedding finance into the wider business 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Working closely with commercial colleagues to support decision-making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Problem-solving, development and presentation of solutions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 xml:space="preserve">Proven track record of working proactively to drive change and improvement to processes and financial performance 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Experience of working in a dynamic, changing business environment requiring a flexible and responsive approach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Outstanding communication and presentation skills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8563A5">
        <w:tc>
          <w:tcPr>
            <w:tcW w:w="7177" w:type="dxa"/>
            <w:shd w:val="clear" w:color="auto" w:fill="95B3D7" w:themeFill="accent1" w:themeFillTint="99"/>
          </w:tcPr>
          <w:p w:rsidR="005C7B04" w:rsidRPr="005C7B04" w:rsidRDefault="005C7B04" w:rsidP="00200A03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Skills/Knowledge: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5C7B04" w:rsidRPr="005C7B04" w:rsidTr="00200A03">
        <w:trPr>
          <w:trHeight w:val="461"/>
        </w:trPr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Ability to plan, organise and problem solve</w:t>
            </w:r>
            <w:r w:rsidRPr="005C7B04" w:rsidDel="00610C30">
              <w:rPr>
                <w:rFonts w:cs="Arial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rPr>
          <w:trHeight w:val="630"/>
        </w:trPr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A team player with a track record of working collaboratively across departments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rPr>
          <w:trHeight w:val="630"/>
        </w:trPr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Excellent English writing skills with a close eye for detail and accuracy of spelling, grammar and correct use of language.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rPr>
          <w:trHeight w:val="305"/>
        </w:trPr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Ability to work under pressure and meet deadlines.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Knowledge of education policy and funding regulations.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D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rPr>
          <w:trHeight w:val="240"/>
        </w:trPr>
        <w:tc>
          <w:tcPr>
            <w:tcW w:w="7177" w:type="dxa"/>
          </w:tcPr>
          <w:p w:rsidR="005C7B04" w:rsidRPr="005C7B04" w:rsidRDefault="005C7B04" w:rsidP="00200A03">
            <w:pPr>
              <w:spacing w:after="120"/>
              <w:rPr>
                <w:rFonts w:cs="Arial"/>
              </w:rPr>
            </w:pPr>
            <w:r w:rsidRPr="005C7B04">
              <w:rPr>
                <w:rFonts w:cs="Arial"/>
              </w:rPr>
              <w:t>Attention to detail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spacing w:after="120"/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  <w:bookmarkStart w:id="0" w:name="_GoBack"/>
        <w:bookmarkEnd w:id="0"/>
      </w:tr>
      <w:tr w:rsidR="005C7B04" w:rsidRPr="005C7B04" w:rsidTr="008563A5">
        <w:tc>
          <w:tcPr>
            <w:tcW w:w="7177" w:type="dxa"/>
            <w:shd w:val="clear" w:color="auto" w:fill="95B3D7" w:themeFill="accent1" w:themeFillTint="99"/>
          </w:tcPr>
          <w:p w:rsidR="005C7B04" w:rsidRPr="005C7B04" w:rsidRDefault="005C7B04" w:rsidP="00200A03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Other Requirements:</w:t>
            </w:r>
          </w:p>
        </w:tc>
        <w:tc>
          <w:tcPr>
            <w:tcW w:w="1274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rPr>
                <w:rFonts w:cs="Arial"/>
                <w:b/>
              </w:rPr>
            </w:pPr>
            <w:r w:rsidRPr="005C7B04">
              <w:rPr>
                <w:rFonts w:cs="Arial"/>
              </w:rPr>
              <w:t>An understanding of Safeguarding Children &amp; Vulnerable Adults within the workplace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rPr>
                <w:rFonts w:cs="Arial"/>
                <w:b/>
              </w:rPr>
            </w:pPr>
            <w:r w:rsidRPr="005C7B04">
              <w:rPr>
                <w:rFonts w:cs="Arial"/>
              </w:rPr>
              <w:t>Full commitment to Equal Opportunities and anti-discriminatory working practices.</w:t>
            </w:r>
          </w:p>
        </w:tc>
        <w:tc>
          <w:tcPr>
            <w:tcW w:w="1274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  <w:vAlign w:val="center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  <w:tr w:rsidR="005C7B04" w:rsidRPr="005C7B04" w:rsidTr="00200A03">
        <w:tc>
          <w:tcPr>
            <w:tcW w:w="7177" w:type="dxa"/>
          </w:tcPr>
          <w:p w:rsidR="005C7B04" w:rsidRPr="005C7B04" w:rsidRDefault="005C7B04" w:rsidP="00200A03">
            <w:pPr>
              <w:rPr>
                <w:rFonts w:cs="Arial"/>
              </w:rPr>
            </w:pPr>
            <w:r w:rsidRPr="005C7B04">
              <w:rPr>
                <w:rFonts w:cs="Arial"/>
              </w:rPr>
              <w:t>Willingness to undertake training in line with the needs of the role</w:t>
            </w:r>
          </w:p>
        </w:tc>
        <w:tc>
          <w:tcPr>
            <w:tcW w:w="1274" w:type="dxa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E</w:t>
            </w:r>
          </w:p>
        </w:tc>
        <w:tc>
          <w:tcPr>
            <w:tcW w:w="1403" w:type="dxa"/>
          </w:tcPr>
          <w:p w:rsidR="005C7B04" w:rsidRPr="005C7B04" w:rsidRDefault="005C7B04" w:rsidP="00200A03">
            <w:pPr>
              <w:jc w:val="center"/>
              <w:rPr>
                <w:rFonts w:cs="Arial"/>
                <w:b/>
              </w:rPr>
            </w:pPr>
            <w:r w:rsidRPr="005C7B04">
              <w:rPr>
                <w:rFonts w:cs="Arial"/>
                <w:b/>
              </w:rPr>
              <w:t>A/I</w:t>
            </w:r>
          </w:p>
        </w:tc>
      </w:tr>
    </w:tbl>
    <w:p w:rsidR="005C7B04" w:rsidRPr="005C7B04" w:rsidRDefault="005C7B04" w:rsidP="005C7B04">
      <w:pPr>
        <w:rPr>
          <w:rFonts w:cs="Arial"/>
          <w:b/>
        </w:rPr>
      </w:pPr>
    </w:p>
    <w:p w:rsidR="005C7B04" w:rsidRPr="005C7B04" w:rsidRDefault="005C7B04" w:rsidP="005C7B04">
      <w:pPr>
        <w:rPr>
          <w:rFonts w:cs="Arial"/>
          <w:b/>
        </w:rPr>
      </w:pPr>
      <w:r w:rsidRPr="005C7B04">
        <w:rPr>
          <w:rFonts w:cs="Arial"/>
          <w:b/>
        </w:rPr>
        <w:t>E = Essential</w:t>
      </w:r>
      <w:r w:rsidRPr="005C7B04">
        <w:rPr>
          <w:rFonts w:cs="Arial"/>
          <w:b/>
        </w:rPr>
        <w:tab/>
        <w:t xml:space="preserve">      D = Desirable          A = Application          I = Interview</w:t>
      </w:r>
      <w:r w:rsidRPr="005C7B04">
        <w:rPr>
          <w:rFonts w:cs="Arial"/>
          <w:b/>
        </w:rPr>
        <w:tab/>
        <w:t xml:space="preserve">    T = Test</w:t>
      </w:r>
    </w:p>
    <w:p w:rsidR="005C7B04" w:rsidRPr="005C7B04" w:rsidRDefault="005C7B04" w:rsidP="005C7B04">
      <w:pPr>
        <w:rPr>
          <w:rFonts w:cs="Arial"/>
          <w:b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767"/>
        <w:gridCol w:w="1980"/>
        <w:gridCol w:w="2370"/>
      </w:tblGrid>
      <w:tr w:rsidR="005C7B04" w:rsidRPr="005C7B04" w:rsidTr="008563A5">
        <w:trPr>
          <w:trHeight w:val="519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 xml:space="preserve"> </w:t>
            </w:r>
            <w:r w:rsidRPr="008563A5">
              <w:rPr>
                <w:rFonts w:cs="Arial"/>
                <w:b/>
                <w:color w:val="FFFFFF" w:themeColor="background1"/>
                <w:shd w:val="clear" w:color="auto" w:fill="95B3D7" w:themeFill="accent1" w:themeFillTint="99"/>
              </w:rPr>
              <w:t>Produced By:</w:t>
            </w:r>
          </w:p>
        </w:tc>
        <w:tc>
          <w:tcPr>
            <w:tcW w:w="3767" w:type="dxa"/>
            <w:vAlign w:val="center"/>
          </w:tcPr>
          <w:p w:rsidR="005C7B04" w:rsidRPr="005C7B04" w:rsidRDefault="005C7B04" w:rsidP="00200A03">
            <w:pPr>
              <w:rPr>
                <w:rFonts w:cs="Arial"/>
              </w:rPr>
            </w:pPr>
            <w:r w:rsidRPr="005C7B04">
              <w:rPr>
                <w:rFonts w:cs="Arial"/>
              </w:rPr>
              <w:t>L Buxton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5C7B04" w:rsidRPr="005C7B04" w:rsidRDefault="005C7B04" w:rsidP="00200A03">
            <w:pPr>
              <w:rPr>
                <w:rFonts w:cs="Arial"/>
                <w:b/>
                <w:color w:val="FFFFFF" w:themeColor="background1"/>
              </w:rPr>
            </w:pPr>
            <w:r w:rsidRPr="005C7B04">
              <w:rPr>
                <w:rFonts w:cs="Arial"/>
                <w:b/>
                <w:color w:val="FFFFFF" w:themeColor="background1"/>
              </w:rPr>
              <w:t>Date Produced:</w:t>
            </w:r>
          </w:p>
        </w:tc>
        <w:tc>
          <w:tcPr>
            <w:tcW w:w="2370" w:type="dxa"/>
            <w:vAlign w:val="center"/>
          </w:tcPr>
          <w:p w:rsidR="005C7B04" w:rsidRPr="005C7B04" w:rsidRDefault="000C3F0D" w:rsidP="00200A03">
            <w:pPr>
              <w:rPr>
                <w:rFonts w:cs="Arial"/>
              </w:rPr>
            </w:pPr>
            <w:r>
              <w:rPr>
                <w:rFonts w:cs="Arial"/>
              </w:rPr>
              <w:t>29/11</w:t>
            </w:r>
            <w:r w:rsidR="005C7B04" w:rsidRPr="005C7B04">
              <w:rPr>
                <w:rFonts w:cs="Arial"/>
              </w:rPr>
              <w:t>/2017</w:t>
            </w:r>
          </w:p>
        </w:tc>
      </w:tr>
    </w:tbl>
    <w:p w:rsidR="00B5434D" w:rsidRPr="005C7B04" w:rsidRDefault="00B5434D" w:rsidP="00CA02FF">
      <w:pPr>
        <w:spacing w:after="200" w:line="276" w:lineRule="auto"/>
        <w:rPr>
          <w:rFonts w:cs="Arial"/>
          <w:b/>
          <w:u w:val="single"/>
        </w:rPr>
      </w:pPr>
    </w:p>
    <w:sectPr w:rsidR="00B5434D" w:rsidRPr="005C7B04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5D" w:rsidRDefault="0013565D" w:rsidP="00222D8D">
      <w:r>
        <w:separator/>
      </w:r>
    </w:p>
  </w:endnote>
  <w:endnote w:type="continuationSeparator" w:id="0">
    <w:p w:rsidR="0013565D" w:rsidRDefault="0013565D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120F52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– </w:t>
            </w:r>
            <w:r w:rsidR="008563A5">
              <w:rPr>
                <w:sz w:val="18"/>
                <w:szCs w:val="18"/>
              </w:rPr>
              <w:t>Nov</w:t>
            </w:r>
            <w:r>
              <w:rPr>
                <w:sz w:val="18"/>
                <w:szCs w:val="18"/>
              </w:rPr>
              <w:t xml:space="preserve"> 2017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563A5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563A5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120F52">
              <w:rPr>
                <w:sz w:val="18"/>
                <w:szCs w:val="18"/>
              </w:rPr>
              <w:t>LB –</w:t>
            </w:r>
            <w:r w:rsidR="008563A5">
              <w:rPr>
                <w:sz w:val="18"/>
                <w:szCs w:val="18"/>
              </w:rPr>
              <w:t xml:space="preserve"> Nov </w:t>
            </w:r>
            <w:r w:rsidR="00120F52">
              <w:rPr>
                <w:sz w:val="18"/>
                <w:szCs w:val="18"/>
              </w:rPr>
              <w:t>2017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563A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563A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5D" w:rsidRDefault="0013565D" w:rsidP="00222D8D">
      <w:r>
        <w:separator/>
      </w:r>
    </w:p>
  </w:footnote>
  <w:footnote w:type="continuationSeparator" w:id="0">
    <w:p w:rsidR="0013565D" w:rsidRDefault="0013565D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79CAE54B" wp14:editId="77CB7989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62C79"/>
    <w:rsid w:val="00077D15"/>
    <w:rsid w:val="000B1F2A"/>
    <w:rsid w:val="000C3063"/>
    <w:rsid w:val="000C3F0D"/>
    <w:rsid w:val="000E1DAE"/>
    <w:rsid w:val="000E3682"/>
    <w:rsid w:val="00112138"/>
    <w:rsid w:val="00117829"/>
    <w:rsid w:val="00120F52"/>
    <w:rsid w:val="0013565D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41B9C"/>
    <w:rsid w:val="00251489"/>
    <w:rsid w:val="00262932"/>
    <w:rsid w:val="002807FF"/>
    <w:rsid w:val="002A114F"/>
    <w:rsid w:val="002B1B48"/>
    <w:rsid w:val="002E791D"/>
    <w:rsid w:val="0030369F"/>
    <w:rsid w:val="0030617C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3E5E1B"/>
    <w:rsid w:val="0041024F"/>
    <w:rsid w:val="00450C95"/>
    <w:rsid w:val="00482329"/>
    <w:rsid w:val="0049199D"/>
    <w:rsid w:val="00497AC3"/>
    <w:rsid w:val="004C00E9"/>
    <w:rsid w:val="004E2CF5"/>
    <w:rsid w:val="00503E93"/>
    <w:rsid w:val="0054339A"/>
    <w:rsid w:val="00563746"/>
    <w:rsid w:val="00565E9D"/>
    <w:rsid w:val="00586916"/>
    <w:rsid w:val="005953B9"/>
    <w:rsid w:val="005C7B04"/>
    <w:rsid w:val="00620F6F"/>
    <w:rsid w:val="006364E7"/>
    <w:rsid w:val="00640E82"/>
    <w:rsid w:val="00660B2C"/>
    <w:rsid w:val="00667609"/>
    <w:rsid w:val="00673348"/>
    <w:rsid w:val="00682125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2BEF"/>
    <w:rsid w:val="00807B13"/>
    <w:rsid w:val="00842B67"/>
    <w:rsid w:val="008563A5"/>
    <w:rsid w:val="00873D7A"/>
    <w:rsid w:val="00876BBE"/>
    <w:rsid w:val="0089122A"/>
    <w:rsid w:val="008A6962"/>
    <w:rsid w:val="008B65D9"/>
    <w:rsid w:val="008D5C8B"/>
    <w:rsid w:val="008D7961"/>
    <w:rsid w:val="008E4162"/>
    <w:rsid w:val="00911119"/>
    <w:rsid w:val="0092330F"/>
    <w:rsid w:val="009367F9"/>
    <w:rsid w:val="00944E29"/>
    <w:rsid w:val="00962A1D"/>
    <w:rsid w:val="00963087"/>
    <w:rsid w:val="00976AE8"/>
    <w:rsid w:val="009C3455"/>
    <w:rsid w:val="009C6C35"/>
    <w:rsid w:val="009C6E4C"/>
    <w:rsid w:val="009F235C"/>
    <w:rsid w:val="00A2595E"/>
    <w:rsid w:val="00A44EFB"/>
    <w:rsid w:val="00A50657"/>
    <w:rsid w:val="00A57F20"/>
    <w:rsid w:val="00A72D9F"/>
    <w:rsid w:val="00A91340"/>
    <w:rsid w:val="00A937BE"/>
    <w:rsid w:val="00A94230"/>
    <w:rsid w:val="00AA2DE0"/>
    <w:rsid w:val="00AC38AC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0514"/>
    <w:rsid w:val="00D12521"/>
    <w:rsid w:val="00D23CC2"/>
    <w:rsid w:val="00D243AF"/>
    <w:rsid w:val="00D63AFB"/>
    <w:rsid w:val="00D94AEF"/>
    <w:rsid w:val="00DC35F3"/>
    <w:rsid w:val="00DC5398"/>
    <w:rsid w:val="00E317AE"/>
    <w:rsid w:val="00E62060"/>
    <w:rsid w:val="00E706B8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7EC758-8C3A-41E4-A372-A94FF80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2</cp:revision>
  <cp:lastPrinted>2015-06-25T09:46:00Z</cp:lastPrinted>
  <dcterms:created xsi:type="dcterms:W3CDTF">2017-11-30T13:52:00Z</dcterms:created>
  <dcterms:modified xsi:type="dcterms:W3CDTF">2017-11-30T13:52:00Z</dcterms:modified>
</cp:coreProperties>
</file>