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DD" w:rsidRPr="00AA6C0F" w:rsidRDefault="009171BB" w:rsidP="00FB4B92">
      <w:pPr>
        <w:jc w:val="center"/>
        <w:rPr>
          <w:rFonts w:cs="Arial"/>
          <w:b/>
          <w:bCs/>
          <w:color w:val="4F81BD" w:themeColor="accent1"/>
          <w:szCs w:val="20"/>
        </w:rPr>
      </w:pPr>
      <w:r>
        <w:rPr>
          <w:rFonts w:cs="Arial"/>
          <w:b/>
          <w:bCs/>
          <w:noProof/>
          <w:color w:val="4F81BD" w:themeColor="accent1"/>
          <w:szCs w:val="20"/>
          <w:lang w:eastAsia="en-GB"/>
        </w:rPr>
        <w:drawing>
          <wp:inline distT="0" distB="0" distL="0" distR="0">
            <wp:extent cx="2628900" cy="17498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_13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8151" cy="1775939"/>
                    </a:xfrm>
                    <a:prstGeom prst="rect">
                      <a:avLst/>
                    </a:prstGeom>
                  </pic:spPr>
                </pic:pic>
              </a:graphicData>
            </a:graphic>
          </wp:inline>
        </w:drawing>
      </w:r>
    </w:p>
    <w:p w:rsidR="00AF5AAD" w:rsidRPr="009E1FBC" w:rsidRDefault="00A666ED" w:rsidP="004E7B9C">
      <w:pPr>
        <w:pStyle w:val="NoSpacing"/>
        <w:jc w:val="center"/>
        <w:rPr>
          <w:rFonts w:cs="Arial"/>
          <w:b/>
          <w:color w:val="0070C0"/>
          <w:sz w:val="32"/>
          <w:szCs w:val="20"/>
        </w:rPr>
      </w:pPr>
      <w:r>
        <w:rPr>
          <w:b/>
          <w:color w:val="0070C0"/>
          <w:sz w:val="32"/>
          <w:szCs w:val="20"/>
        </w:rPr>
        <w:t xml:space="preserve">Head of Marketing </w:t>
      </w:r>
    </w:p>
    <w:p w:rsidR="00AF5AAD" w:rsidRPr="00B562AE" w:rsidRDefault="00A666ED" w:rsidP="004E7B9C">
      <w:pPr>
        <w:pStyle w:val="NoSpacing"/>
        <w:jc w:val="center"/>
        <w:rPr>
          <w:rFonts w:cs="Arial"/>
          <w:b/>
          <w:color w:val="0070C0"/>
          <w:szCs w:val="20"/>
        </w:rPr>
      </w:pPr>
      <w:r>
        <w:rPr>
          <w:rFonts w:cs="Arial"/>
          <w:b/>
          <w:color w:val="0070C0"/>
          <w:sz w:val="32"/>
          <w:szCs w:val="20"/>
        </w:rPr>
        <w:t xml:space="preserve">Competitive salary </w:t>
      </w:r>
      <w:r w:rsidR="00D5020C" w:rsidRPr="00B562AE">
        <w:rPr>
          <w:rFonts w:cs="Arial"/>
          <w:b/>
          <w:color w:val="0070C0"/>
          <w:szCs w:val="20"/>
        </w:rPr>
        <w:t xml:space="preserve"> </w:t>
      </w:r>
    </w:p>
    <w:p w:rsidR="00AA5EB1" w:rsidRDefault="00AA5EB1" w:rsidP="00FD4422">
      <w:pPr>
        <w:pStyle w:val="xmsonormal"/>
        <w:shd w:val="clear" w:color="auto" w:fill="FFFFFF"/>
        <w:tabs>
          <w:tab w:val="center" w:pos="4873"/>
        </w:tabs>
        <w:spacing w:before="0" w:beforeAutospacing="0" w:after="0" w:afterAutospacing="0"/>
        <w:jc w:val="center"/>
        <w:rPr>
          <w:rFonts w:asciiTheme="minorHAnsi" w:hAnsiTheme="minorHAnsi"/>
          <w:b/>
          <w:color w:val="0070C0"/>
          <w:sz w:val="22"/>
          <w:szCs w:val="22"/>
          <w:shd w:val="clear" w:color="auto" w:fill="FFFFFF"/>
        </w:rPr>
      </w:pPr>
    </w:p>
    <w:p w:rsidR="00FD4422" w:rsidRPr="00AA5EB1" w:rsidRDefault="00FD4422" w:rsidP="00FD4422">
      <w:pPr>
        <w:pStyle w:val="xmsonormal"/>
        <w:shd w:val="clear" w:color="auto" w:fill="FFFFFF"/>
        <w:tabs>
          <w:tab w:val="center" w:pos="4873"/>
        </w:tabs>
        <w:spacing w:before="0" w:beforeAutospacing="0" w:after="0" w:afterAutospacing="0"/>
        <w:jc w:val="center"/>
        <w:rPr>
          <w:rFonts w:asciiTheme="minorHAnsi" w:hAnsiTheme="minorHAnsi"/>
          <w:b/>
          <w:color w:val="0070C0"/>
          <w:sz w:val="22"/>
          <w:szCs w:val="22"/>
          <w:shd w:val="clear" w:color="auto" w:fill="FFFFFF"/>
        </w:rPr>
      </w:pPr>
      <w:r w:rsidRPr="00AA5EB1">
        <w:rPr>
          <w:rFonts w:asciiTheme="minorHAnsi" w:hAnsiTheme="minorHAnsi"/>
          <w:b/>
          <w:color w:val="0070C0"/>
          <w:sz w:val="22"/>
          <w:szCs w:val="22"/>
          <w:shd w:val="clear" w:color="auto" w:fill="FFFFFF"/>
        </w:rPr>
        <w:t>Knowing the individual, realising their potential.</w:t>
      </w:r>
    </w:p>
    <w:p w:rsidR="00FD4422" w:rsidRPr="00AA5EB1" w:rsidRDefault="00FD4422" w:rsidP="00FD4422">
      <w:pPr>
        <w:pStyle w:val="xmsonormal"/>
        <w:shd w:val="clear" w:color="auto" w:fill="FFFFFF"/>
        <w:tabs>
          <w:tab w:val="center" w:pos="4873"/>
        </w:tabs>
        <w:spacing w:before="0" w:beforeAutospacing="0" w:after="0" w:afterAutospacing="0"/>
        <w:jc w:val="center"/>
        <w:rPr>
          <w:color w:val="0070C0"/>
          <w:sz w:val="22"/>
          <w:szCs w:val="22"/>
        </w:rPr>
      </w:pPr>
    </w:p>
    <w:p w:rsidR="00FD4422" w:rsidRPr="00AA5EB1" w:rsidRDefault="00FD4422" w:rsidP="00826BAD">
      <w:pPr>
        <w:pStyle w:val="xmsonormal"/>
        <w:shd w:val="clear" w:color="auto" w:fill="FFFFFF"/>
        <w:tabs>
          <w:tab w:val="center" w:pos="4873"/>
        </w:tabs>
        <w:spacing w:before="0" w:beforeAutospacing="0" w:after="0" w:afterAutospacing="0"/>
        <w:jc w:val="both"/>
        <w:rPr>
          <w:rFonts w:asciiTheme="minorHAnsi" w:hAnsiTheme="minorHAnsi"/>
          <w:color w:val="0070C0"/>
          <w:sz w:val="22"/>
          <w:szCs w:val="22"/>
          <w:shd w:val="clear" w:color="auto" w:fill="FFFFFF"/>
        </w:rPr>
      </w:pPr>
      <w:r w:rsidRPr="00AA5EB1">
        <w:rPr>
          <w:rFonts w:asciiTheme="minorHAnsi" w:hAnsiTheme="minorHAnsi"/>
          <w:color w:val="0070C0"/>
          <w:sz w:val="22"/>
          <w:szCs w:val="22"/>
          <w:shd w:val="clear" w:color="auto" w:fill="FFFFFF"/>
        </w:rPr>
        <w:t xml:space="preserve">North Bridge House is a family of five independent co-educational day schools in North London. Founded in 1939, North Bridge House offers an independent, mixed ability co-education, challenging and inspiring girls and boys throughout every stage of their school career. Across five North London school sites, we successfully prepare happy pupils for every milestone, with specialist expertise at each school stage – from the important early years through to the challenging teenage ones. All staff members across the North Bridge House group are dedicated to our three brand pillars: </w:t>
      </w:r>
      <w:r w:rsidR="00826BAD" w:rsidRPr="00AA5EB1">
        <w:rPr>
          <w:rFonts w:asciiTheme="minorHAnsi" w:hAnsiTheme="minorHAnsi"/>
          <w:color w:val="0070C0"/>
          <w:sz w:val="22"/>
          <w:szCs w:val="22"/>
          <w:shd w:val="clear" w:color="auto" w:fill="FFFFFF"/>
        </w:rPr>
        <w:t>k</w:t>
      </w:r>
      <w:r w:rsidRPr="00AA5EB1">
        <w:rPr>
          <w:rFonts w:asciiTheme="minorHAnsi" w:hAnsiTheme="minorHAnsi"/>
          <w:color w:val="0070C0"/>
          <w:sz w:val="22"/>
          <w:szCs w:val="22"/>
          <w:shd w:val="clear" w:color="auto" w:fill="FFFFFF"/>
        </w:rPr>
        <w:t>nowing the individual</w:t>
      </w:r>
      <w:r w:rsidR="00826BAD" w:rsidRPr="00AA5EB1">
        <w:rPr>
          <w:rFonts w:asciiTheme="minorHAnsi" w:hAnsiTheme="minorHAnsi"/>
          <w:color w:val="0070C0"/>
          <w:sz w:val="22"/>
          <w:szCs w:val="22"/>
          <w:shd w:val="clear" w:color="auto" w:fill="FFFFFF"/>
        </w:rPr>
        <w:t>, f</w:t>
      </w:r>
      <w:r w:rsidRPr="00AA5EB1">
        <w:rPr>
          <w:rFonts w:asciiTheme="minorHAnsi" w:hAnsiTheme="minorHAnsi"/>
          <w:color w:val="0070C0"/>
          <w:sz w:val="22"/>
          <w:szCs w:val="22"/>
          <w:shd w:val="clear" w:color="auto" w:fill="FFFFFF"/>
        </w:rPr>
        <w:t>ostering academic excellence</w:t>
      </w:r>
      <w:r w:rsidR="00826BAD" w:rsidRPr="00AA5EB1">
        <w:rPr>
          <w:rFonts w:asciiTheme="minorHAnsi" w:hAnsiTheme="minorHAnsi"/>
          <w:color w:val="0070C0"/>
          <w:sz w:val="22"/>
          <w:szCs w:val="22"/>
          <w:shd w:val="clear" w:color="auto" w:fill="FFFFFF"/>
        </w:rPr>
        <w:t xml:space="preserve"> and c</w:t>
      </w:r>
      <w:r w:rsidRPr="00AA5EB1">
        <w:rPr>
          <w:rFonts w:asciiTheme="minorHAnsi" w:hAnsiTheme="minorHAnsi"/>
          <w:color w:val="0070C0"/>
          <w:sz w:val="22"/>
          <w:szCs w:val="22"/>
          <w:shd w:val="clear" w:color="auto" w:fill="FFFFFF"/>
        </w:rPr>
        <w:t>ultivating character and promoting wellbeing</w:t>
      </w:r>
      <w:r w:rsidR="00826BAD" w:rsidRPr="00AA5EB1">
        <w:rPr>
          <w:rFonts w:asciiTheme="minorHAnsi" w:hAnsiTheme="minorHAnsi"/>
          <w:color w:val="0070C0"/>
          <w:sz w:val="22"/>
          <w:szCs w:val="22"/>
          <w:shd w:val="clear" w:color="auto" w:fill="FFFFFF"/>
        </w:rPr>
        <w:t>.</w:t>
      </w:r>
    </w:p>
    <w:p w:rsidR="00FD4422" w:rsidRPr="00AA5EB1" w:rsidRDefault="00FD4422" w:rsidP="00FD4422">
      <w:pPr>
        <w:pStyle w:val="xmsonormal"/>
        <w:shd w:val="clear" w:color="auto" w:fill="FFFFFF"/>
        <w:tabs>
          <w:tab w:val="center" w:pos="4873"/>
        </w:tabs>
        <w:spacing w:before="0" w:beforeAutospacing="0" w:after="0" w:afterAutospacing="0"/>
        <w:rPr>
          <w:rFonts w:asciiTheme="minorHAnsi" w:hAnsiTheme="minorHAnsi"/>
          <w:color w:val="0070C0"/>
          <w:sz w:val="22"/>
          <w:szCs w:val="22"/>
          <w:shd w:val="clear" w:color="auto" w:fill="FFFFFF"/>
        </w:rPr>
      </w:pPr>
    </w:p>
    <w:p w:rsidR="00AD72C3" w:rsidRPr="00AA5EB1" w:rsidRDefault="00AD72C3" w:rsidP="00FB4B92">
      <w:pPr>
        <w:pStyle w:val="xmsonormal"/>
        <w:shd w:val="clear" w:color="auto" w:fill="FFFFFF"/>
        <w:tabs>
          <w:tab w:val="center" w:pos="4873"/>
        </w:tabs>
        <w:spacing w:before="0" w:beforeAutospacing="0" w:after="0" w:afterAutospacing="0"/>
        <w:jc w:val="both"/>
        <w:rPr>
          <w:rFonts w:asciiTheme="minorHAnsi" w:hAnsiTheme="minorHAnsi" w:cs="Arial"/>
          <w:color w:val="FF0000"/>
          <w:sz w:val="22"/>
          <w:szCs w:val="22"/>
        </w:rPr>
      </w:pPr>
      <w:r w:rsidRPr="00AA5EB1">
        <w:rPr>
          <w:rFonts w:asciiTheme="minorHAnsi" w:hAnsiTheme="minorHAnsi" w:cs="Arial"/>
          <w:color w:val="FF0000"/>
          <w:sz w:val="22"/>
          <w:szCs w:val="22"/>
        </w:rPr>
        <w:t>The opportunity</w:t>
      </w:r>
      <w:r w:rsidR="00FB4B92" w:rsidRPr="00AA5EB1">
        <w:rPr>
          <w:rFonts w:asciiTheme="minorHAnsi" w:hAnsiTheme="minorHAnsi" w:cs="Arial"/>
          <w:color w:val="FF0000"/>
          <w:sz w:val="22"/>
          <w:szCs w:val="22"/>
        </w:rPr>
        <w:tab/>
      </w:r>
    </w:p>
    <w:p w:rsidR="001D4C04" w:rsidRPr="00AA5EB1" w:rsidRDefault="001D4C04" w:rsidP="00AA5EB1">
      <w:pPr>
        <w:spacing w:after="0" w:line="240" w:lineRule="auto"/>
        <w:rPr>
          <w:color w:val="0070C0"/>
          <w:lang w:val="en-US"/>
        </w:rPr>
      </w:pPr>
      <w:r w:rsidRPr="00AA5EB1">
        <w:rPr>
          <w:color w:val="0070C0"/>
          <w:lang w:val="en-US"/>
        </w:rPr>
        <w:t xml:space="preserve">North Bridge House School seeks to appoint a passionate and proactive Head of Marketing. This represents an exciting opportunity to be at the heart of the school’s strategic focus across all five school sites, from Nursery through to Senior and Sixth Form.  The post holder will provide strategic planning and leadership in Marketing and will line-manage the Marketing Team. </w:t>
      </w:r>
    </w:p>
    <w:p w:rsidR="001D4C04" w:rsidRPr="00AA5EB1" w:rsidRDefault="001D4C04" w:rsidP="001D4C04">
      <w:pPr>
        <w:pStyle w:val="Default"/>
        <w:rPr>
          <w:rFonts w:asciiTheme="minorHAnsi" w:hAnsiTheme="minorHAnsi"/>
          <w:color w:val="0070C0"/>
          <w:sz w:val="22"/>
          <w:szCs w:val="22"/>
        </w:rPr>
      </w:pPr>
      <w:r w:rsidRPr="00AA5EB1">
        <w:rPr>
          <w:rFonts w:asciiTheme="minorHAnsi" w:hAnsiTheme="minorHAnsi"/>
          <w:color w:val="0070C0"/>
          <w:sz w:val="22"/>
          <w:szCs w:val="22"/>
        </w:rPr>
        <w:t>The Head of Marketing is a key role and you will be required to implement an innovative and transformative strategy to ensure North Bridge House achieves its ambitious pupil recruitment targets.</w:t>
      </w:r>
    </w:p>
    <w:p w:rsidR="00AD72C3" w:rsidRPr="00AA5EB1" w:rsidRDefault="00AD72C3" w:rsidP="004E7B9C">
      <w:pPr>
        <w:pStyle w:val="NoSpacing"/>
        <w:rPr>
          <w:rFonts w:cs="Arial"/>
          <w:color w:val="0070C0"/>
        </w:rPr>
      </w:pPr>
    </w:p>
    <w:p w:rsidR="004E7B9C" w:rsidRPr="00AA5EB1" w:rsidRDefault="00AD72C3" w:rsidP="004E7B9C">
      <w:pPr>
        <w:pStyle w:val="NoSpacing"/>
        <w:rPr>
          <w:rFonts w:cs="Arial"/>
          <w:color w:val="FF0000"/>
        </w:rPr>
      </w:pPr>
      <w:r w:rsidRPr="00AA5EB1">
        <w:rPr>
          <w:rFonts w:cs="Arial"/>
          <w:color w:val="FF0000"/>
        </w:rPr>
        <w:t>Who are you?</w:t>
      </w:r>
    </w:p>
    <w:p w:rsidR="00AD72C3" w:rsidRPr="00AA5EB1" w:rsidRDefault="00AD72C3" w:rsidP="00FB4B92">
      <w:pPr>
        <w:spacing w:after="0" w:line="240" w:lineRule="auto"/>
        <w:rPr>
          <w:color w:val="0070C0"/>
        </w:rPr>
      </w:pPr>
      <w:r w:rsidRPr="00AA5EB1">
        <w:rPr>
          <w:rFonts w:eastAsia="Times New Roman" w:cs="Tahoma"/>
          <w:color w:val="0070C0"/>
          <w:lang w:eastAsia="en-GB"/>
        </w:rPr>
        <w:t xml:space="preserve">Educated to degree level in Marketing or with equivalent Marketing / Communications / PR / Digital experience, you will be commercially astute with </w:t>
      </w:r>
      <w:r w:rsidR="00FB4B92" w:rsidRPr="00AA5EB1">
        <w:rPr>
          <w:rFonts w:eastAsia="Times New Roman" w:cs="Tahoma"/>
          <w:color w:val="0070C0"/>
          <w:lang w:eastAsia="en-GB"/>
        </w:rPr>
        <w:t>e</w:t>
      </w:r>
      <w:r w:rsidRPr="00AA5EB1">
        <w:rPr>
          <w:rFonts w:eastAsia="Times New Roman" w:cs="Tahoma"/>
          <w:color w:val="0070C0"/>
          <w:lang w:eastAsia="en-GB"/>
        </w:rPr>
        <w:t>xcellent analytical skills</w:t>
      </w:r>
      <w:r w:rsidR="00FB4B92" w:rsidRPr="00AA5EB1">
        <w:rPr>
          <w:rFonts w:eastAsia="Times New Roman" w:cs="Tahoma"/>
          <w:color w:val="0070C0"/>
          <w:lang w:eastAsia="en-GB"/>
        </w:rPr>
        <w:t xml:space="preserve"> and data literacy. You will need to possess strong l</w:t>
      </w:r>
      <w:r w:rsidRPr="00AA5EB1">
        <w:rPr>
          <w:rFonts w:cs="Arial"/>
          <w:color w:val="0070C0"/>
        </w:rPr>
        <w:t>eadership experience</w:t>
      </w:r>
      <w:r w:rsidR="00FB4B92" w:rsidRPr="00AA5EB1">
        <w:rPr>
          <w:rFonts w:cs="Arial"/>
          <w:color w:val="0070C0"/>
        </w:rPr>
        <w:t xml:space="preserve">, excellent </w:t>
      </w:r>
      <w:r w:rsidRPr="00AA5EB1">
        <w:rPr>
          <w:color w:val="0070C0"/>
        </w:rPr>
        <w:t>social and presentation skills</w:t>
      </w:r>
      <w:r w:rsidR="00FB4B92" w:rsidRPr="00AA5EB1">
        <w:rPr>
          <w:rFonts w:cs="Tahoma"/>
          <w:color w:val="0070C0"/>
        </w:rPr>
        <w:t xml:space="preserve"> with the ability to establish and maintain good professional relationships with all stakeholders’ pupils, parents and colleagues. This exciting role requires s</w:t>
      </w:r>
      <w:r w:rsidRPr="00AA5EB1">
        <w:rPr>
          <w:rFonts w:eastAsia="Times New Roman" w:cs="Tahoma"/>
          <w:color w:val="0070C0"/>
          <w:lang w:eastAsia="en-GB"/>
        </w:rPr>
        <w:t>trat</w:t>
      </w:r>
      <w:r w:rsidR="00FB4B92" w:rsidRPr="00AA5EB1">
        <w:rPr>
          <w:rFonts w:eastAsia="Times New Roman" w:cs="Tahoma"/>
          <w:color w:val="0070C0"/>
          <w:lang w:eastAsia="en-GB"/>
        </w:rPr>
        <w:t xml:space="preserve">egic and tactical marketing </w:t>
      </w:r>
      <w:r w:rsidRPr="00AA5EB1">
        <w:rPr>
          <w:rFonts w:eastAsia="Times New Roman" w:cs="Tahoma"/>
          <w:color w:val="0070C0"/>
          <w:lang w:eastAsia="en-GB"/>
        </w:rPr>
        <w:t>skills</w:t>
      </w:r>
      <w:r w:rsidR="00FB4B92" w:rsidRPr="00AA5EB1">
        <w:rPr>
          <w:rFonts w:eastAsia="Times New Roman" w:cs="Tahoma"/>
          <w:color w:val="0070C0"/>
          <w:lang w:eastAsia="en-GB"/>
        </w:rPr>
        <w:t xml:space="preserve"> with the </w:t>
      </w:r>
      <w:r w:rsidRPr="00AA5EB1">
        <w:rPr>
          <w:color w:val="0070C0"/>
        </w:rPr>
        <w:t>ability to take both a strategic overview and hands-on approach to the school’s vision</w:t>
      </w:r>
      <w:r w:rsidR="00FB4B92" w:rsidRPr="00AA5EB1">
        <w:rPr>
          <w:color w:val="0070C0"/>
        </w:rPr>
        <w:t>.</w:t>
      </w:r>
    </w:p>
    <w:p w:rsidR="006A4554" w:rsidRPr="00AA5EB1" w:rsidRDefault="006A4554" w:rsidP="006A4554">
      <w:pPr>
        <w:pStyle w:val="NoSpacing"/>
        <w:jc w:val="center"/>
        <w:rPr>
          <w:color w:val="0070C0"/>
          <w:shd w:val="clear" w:color="auto" w:fill="FFFFFF"/>
        </w:rPr>
      </w:pPr>
    </w:p>
    <w:p w:rsidR="006A4554" w:rsidRPr="00AA5EB1" w:rsidRDefault="006A4554" w:rsidP="006A4554">
      <w:pPr>
        <w:pStyle w:val="NoSpacing"/>
        <w:jc w:val="center"/>
        <w:rPr>
          <w:color w:val="0070C0"/>
        </w:rPr>
      </w:pPr>
      <w:r w:rsidRPr="00AA5EB1">
        <w:rPr>
          <w:color w:val="0070C0"/>
        </w:rPr>
        <w:t>If you would like to be part of an extraordinary team of people working together to make our schoo</w:t>
      </w:r>
      <w:r w:rsidR="00FB4B92" w:rsidRPr="00AA5EB1">
        <w:rPr>
          <w:color w:val="0070C0"/>
        </w:rPr>
        <w:t>l the best we</w:t>
      </w:r>
      <w:r w:rsidRPr="00AA5EB1">
        <w:rPr>
          <w:color w:val="0070C0"/>
        </w:rPr>
        <w:t xml:space="preserve"> can be, we would love to hear from you.</w:t>
      </w:r>
    </w:p>
    <w:p w:rsidR="005E4BDA" w:rsidRDefault="005E4BDA" w:rsidP="005E4BDA">
      <w:pPr>
        <w:pStyle w:val="Default"/>
        <w:rPr>
          <w:rFonts w:ascii="Arial" w:hAnsi="Arial" w:cs="Arial"/>
          <w:b/>
          <w:color w:val="0070C0"/>
          <w:sz w:val="22"/>
          <w:szCs w:val="22"/>
        </w:rPr>
      </w:pPr>
    </w:p>
    <w:p w:rsidR="005A3392" w:rsidRPr="00AA5EB1" w:rsidRDefault="005A3392" w:rsidP="004E7B9C">
      <w:pPr>
        <w:pStyle w:val="NoSpacing"/>
        <w:jc w:val="center"/>
        <w:rPr>
          <w:rFonts w:cs="Arial"/>
          <w:color w:val="0070C0"/>
          <w:u w:val="single"/>
        </w:rPr>
      </w:pPr>
      <w:r w:rsidRPr="00AA5EB1">
        <w:rPr>
          <w:rFonts w:cs="Arial"/>
          <w:color w:val="0070C0"/>
          <w:u w:val="single"/>
        </w:rPr>
        <w:t>Remuneration</w:t>
      </w:r>
    </w:p>
    <w:p w:rsidR="005A3392" w:rsidRPr="00AA5EB1" w:rsidRDefault="005A3392" w:rsidP="004E7B9C">
      <w:pPr>
        <w:pStyle w:val="NoSpacing"/>
        <w:jc w:val="center"/>
        <w:rPr>
          <w:rFonts w:cs="Arial"/>
          <w:color w:val="0070C0"/>
        </w:rPr>
        <w:sectPr w:rsidR="005A3392" w:rsidRPr="00AA5EB1" w:rsidSect="00FB4B92">
          <w:headerReference w:type="default" r:id="rId12"/>
          <w:footerReference w:type="default" r:id="rId13"/>
          <w:pgSz w:w="11906" w:h="16838"/>
          <w:pgMar w:top="1153" w:right="1080" w:bottom="1440" w:left="1080" w:header="284" w:footer="708" w:gutter="0"/>
          <w:cols w:space="708"/>
          <w:docGrid w:linePitch="360"/>
        </w:sectPr>
      </w:pPr>
    </w:p>
    <w:p w:rsidR="00AD72C3" w:rsidRPr="00AA5EB1" w:rsidRDefault="00AD72C3" w:rsidP="00AD72C3">
      <w:pPr>
        <w:pStyle w:val="ListParagraph"/>
        <w:numPr>
          <w:ilvl w:val="0"/>
          <w:numId w:val="17"/>
        </w:numPr>
        <w:spacing w:after="0" w:line="240" w:lineRule="auto"/>
        <w:rPr>
          <w:b/>
          <w:color w:val="0070C0"/>
        </w:rPr>
      </w:pPr>
      <w:r w:rsidRPr="00AA5EB1">
        <w:rPr>
          <w:color w:val="0070C0"/>
        </w:rPr>
        <w:t>Competitive salary</w:t>
      </w:r>
    </w:p>
    <w:p w:rsidR="00AD72C3" w:rsidRPr="00AA5EB1" w:rsidRDefault="00AD72C3" w:rsidP="00AD72C3">
      <w:pPr>
        <w:pStyle w:val="ListParagraph"/>
        <w:numPr>
          <w:ilvl w:val="0"/>
          <w:numId w:val="17"/>
        </w:numPr>
        <w:spacing w:after="0" w:line="240" w:lineRule="auto"/>
        <w:rPr>
          <w:b/>
          <w:color w:val="0070C0"/>
        </w:rPr>
      </w:pPr>
      <w:r w:rsidRPr="00AA5EB1">
        <w:rPr>
          <w:color w:val="0070C0"/>
        </w:rPr>
        <w:t>Contributory pension scheme</w:t>
      </w:r>
    </w:p>
    <w:p w:rsidR="00AD72C3" w:rsidRPr="00AA5EB1" w:rsidRDefault="00AD72C3" w:rsidP="00AD72C3">
      <w:pPr>
        <w:pStyle w:val="ListParagraph"/>
        <w:numPr>
          <w:ilvl w:val="0"/>
          <w:numId w:val="17"/>
        </w:numPr>
        <w:spacing w:after="0" w:line="240" w:lineRule="auto"/>
        <w:rPr>
          <w:b/>
          <w:color w:val="0070C0"/>
        </w:rPr>
      </w:pPr>
      <w:r w:rsidRPr="00AA5EB1">
        <w:rPr>
          <w:color w:val="0070C0"/>
        </w:rPr>
        <w:t>School fee discount</w:t>
      </w:r>
    </w:p>
    <w:p w:rsidR="00AD72C3" w:rsidRPr="00AA5EB1" w:rsidRDefault="00AD72C3" w:rsidP="00AD72C3">
      <w:pPr>
        <w:pStyle w:val="ListParagraph"/>
        <w:numPr>
          <w:ilvl w:val="0"/>
          <w:numId w:val="17"/>
        </w:numPr>
        <w:spacing w:after="0" w:line="240" w:lineRule="auto"/>
        <w:rPr>
          <w:b/>
          <w:color w:val="0070C0"/>
        </w:rPr>
      </w:pPr>
      <w:r w:rsidRPr="00AA5EB1">
        <w:rPr>
          <w:color w:val="0070C0"/>
        </w:rPr>
        <w:t>Professional Development</w:t>
      </w:r>
    </w:p>
    <w:p w:rsidR="00AD72C3" w:rsidRPr="00AA5EB1" w:rsidRDefault="00AD72C3" w:rsidP="004E7B9C">
      <w:pPr>
        <w:pStyle w:val="ListParagraph"/>
        <w:numPr>
          <w:ilvl w:val="0"/>
          <w:numId w:val="17"/>
        </w:numPr>
        <w:spacing w:after="0" w:line="240" w:lineRule="auto"/>
        <w:rPr>
          <w:b/>
          <w:color w:val="0070C0"/>
        </w:rPr>
        <w:sectPr w:rsidR="00AD72C3" w:rsidRPr="00AA5EB1" w:rsidSect="00AD72C3">
          <w:type w:val="continuous"/>
          <w:pgSz w:w="11906" w:h="16838"/>
          <w:pgMar w:top="1440" w:right="1080" w:bottom="426" w:left="1080" w:header="708" w:footer="708" w:gutter="0"/>
          <w:cols w:num="2" w:space="708"/>
          <w:docGrid w:linePitch="360"/>
        </w:sectPr>
      </w:pPr>
      <w:r w:rsidRPr="00AA5EB1">
        <w:rPr>
          <w:color w:val="0070C0"/>
        </w:rPr>
        <w:t>25 days holiday</w:t>
      </w:r>
    </w:p>
    <w:p w:rsidR="003F1023" w:rsidRDefault="004E7B9C" w:rsidP="005E46BE">
      <w:pPr>
        <w:pStyle w:val="Default"/>
        <w:rPr>
          <w:rStyle w:val="Hyperlink"/>
          <w:rFonts w:cs="Arial"/>
          <w:szCs w:val="20"/>
        </w:rPr>
      </w:pPr>
      <w:bookmarkStart w:id="0" w:name="_GoBack"/>
      <w:bookmarkEnd w:id="0"/>
      <w:r w:rsidRPr="00AA5EB1">
        <w:rPr>
          <w:rFonts w:cs="Arial"/>
          <w:color w:val="0070C0"/>
          <w:sz w:val="22"/>
          <w:szCs w:val="22"/>
        </w:rPr>
        <w:t xml:space="preserve">Please </w:t>
      </w:r>
      <w:r w:rsidR="00FB4B92" w:rsidRPr="00AA5EB1">
        <w:rPr>
          <w:rFonts w:cs="Arial"/>
          <w:color w:val="0070C0"/>
          <w:sz w:val="22"/>
          <w:szCs w:val="22"/>
        </w:rPr>
        <w:t>apply through this vacancy</w:t>
      </w:r>
      <w:r w:rsidR="00E45A0C" w:rsidRPr="00AA5EB1">
        <w:rPr>
          <w:rFonts w:cs="Arial"/>
          <w:color w:val="0070C0"/>
          <w:sz w:val="22"/>
          <w:szCs w:val="22"/>
        </w:rPr>
        <w:t xml:space="preserve"> or </w:t>
      </w:r>
      <w:r w:rsidR="005E46BE" w:rsidRPr="00AA5EB1">
        <w:rPr>
          <w:rFonts w:cs="Arial"/>
          <w:color w:val="0070C0"/>
          <w:sz w:val="22"/>
          <w:szCs w:val="22"/>
        </w:rPr>
        <w:t xml:space="preserve">by </w:t>
      </w:r>
      <w:r w:rsidR="00E45A0C" w:rsidRPr="00AA5EB1">
        <w:rPr>
          <w:rFonts w:cs="Arial"/>
          <w:color w:val="0070C0"/>
          <w:sz w:val="22"/>
          <w:szCs w:val="22"/>
        </w:rPr>
        <w:t xml:space="preserve">the following </w:t>
      </w:r>
      <w:r w:rsidRPr="00AA5EB1">
        <w:rPr>
          <w:rFonts w:cs="Arial"/>
          <w:color w:val="0070C0"/>
          <w:sz w:val="22"/>
          <w:szCs w:val="22"/>
        </w:rPr>
        <w:t>link to explore opportunities at our school:</w:t>
      </w:r>
      <w:r w:rsidR="00AD72C3" w:rsidRPr="00AA5EB1">
        <w:rPr>
          <w:rFonts w:cs="Arial"/>
          <w:color w:val="0070C0"/>
          <w:szCs w:val="20"/>
        </w:rPr>
        <w:t xml:space="preserve"> </w:t>
      </w:r>
      <w:hyperlink r:id="rId14" w:history="1">
        <w:r w:rsidR="00AD72C3" w:rsidRPr="00B562AE">
          <w:rPr>
            <w:rStyle w:val="Hyperlink"/>
            <w:rFonts w:cs="Arial"/>
            <w:szCs w:val="20"/>
          </w:rPr>
          <w:t>www.cognita.com/careers</w:t>
        </w:r>
      </w:hyperlink>
    </w:p>
    <w:sectPr w:rsidR="003F1023" w:rsidSect="00B562AE">
      <w:type w:val="continuous"/>
      <w:pgSz w:w="11906" w:h="16838"/>
      <w:pgMar w:top="1440" w:right="1080" w:bottom="14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A1" w:rsidRDefault="009020A1" w:rsidP="001E0C03">
      <w:pPr>
        <w:spacing w:after="0" w:line="240" w:lineRule="auto"/>
      </w:pPr>
      <w:r>
        <w:separator/>
      </w:r>
    </w:p>
  </w:endnote>
  <w:endnote w:type="continuationSeparator" w:id="0">
    <w:p w:rsidR="009020A1" w:rsidRDefault="009020A1"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DA" w:rsidRPr="005E4BDA" w:rsidRDefault="005E4BDA" w:rsidP="005E4BDA">
    <w:pPr>
      <w:pStyle w:val="NoSpacing"/>
      <w:rPr>
        <w:rFonts w:cs="Arial"/>
        <w:color w:val="0070C0"/>
        <w:sz w:val="16"/>
        <w:szCs w:val="16"/>
      </w:rPr>
    </w:pPr>
    <w:r w:rsidRPr="005E4BDA">
      <w:rPr>
        <w:rFonts w:cs="Arial"/>
        <w:i/>
        <w:iCs/>
        <w:color w:val="0070C0"/>
        <w:sz w:val="16"/>
        <w:szCs w:val="16"/>
      </w:rPr>
      <w:t xml:space="preserve">Part of Cognita Group - </w:t>
    </w:r>
    <w:hyperlink r:id="rId1" w:history="1">
      <w:r w:rsidRPr="005E4BDA">
        <w:rPr>
          <w:rStyle w:val="Hyperlink"/>
          <w:rFonts w:cs="Arial"/>
          <w:i/>
          <w:iCs/>
          <w:color w:val="0070C0"/>
          <w:sz w:val="16"/>
          <w:szCs w:val="16"/>
        </w:rPr>
        <w:t>www.cognita.com</w:t>
      </w:r>
    </w:hyperlink>
    <w:r w:rsidRPr="005E4BDA">
      <w:rPr>
        <w:rFonts w:cs="Arial"/>
        <w:i/>
        <w:iCs/>
        <w:color w:val="0070C0"/>
        <w:sz w:val="16"/>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rsidR="005E4BDA" w:rsidRDefault="005E4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A1" w:rsidRDefault="009020A1" w:rsidP="001E0C03">
      <w:pPr>
        <w:spacing w:after="0" w:line="240" w:lineRule="auto"/>
      </w:pPr>
      <w:r>
        <w:separator/>
      </w:r>
    </w:p>
  </w:footnote>
  <w:footnote w:type="continuationSeparator" w:id="0">
    <w:p w:rsidR="009020A1" w:rsidRDefault="009020A1" w:rsidP="001E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92" w:rsidRDefault="009171BB">
    <w:pPr>
      <w:pStyle w:val="Header"/>
    </w:pPr>
    <w:r>
      <w:rPr>
        <w:noProof/>
        <w:lang w:eastAsia="en-GB"/>
      </w:rPr>
      <w:drawing>
        <wp:inline distT="0" distB="0" distL="0" distR="0">
          <wp:extent cx="1127619"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luelogo-cent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253" cy="804098"/>
                  </a:xfrm>
                  <a:prstGeom prst="rect">
                    <a:avLst/>
                  </a:prstGeom>
                </pic:spPr>
              </pic:pic>
            </a:graphicData>
          </a:graphic>
        </wp:inline>
      </w:drawing>
    </w:r>
    <w:r w:rsidR="00FB4B92">
      <w:tab/>
    </w:r>
    <w:r w:rsidR="00FB4B92">
      <w:tab/>
    </w:r>
    <w:r w:rsidR="00FB4B92">
      <w:rPr>
        <w:rFonts w:cs="Arial"/>
        <w:b/>
        <w:bCs/>
        <w:noProof/>
        <w:color w:val="4F81BD" w:themeColor="accent1"/>
        <w:lang w:eastAsia="en-GB"/>
      </w:rPr>
      <w:drawing>
        <wp:inline distT="0" distB="0" distL="0" distR="0" wp14:anchorId="5AC348B0" wp14:editId="10C86394">
          <wp:extent cx="1514475" cy="3694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nita logo.jpg"/>
                  <pic:cNvPicPr/>
                </pic:nvPicPr>
                <pic:blipFill>
                  <a:blip r:embed="rId2">
                    <a:extLst>
                      <a:ext uri="{28A0092B-C50C-407E-A947-70E740481C1C}">
                        <a14:useLocalDpi xmlns:a14="http://schemas.microsoft.com/office/drawing/2010/main" val="0"/>
                      </a:ext>
                    </a:extLst>
                  </a:blip>
                  <a:stretch>
                    <a:fillRect/>
                  </a:stretch>
                </pic:blipFill>
                <pic:spPr>
                  <a:xfrm>
                    <a:off x="0" y="0"/>
                    <a:ext cx="1569248" cy="3828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03CAF"/>
    <w:multiLevelType w:val="hybridMultilevel"/>
    <w:tmpl w:val="848EA5A8"/>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6"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6"/>
  </w:num>
  <w:num w:numId="5">
    <w:abstractNumId w:val="2"/>
  </w:num>
  <w:num w:numId="6">
    <w:abstractNumId w:val="12"/>
  </w:num>
  <w:num w:numId="7">
    <w:abstractNumId w:val="17"/>
  </w:num>
  <w:num w:numId="8">
    <w:abstractNumId w:val="1"/>
  </w:num>
  <w:num w:numId="9">
    <w:abstractNumId w:val="11"/>
  </w:num>
  <w:num w:numId="10">
    <w:abstractNumId w:val="4"/>
  </w:num>
  <w:num w:numId="11">
    <w:abstractNumId w:val="6"/>
  </w:num>
  <w:num w:numId="12">
    <w:abstractNumId w:val="15"/>
  </w:num>
  <w:num w:numId="13">
    <w:abstractNumId w:val="13"/>
  </w:num>
  <w:num w:numId="14">
    <w:abstractNumId w:val="14"/>
  </w:num>
  <w:num w:numId="15">
    <w:abstractNumId w:val="10"/>
  </w:num>
  <w:num w:numId="16">
    <w:abstractNumId w:val="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E"/>
    <w:rsid w:val="00001A82"/>
    <w:rsid w:val="00002E02"/>
    <w:rsid w:val="00004341"/>
    <w:rsid w:val="0000576A"/>
    <w:rsid w:val="00052B2D"/>
    <w:rsid w:val="000668BD"/>
    <w:rsid w:val="00072844"/>
    <w:rsid w:val="0007407B"/>
    <w:rsid w:val="00084A23"/>
    <w:rsid w:val="000A44B1"/>
    <w:rsid w:val="000A63EB"/>
    <w:rsid w:val="000B3BDD"/>
    <w:rsid w:val="000B4BE0"/>
    <w:rsid w:val="000C6340"/>
    <w:rsid w:val="000E5B19"/>
    <w:rsid w:val="000E688F"/>
    <w:rsid w:val="000F2555"/>
    <w:rsid w:val="000F4A8F"/>
    <w:rsid w:val="001040DC"/>
    <w:rsid w:val="00111497"/>
    <w:rsid w:val="001546CA"/>
    <w:rsid w:val="00155103"/>
    <w:rsid w:val="00170819"/>
    <w:rsid w:val="00195F7B"/>
    <w:rsid w:val="001A6785"/>
    <w:rsid w:val="001A7D57"/>
    <w:rsid w:val="001D1516"/>
    <w:rsid w:val="001D4C04"/>
    <w:rsid w:val="001E0C03"/>
    <w:rsid w:val="00201B5C"/>
    <w:rsid w:val="00207C04"/>
    <w:rsid w:val="00210DB9"/>
    <w:rsid w:val="00221670"/>
    <w:rsid w:val="00243248"/>
    <w:rsid w:val="00250A74"/>
    <w:rsid w:val="00277E59"/>
    <w:rsid w:val="0029287E"/>
    <w:rsid w:val="00293AE1"/>
    <w:rsid w:val="00294935"/>
    <w:rsid w:val="002A45BB"/>
    <w:rsid w:val="002B3391"/>
    <w:rsid w:val="002B53C9"/>
    <w:rsid w:val="00306B7E"/>
    <w:rsid w:val="0032526E"/>
    <w:rsid w:val="0036186A"/>
    <w:rsid w:val="00377726"/>
    <w:rsid w:val="003E2D42"/>
    <w:rsid w:val="003E5A7D"/>
    <w:rsid w:val="003F1023"/>
    <w:rsid w:val="0041218E"/>
    <w:rsid w:val="00445FD9"/>
    <w:rsid w:val="00447CEC"/>
    <w:rsid w:val="004522A9"/>
    <w:rsid w:val="00452899"/>
    <w:rsid w:val="00455CDC"/>
    <w:rsid w:val="0046234E"/>
    <w:rsid w:val="0046641E"/>
    <w:rsid w:val="00473EE4"/>
    <w:rsid w:val="004A441C"/>
    <w:rsid w:val="004B3713"/>
    <w:rsid w:val="004B43D3"/>
    <w:rsid w:val="004C25D9"/>
    <w:rsid w:val="004D0592"/>
    <w:rsid w:val="004E0982"/>
    <w:rsid w:val="004E2D6F"/>
    <w:rsid w:val="004E7B9C"/>
    <w:rsid w:val="00522D01"/>
    <w:rsid w:val="00530029"/>
    <w:rsid w:val="00534831"/>
    <w:rsid w:val="00543395"/>
    <w:rsid w:val="00564F4E"/>
    <w:rsid w:val="0057677A"/>
    <w:rsid w:val="00582E02"/>
    <w:rsid w:val="0058361B"/>
    <w:rsid w:val="00584E88"/>
    <w:rsid w:val="00593743"/>
    <w:rsid w:val="00597D03"/>
    <w:rsid w:val="005A3392"/>
    <w:rsid w:val="005A3E35"/>
    <w:rsid w:val="005B75E4"/>
    <w:rsid w:val="005E0CB0"/>
    <w:rsid w:val="005E46BE"/>
    <w:rsid w:val="005E4BDA"/>
    <w:rsid w:val="005F11A9"/>
    <w:rsid w:val="00611E4A"/>
    <w:rsid w:val="00616809"/>
    <w:rsid w:val="00643C72"/>
    <w:rsid w:val="00650CBF"/>
    <w:rsid w:val="00654240"/>
    <w:rsid w:val="006563E8"/>
    <w:rsid w:val="00664E92"/>
    <w:rsid w:val="00676476"/>
    <w:rsid w:val="00681894"/>
    <w:rsid w:val="006855D7"/>
    <w:rsid w:val="006931B1"/>
    <w:rsid w:val="006A140A"/>
    <w:rsid w:val="006A1B06"/>
    <w:rsid w:val="006A4554"/>
    <w:rsid w:val="006A6696"/>
    <w:rsid w:val="006E39F5"/>
    <w:rsid w:val="0075068D"/>
    <w:rsid w:val="00762B40"/>
    <w:rsid w:val="00777FD1"/>
    <w:rsid w:val="007C3042"/>
    <w:rsid w:val="007C3669"/>
    <w:rsid w:val="00814156"/>
    <w:rsid w:val="00826BAD"/>
    <w:rsid w:val="00842E4E"/>
    <w:rsid w:val="008720E6"/>
    <w:rsid w:val="008A3561"/>
    <w:rsid w:val="008A3C25"/>
    <w:rsid w:val="008B728E"/>
    <w:rsid w:val="008D41F8"/>
    <w:rsid w:val="008E22CE"/>
    <w:rsid w:val="009020A1"/>
    <w:rsid w:val="00902BB2"/>
    <w:rsid w:val="00904206"/>
    <w:rsid w:val="009058D3"/>
    <w:rsid w:val="009171BB"/>
    <w:rsid w:val="00922B33"/>
    <w:rsid w:val="00925F57"/>
    <w:rsid w:val="00935BA4"/>
    <w:rsid w:val="009362C7"/>
    <w:rsid w:val="009441F1"/>
    <w:rsid w:val="009957CB"/>
    <w:rsid w:val="00997423"/>
    <w:rsid w:val="009B22FD"/>
    <w:rsid w:val="009C0DD5"/>
    <w:rsid w:val="009C46E2"/>
    <w:rsid w:val="009C4981"/>
    <w:rsid w:val="009E1FBC"/>
    <w:rsid w:val="00A22C6B"/>
    <w:rsid w:val="00A22FD6"/>
    <w:rsid w:val="00A24F6C"/>
    <w:rsid w:val="00A27FD6"/>
    <w:rsid w:val="00A37EB7"/>
    <w:rsid w:val="00A476D2"/>
    <w:rsid w:val="00A61CCA"/>
    <w:rsid w:val="00A666ED"/>
    <w:rsid w:val="00A716D0"/>
    <w:rsid w:val="00A71E22"/>
    <w:rsid w:val="00A747B1"/>
    <w:rsid w:val="00A81F8F"/>
    <w:rsid w:val="00A917C6"/>
    <w:rsid w:val="00AA5707"/>
    <w:rsid w:val="00AA5EB1"/>
    <w:rsid w:val="00AA6C0F"/>
    <w:rsid w:val="00AB654B"/>
    <w:rsid w:val="00AB67A5"/>
    <w:rsid w:val="00AD4DB3"/>
    <w:rsid w:val="00AD4E30"/>
    <w:rsid w:val="00AD6CA2"/>
    <w:rsid w:val="00AD72C3"/>
    <w:rsid w:val="00AE3E93"/>
    <w:rsid w:val="00AE51F0"/>
    <w:rsid w:val="00AF4330"/>
    <w:rsid w:val="00AF5AAD"/>
    <w:rsid w:val="00B003F4"/>
    <w:rsid w:val="00B35FD4"/>
    <w:rsid w:val="00B562AE"/>
    <w:rsid w:val="00BB096D"/>
    <w:rsid w:val="00BC1DE9"/>
    <w:rsid w:val="00BE15E2"/>
    <w:rsid w:val="00BF5C80"/>
    <w:rsid w:val="00C0224C"/>
    <w:rsid w:val="00C02DB8"/>
    <w:rsid w:val="00C41F19"/>
    <w:rsid w:val="00C64842"/>
    <w:rsid w:val="00CA2A35"/>
    <w:rsid w:val="00CA60A6"/>
    <w:rsid w:val="00CB4A05"/>
    <w:rsid w:val="00CC1601"/>
    <w:rsid w:val="00CE75D7"/>
    <w:rsid w:val="00CF1B10"/>
    <w:rsid w:val="00D05D76"/>
    <w:rsid w:val="00D06EB3"/>
    <w:rsid w:val="00D120B1"/>
    <w:rsid w:val="00D14253"/>
    <w:rsid w:val="00D239F2"/>
    <w:rsid w:val="00D30BF2"/>
    <w:rsid w:val="00D347BF"/>
    <w:rsid w:val="00D37341"/>
    <w:rsid w:val="00D44779"/>
    <w:rsid w:val="00D5020C"/>
    <w:rsid w:val="00D502AD"/>
    <w:rsid w:val="00D56C60"/>
    <w:rsid w:val="00DC0CEA"/>
    <w:rsid w:val="00DD7149"/>
    <w:rsid w:val="00E2020A"/>
    <w:rsid w:val="00E24437"/>
    <w:rsid w:val="00E45A0C"/>
    <w:rsid w:val="00E75128"/>
    <w:rsid w:val="00E761D2"/>
    <w:rsid w:val="00EA612E"/>
    <w:rsid w:val="00EA6D90"/>
    <w:rsid w:val="00EF0B99"/>
    <w:rsid w:val="00EF6F7F"/>
    <w:rsid w:val="00F22FF7"/>
    <w:rsid w:val="00F30378"/>
    <w:rsid w:val="00F31EC0"/>
    <w:rsid w:val="00F333FA"/>
    <w:rsid w:val="00F52F7B"/>
    <w:rsid w:val="00F80356"/>
    <w:rsid w:val="00F8245A"/>
    <w:rsid w:val="00F9749A"/>
    <w:rsid w:val="00FB4B92"/>
    <w:rsid w:val="00FD4422"/>
    <w:rsid w:val="00FD4A05"/>
    <w:rsid w:val="00FE0571"/>
    <w:rsid w:val="00FE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51DD2-00E3-47D7-A3E1-3E8BDA48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gnita.com/care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UK Safer Recruitment Toolkit</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5" ma:contentTypeDescription="Create a new document." ma:contentTypeScope="" ma:versionID="197fb71804e81adf45204559f4bbc200">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0c30c0a38793489f9fa2425d4c3903bb"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format="Dropdown" ma:internalName="HR_x0020_Catagories">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2.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9F46BF3B-7C02-4D0E-A14D-6ADCB38D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4E71D-A9D7-4589-A0E9-3CF5724F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Cognita Schools LTD</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Tom Carver</cp:lastModifiedBy>
  <cp:revision>4</cp:revision>
  <cp:lastPrinted>2018-02-27T15:58:00Z</cp:lastPrinted>
  <dcterms:created xsi:type="dcterms:W3CDTF">2018-04-05T13:34:00Z</dcterms:created>
  <dcterms:modified xsi:type="dcterms:W3CDTF">2018-04-05T13:36:00Z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