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83" w:rsidRPr="00F35394" w:rsidRDefault="005B66F8" w:rsidP="005B66F8">
      <w:pPr>
        <w:jc w:val="center"/>
        <w:rPr>
          <w:rFonts w:ascii="Cambria" w:hAnsi="Cambria"/>
          <w:b/>
          <w:sz w:val="32"/>
          <w:szCs w:val="32"/>
        </w:rPr>
      </w:pPr>
      <w:r w:rsidRPr="00F35394">
        <w:rPr>
          <w:rFonts w:ascii="Cambria" w:hAnsi="Cambria"/>
          <w:b/>
          <w:sz w:val="32"/>
          <w:szCs w:val="32"/>
        </w:rPr>
        <w:t>PERSON SPECIFICATION</w:t>
      </w:r>
    </w:p>
    <w:tbl>
      <w:tblPr>
        <w:tblStyle w:val="TableGrid"/>
        <w:tblW w:w="0" w:type="auto"/>
        <w:tblLook w:val="04A0" w:firstRow="1" w:lastRow="0" w:firstColumn="1" w:lastColumn="0" w:noHBand="0" w:noVBand="1"/>
      </w:tblPr>
      <w:tblGrid>
        <w:gridCol w:w="2405"/>
        <w:gridCol w:w="6611"/>
      </w:tblGrid>
      <w:tr w:rsidR="005B66F8" w:rsidTr="005B66F8">
        <w:tc>
          <w:tcPr>
            <w:tcW w:w="2405" w:type="dxa"/>
            <w:vMerge w:val="restart"/>
            <w:shd w:val="clear" w:color="auto" w:fill="BDD6EE" w:themeFill="accent1" w:themeFillTint="66"/>
          </w:tcPr>
          <w:p w:rsidR="005B66F8" w:rsidRDefault="005B66F8" w:rsidP="005B66F8">
            <w:pPr>
              <w:spacing w:before="240"/>
              <w:rPr>
                <w:rFonts w:ascii="Cambria" w:hAnsi="Cambria"/>
                <w:sz w:val="24"/>
                <w:szCs w:val="24"/>
              </w:rPr>
            </w:pPr>
            <w:r>
              <w:rPr>
                <w:rFonts w:ascii="Cambria" w:hAnsi="Cambria"/>
                <w:sz w:val="24"/>
                <w:szCs w:val="24"/>
              </w:rPr>
              <w:t>Job Title:</w:t>
            </w:r>
          </w:p>
          <w:p w:rsidR="005B66F8" w:rsidRDefault="005B66F8" w:rsidP="005B66F8">
            <w:pPr>
              <w:spacing w:before="240"/>
              <w:rPr>
                <w:rFonts w:ascii="Cambria" w:hAnsi="Cambria"/>
                <w:sz w:val="24"/>
                <w:szCs w:val="24"/>
              </w:rPr>
            </w:pPr>
            <w:r>
              <w:rPr>
                <w:rFonts w:ascii="Cambria" w:hAnsi="Cambria"/>
                <w:sz w:val="24"/>
                <w:szCs w:val="24"/>
              </w:rPr>
              <w:t xml:space="preserve">Location: </w:t>
            </w:r>
          </w:p>
          <w:p w:rsidR="005B66F8" w:rsidRPr="005B66F8" w:rsidRDefault="005B66F8" w:rsidP="005B66F8">
            <w:pPr>
              <w:spacing w:before="240"/>
              <w:rPr>
                <w:rFonts w:ascii="Cambria" w:hAnsi="Cambria"/>
                <w:sz w:val="24"/>
                <w:szCs w:val="24"/>
              </w:rPr>
            </w:pPr>
          </w:p>
        </w:tc>
        <w:tc>
          <w:tcPr>
            <w:tcW w:w="6611" w:type="dxa"/>
          </w:tcPr>
          <w:p w:rsidR="00CC6F10" w:rsidRPr="005B66F8" w:rsidRDefault="00CC6F10" w:rsidP="005B66F8">
            <w:pPr>
              <w:spacing w:before="240"/>
              <w:rPr>
                <w:rFonts w:ascii="Cambria" w:hAnsi="Cambria"/>
                <w:b/>
                <w:sz w:val="24"/>
                <w:szCs w:val="24"/>
              </w:rPr>
            </w:pPr>
            <w:r>
              <w:rPr>
                <w:rFonts w:ascii="Cambria" w:hAnsi="Cambria"/>
                <w:b/>
                <w:sz w:val="24"/>
                <w:szCs w:val="24"/>
              </w:rPr>
              <w:t>Subject Teacher</w:t>
            </w:r>
          </w:p>
        </w:tc>
      </w:tr>
      <w:tr w:rsidR="005B66F8" w:rsidRPr="00467BE3" w:rsidTr="005B66F8">
        <w:tc>
          <w:tcPr>
            <w:tcW w:w="2405" w:type="dxa"/>
            <w:vMerge/>
            <w:shd w:val="clear" w:color="auto" w:fill="BDD6EE" w:themeFill="accent1" w:themeFillTint="66"/>
          </w:tcPr>
          <w:p w:rsidR="005B66F8" w:rsidRPr="00467BE3" w:rsidRDefault="005B66F8" w:rsidP="005B66F8">
            <w:pPr>
              <w:spacing w:before="240"/>
              <w:rPr>
                <w:rFonts w:ascii="Cambria" w:hAnsi="Cambria"/>
                <w:sz w:val="32"/>
                <w:szCs w:val="32"/>
              </w:rPr>
            </w:pPr>
          </w:p>
        </w:tc>
        <w:tc>
          <w:tcPr>
            <w:tcW w:w="6611" w:type="dxa"/>
          </w:tcPr>
          <w:p w:rsidR="005B66F8" w:rsidRPr="00467BE3" w:rsidRDefault="00CC6F10" w:rsidP="005B66F8">
            <w:pPr>
              <w:spacing w:before="240"/>
              <w:rPr>
                <w:rFonts w:ascii="Cambria" w:hAnsi="Cambria"/>
                <w:sz w:val="24"/>
                <w:szCs w:val="24"/>
              </w:rPr>
            </w:pPr>
            <w:r>
              <w:rPr>
                <w:rFonts w:ascii="Cambria" w:hAnsi="Cambria"/>
                <w:sz w:val="24"/>
                <w:szCs w:val="24"/>
              </w:rPr>
              <w:t xml:space="preserve">A Level Department 23 Collingham Gardens, Kensington, London and </w:t>
            </w:r>
            <w:r w:rsidR="005B66F8" w:rsidRPr="00467BE3">
              <w:rPr>
                <w:rFonts w:ascii="Cambria" w:hAnsi="Cambria"/>
                <w:sz w:val="24"/>
                <w:szCs w:val="24"/>
              </w:rPr>
              <w:t xml:space="preserve">GCSE Department, 17 Queens Gate Place, Kensington </w:t>
            </w:r>
          </w:p>
        </w:tc>
      </w:tr>
    </w:tbl>
    <w:p w:rsidR="005B66F8" w:rsidRPr="00467BE3" w:rsidRDefault="005B66F8" w:rsidP="005B66F8">
      <w:pPr>
        <w:rPr>
          <w:rFonts w:ascii="Cambria" w:hAnsi="Cambria"/>
          <w:sz w:val="32"/>
          <w:szCs w:val="32"/>
        </w:rPr>
      </w:pPr>
    </w:p>
    <w:tbl>
      <w:tblPr>
        <w:tblStyle w:val="TableGrid"/>
        <w:tblW w:w="9067" w:type="dxa"/>
        <w:tblLook w:val="04A0" w:firstRow="1" w:lastRow="0" w:firstColumn="1" w:lastColumn="0" w:noHBand="0" w:noVBand="1"/>
      </w:tblPr>
      <w:tblGrid>
        <w:gridCol w:w="9067"/>
      </w:tblGrid>
      <w:tr w:rsidR="005B66F8" w:rsidRPr="00467BE3" w:rsidTr="00467BE3">
        <w:tc>
          <w:tcPr>
            <w:tcW w:w="9067" w:type="dxa"/>
            <w:shd w:val="clear" w:color="auto" w:fill="BDD6EE" w:themeFill="accent1" w:themeFillTint="66"/>
          </w:tcPr>
          <w:p w:rsidR="005B66F8" w:rsidRPr="00467BE3" w:rsidRDefault="005B66F8" w:rsidP="008D6AD8">
            <w:pPr>
              <w:spacing w:before="120" w:after="120"/>
              <w:jc w:val="center"/>
              <w:rPr>
                <w:rFonts w:ascii="Cambria" w:hAnsi="Cambria"/>
                <w:b/>
                <w:sz w:val="28"/>
                <w:szCs w:val="28"/>
              </w:rPr>
            </w:pPr>
            <w:r w:rsidRPr="00467BE3">
              <w:rPr>
                <w:rFonts w:ascii="Cambria" w:hAnsi="Cambria"/>
                <w:b/>
                <w:sz w:val="28"/>
                <w:szCs w:val="28"/>
              </w:rPr>
              <w:t>Purpose</w:t>
            </w:r>
          </w:p>
        </w:tc>
      </w:tr>
      <w:tr w:rsidR="005B66F8" w:rsidRPr="00467BE3" w:rsidTr="00467BE3">
        <w:tc>
          <w:tcPr>
            <w:tcW w:w="9067" w:type="dxa"/>
          </w:tcPr>
          <w:p w:rsidR="005B66F8" w:rsidRDefault="005B66F8" w:rsidP="00CC6F10">
            <w:pPr>
              <w:rPr>
                <w:rFonts w:ascii="Cambria" w:hAnsi="Cambria"/>
                <w:b/>
              </w:rPr>
            </w:pPr>
          </w:p>
          <w:p w:rsidR="00CC6F10" w:rsidRDefault="00CC6F10" w:rsidP="00CC6F10">
            <w:pPr>
              <w:rPr>
                <w:rFonts w:ascii="Cambria" w:hAnsi="Cambria"/>
                <w:b/>
              </w:rPr>
            </w:pPr>
            <w:r w:rsidRPr="00CC6F10">
              <w:rPr>
                <w:rFonts w:ascii="Cambria" w:hAnsi="Cambria"/>
                <w:b/>
              </w:rPr>
              <w:t>To deliver dynamic teaching at GCSE and/or A level to small groups (max 8) or on an individual basis.  Excellent subject knowledge is required, as is an in depth understanding of the course requirements.  An affinity with the 14-19 age group is essential.</w:t>
            </w:r>
          </w:p>
          <w:p w:rsidR="00CC6F10" w:rsidRPr="00467BE3" w:rsidRDefault="00CC6F10" w:rsidP="00CC6F10">
            <w:pPr>
              <w:rPr>
                <w:rFonts w:ascii="Cambria" w:hAnsi="Cambria"/>
                <w:b/>
              </w:rPr>
            </w:pPr>
          </w:p>
        </w:tc>
      </w:tr>
    </w:tbl>
    <w:p w:rsidR="005B66F8" w:rsidRPr="00467BE3" w:rsidRDefault="005B66F8" w:rsidP="005B66F8">
      <w:pPr>
        <w:jc w:val="center"/>
        <w:rPr>
          <w:rFonts w:ascii="Cambria" w:hAnsi="Cambria"/>
          <w:sz w:val="32"/>
          <w:szCs w:val="32"/>
        </w:rPr>
      </w:pPr>
    </w:p>
    <w:tbl>
      <w:tblPr>
        <w:tblStyle w:val="TableGrid"/>
        <w:tblW w:w="0" w:type="auto"/>
        <w:tblLook w:val="04A0" w:firstRow="1" w:lastRow="0" w:firstColumn="1" w:lastColumn="0" w:noHBand="0" w:noVBand="1"/>
      </w:tblPr>
      <w:tblGrid>
        <w:gridCol w:w="682"/>
        <w:gridCol w:w="6099"/>
        <w:gridCol w:w="2235"/>
      </w:tblGrid>
      <w:tr w:rsidR="00467BE3" w:rsidRPr="00467BE3" w:rsidTr="00467BE3">
        <w:tc>
          <w:tcPr>
            <w:tcW w:w="6781" w:type="dxa"/>
            <w:gridSpan w:val="2"/>
            <w:shd w:val="clear" w:color="auto" w:fill="BDD6EE" w:themeFill="accent1" w:themeFillTint="66"/>
          </w:tcPr>
          <w:p w:rsidR="00467BE3" w:rsidRPr="00467BE3" w:rsidRDefault="00467BE3" w:rsidP="00467BE3">
            <w:pPr>
              <w:spacing w:line="360" w:lineRule="auto"/>
              <w:rPr>
                <w:rFonts w:ascii="Cambria" w:hAnsi="Cambria"/>
                <w:sz w:val="24"/>
                <w:szCs w:val="24"/>
              </w:rPr>
            </w:pPr>
            <w:r w:rsidRPr="00467BE3">
              <w:rPr>
                <w:rFonts w:ascii="Cambria" w:hAnsi="Cambria"/>
                <w:b/>
                <w:sz w:val="24"/>
                <w:szCs w:val="24"/>
              </w:rPr>
              <w:t>Qualifications</w:t>
            </w:r>
          </w:p>
        </w:tc>
        <w:tc>
          <w:tcPr>
            <w:tcW w:w="2235" w:type="dxa"/>
          </w:tcPr>
          <w:p w:rsidR="00467BE3" w:rsidRPr="00467BE3" w:rsidRDefault="00467BE3" w:rsidP="00467BE3">
            <w:pPr>
              <w:spacing w:line="360" w:lineRule="auto"/>
              <w:rPr>
                <w:rFonts w:ascii="Cambria" w:hAnsi="Cambria"/>
                <w:sz w:val="24"/>
                <w:szCs w:val="24"/>
              </w:rPr>
            </w:pPr>
            <w:r w:rsidRPr="00467BE3">
              <w:rPr>
                <w:rFonts w:ascii="Cambria" w:hAnsi="Cambria"/>
                <w:sz w:val="24"/>
                <w:szCs w:val="24"/>
              </w:rPr>
              <w:t>Essential/Desirable</w:t>
            </w:r>
          </w:p>
        </w:tc>
      </w:tr>
      <w:tr w:rsidR="00467BE3" w:rsidRPr="00467BE3" w:rsidTr="00467BE3">
        <w:tc>
          <w:tcPr>
            <w:tcW w:w="682" w:type="dxa"/>
          </w:tcPr>
          <w:p w:rsidR="00467BE3" w:rsidRPr="00467BE3" w:rsidRDefault="00467BE3" w:rsidP="00467BE3">
            <w:pPr>
              <w:spacing w:line="360" w:lineRule="auto"/>
              <w:rPr>
                <w:rFonts w:ascii="Cambria" w:hAnsi="Cambria"/>
                <w:sz w:val="24"/>
                <w:szCs w:val="24"/>
              </w:rPr>
            </w:pPr>
            <w:r w:rsidRPr="00467BE3">
              <w:rPr>
                <w:rFonts w:ascii="Cambria" w:hAnsi="Cambria"/>
                <w:sz w:val="24"/>
                <w:szCs w:val="24"/>
              </w:rPr>
              <w:t>1.</w:t>
            </w:r>
          </w:p>
        </w:tc>
        <w:tc>
          <w:tcPr>
            <w:tcW w:w="6099" w:type="dxa"/>
          </w:tcPr>
          <w:p w:rsidR="00467BE3" w:rsidRPr="00467BE3" w:rsidRDefault="00467BE3" w:rsidP="00467BE3">
            <w:pPr>
              <w:rPr>
                <w:rFonts w:ascii="Cambria" w:hAnsi="Cambria"/>
                <w:sz w:val="24"/>
                <w:szCs w:val="24"/>
              </w:rPr>
            </w:pPr>
            <w:r w:rsidRPr="00467BE3">
              <w:rPr>
                <w:rFonts w:ascii="Cambria" w:hAnsi="Cambria"/>
                <w:sz w:val="24"/>
                <w:szCs w:val="24"/>
              </w:rPr>
              <w:t>Honours degree (2.2 or above) or equivalent qualification</w:t>
            </w:r>
          </w:p>
        </w:tc>
        <w:tc>
          <w:tcPr>
            <w:tcW w:w="2235" w:type="dxa"/>
          </w:tcPr>
          <w:p w:rsidR="00467BE3" w:rsidRPr="00467BE3" w:rsidRDefault="00467BE3" w:rsidP="00467BE3">
            <w:pPr>
              <w:spacing w:line="360" w:lineRule="auto"/>
              <w:rPr>
                <w:rFonts w:ascii="Cambria" w:hAnsi="Cambria"/>
                <w:sz w:val="24"/>
                <w:szCs w:val="24"/>
              </w:rPr>
            </w:pPr>
            <w:r w:rsidRPr="00467BE3">
              <w:rPr>
                <w:rFonts w:ascii="Cambria" w:hAnsi="Cambria"/>
                <w:sz w:val="24"/>
                <w:szCs w:val="24"/>
              </w:rPr>
              <w:t>Essential</w:t>
            </w:r>
          </w:p>
        </w:tc>
      </w:tr>
      <w:tr w:rsidR="00467BE3" w:rsidRPr="00467BE3" w:rsidTr="00467BE3">
        <w:tc>
          <w:tcPr>
            <w:tcW w:w="682" w:type="dxa"/>
          </w:tcPr>
          <w:p w:rsidR="00467BE3" w:rsidRPr="00467BE3" w:rsidRDefault="00CC6F10" w:rsidP="00467BE3">
            <w:pPr>
              <w:spacing w:line="360" w:lineRule="auto"/>
              <w:rPr>
                <w:rFonts w:ascii="Cambria" w:hAnsi="Cambria"/>
                <w:sz w:val="24"/>
                <w:szCs w:val="24"/>
              </w:rPr>
            </w:pPr>
            <w:r>
              <w:rPr>
                <w:rFonts w:ascii="Cambria" w:hAnsi="Cambria"/>
                <w:sz w:val="24"/>
                <w:szCs w:val="24"/>
              </w:rPr>
              <w:t>2</w:t>
            </w:r>
            <w:r w:rsidR="00467BE3" w:rsidRPr="00467BE3">
              <w:rPr>
                <w:rFonts w:ascii="Cambria" w:hAnsi="Cambria"/>
                <w:sz w:val="24"/>
                <w:szCs w:val="24"/>
              </w:rPr>
              <w:t>.</w:t>
            </w:r>
          </w:p>
        </w:tc>
        <w:tc>
          <w:tcPr>
            <w:tcW w:w="6099" w:type="dxa"/>
          </w:tcPr>
          <w:p w:rsidR="00467BE3" w:rsidRPr="00467BE3" w:rsidRDefault="00CC6F10" w:rsidP="00467BE3">
            <w:pPr>
              <w:rPr>
                <w:rFonts w:ascii="Cambria" w:hAnsi="Cambria"/>
                <w:sz w:val="24"/>
                <w:szCs w:val="24"/>
              </w:rPr>
            </w:pPr>
            <w:r>
              <w:rPr>
                <w:rFonts w:ascii="Cambria" w:hAnsi="Cambria"/>
                <w:sz w:val="24"/>
                <w:szCs w:val="24"/>
              </w:rPr>
              <w:t>Master degree or above</w:t>
            </w:r>
          </w:p>
        </w:tc>
        <w:tc>
          <w:tcPr>
            <w:tcW w:w="2235" w:type="dxa"/>
          </w:tcPr>
          <w:p w:rsidR="00467BE3" w:rsidRPr="00467BE3" w:rsidRDefault="00CC6F10" w:rsidP="00467BE3">
            <w:pPr>
              <w:spacing w:line="360" w:lineRule="auto"/>
              <w:rPr>
                <w:rFonts w:ascii="Cambria" w:hAnsi="Cambria"/>
                <w:sz w:val="24"/>
                <w:szCs w:val="24"/>
              </w:rPr>
            </w:pPr>
            <w:r>
              <w:rPr>
                <w:rFonts w:ascii="Cambria" w:hAnsi="Cambria"/>
                <w:sz w:val="24"/>
                <w:szCs w:val="24"/>
              </w:rPr>
              <w:t>Desirable</w:t>
            </w:r>
          </w:p>
        </w:tc>
      </w:tr>
    </w:tbl>
    <w:p w:rsidR="00467BE3" w:rsidRDefault="00467BE3" w:rsidP="005B66F8">
      <w:pPr>
        <w:jc w:val="center"/>
        <w:rPr>
          <w:rFonts w:ascii="Cambria" w:hAnsi="Cambria"/>
          <w:sz w:val="32"/>
          <w:szCs w:val="32"/>
        </w:rPr>
      </w:pPr>
    </w:p>
    <w:tbl>
      <w:tblPr>
        <w:tblStyle w:val="TableGrid"/>
        <w:tblW w:w="0" w:type="auto"/>
        <w:tblLook w:val="04A0" w:firstRow="1" w:lastRow="0" w:firstColumn="1" w:lastColumn="0" w:noHBand="0" w:noVBand="1"/>
      </w:tblPr>
      <w:tblGrid>
        <w:gridCol w:w="682"/>
        <w:gridCol w:w="6099"/>
        <w:gridCol w:w="2235"/>
      </w:tblGrid>
      <w:tr w:rsidR="00467BE3" w:rsidRPr="00467BE3" w:rsidTr="008D6AD8">
        <w:tc>
          <w:tcPr>
            <w:tcW w:w="6781" w:type="dxa"/>
            <w:gridSpan w:val="2"/>
            <w:shd w:val="clear" w:color="auto" w:fill="BDD6EE" w:themeFill="accent1" w:themeFillTint="66"/>
          </w:tcPr>
          <w:p w:rsidR="00467BE3" w:rsidRPr="00467BE3" w:rsidRDefault="00467BE3" w:rsidP="008D6AD8">
            <w:pPr>
              <w:spacing w:line="360" w:lineRule="auto"/>
              <w:rPr>
                <w:rFonts w:ascii="Cambria" w:hAnsi="Cambria"/>
                <w:sz w:val="24"/>
                <w:szCs w:val="24"/>
              </w:rPr>
            </w:pPr>
            <w:r>
              <w:rPr>
                <w:rFonts w:ascii="Cambria" w:hAnsi="Cambria"/>
                <w:b/>
                <w:sz w:val="24"/>
                <w:szCs w:val="24"/>
              </w:rPr>
              <w:t>Successful experience</w:t>
            </w:r>
          </w:p>
        </w:tc>
        <w:tc>
          <w:tcPr>
            <w:tcW w:w="2235" w:type="dxa"/>
          </w:tcPr>
          <w:p w:rsidR="00467BE3" w:rsidRPr="00467BE3" w:rsidRDefault="00467BE3" w:rsidP="008D6AD8">
            <w:pPr>
              <w:spacing w:line="360" w:lineRule="auto"/>
              <w:rPr>
                <w:rFonts w:ascii="Cambria" w:hAnsi="Cambria"/>
                <w:sz w:val="24"/>
                <w:szCs w:val="24"/>
              </w:rPr>
            </w:pPr>
            <w:r w:rsidRPr="00467BE3">
              <w:rPr>
                <w:rFonts w:ascii="Cambria" w:hAnsi="Cambria"/>
                <w:sz w:val="24"/>
                <w:szCs w:val="24"/>
              </w:rPr>
              <w:t>Essential/Desirable</w:t>
            </w:r>
          </w:p>
        </w:tc>
      </w:tr>
      <w:tr w:rsidR="00467BE3" w:rsidRPr="00467BE3" w:rsidTr="008D6AD8">
        <w:tc>
          <w:tcPr>
            <w:tcW w:w="682" w:type="dxa"/>
          </w:tcPr>
          <w:p w:rsidR="00467BE3" w:rsidRPr="00467BE3" w:rsidRDefault="00CC6F10" w:rsidP="008D6AD8">
            <w:pPr>
              <w:spacing w:line="360" w:lineRule="auto"/>
              <w:rPr>
                <w:rFonts w:ascii="Cambria" w:hAnsi="Cambria"/>
                <w:sz w:val="24"/>
                <w:szCs w:val="24"/>
              </w:rPr>
            </w:pPr>
            <w:r>
              <w:rPr>
                <w:rFonts w:ascii="Cambria" w:hAnsi="Cambria"/>
                <w:sz w:val="24"/>
                <w:szCs w:val="24"/>
              </w:rPr>
              <w:t>3</w:t>
            </w:r>
            <w:r w:rsidR="00467BE3" w:rsidRPr="00467BE3">
              <w:rPr>
                <w:rFonts w:ascii="Cambria" w:hAnsi="Cambria"/>
                <w:sz w:val="24"/>
                <w:szCs w:val="24"/>
              </w:rPr>
              <w:t>.</w:t>
            </w:r>
          </w:p>
        </w:tc>
        <w:tc>
          <w:tcPr>
            <w:tcW w:w="6099" w:type="dxa"/>
          </w:tcPr>
          <w:p w:rsidR="00467BE3" w:rsidRPr="00467BE3" w:rsidRDefault="00CC6F10" w:rsidP="003A6082">
            <w:pPr>
              <w:rPr>
                <w:rFonts w:ascii="Cambria" w:hAnsi="Cambria"/>
                <w:sz w:val="24"/>
                <w:szCs w:val="24"/>
              </w:rPr>
            </w:pPr>
            <w:r>
              <w:rPr>
                <w:rFonts w:ascii="Cambria" w:hAnsi="Cambria"/>
                <w:sz w:val="24"/>
                <w:szCs w:val="24"/>
              </w:rPr>
              <w:t>Tutoring or mentoring young people</w:t>
            </w:r>
          </w:p>
        </w:tc>
        <w:tc>
          <w:tcPr>
            <w:tcW w:w="2235" w:type="dxa"/>
          </w:tcPr>
          <w:p w:rsidR="00467BE3" w:rsidRPr="00467BE3" w:rsidRDefault="00CC6F10" w:rsidP="008D6AD8">
            <w:pPr>
              <w:spacing w:line="360" w:lineRule="auto"/>
              <w:rPr>
                <w:rFonts w:ascii="Cambria" w:hAnsi="Cambria"/>
                <w:sz w:val="24"/>
                <w:szCs w:val="24"/>
              </w:rPr>
            </w:pPr>
            <w:r>
              <w:rPr>
                <w:rFonts w:ascii="Cambria" w:hAnsi="Cambria"/>
                <w:sz w:val="24"/>
                <w:szCs w:val="24"/>
              </w:rPr>
              <w:t>Desirable</w:t>
            </w:r>
          </w:p>
        </w:tc>
      </w:tr>
      <w:tr w:rsidR="00467BE3" w:rsidRPr="00467BE3" w:rsidTr="008D6AD8">
        <w:trPr>
          <w:trHeight w:val="58"/>
        </w:trPr>
        <w:tc>
          <w:tcPr>
            <w:tcW w:w="682" w:type="dxa"/>
          </w:tcPr>
          <w:p w:rsidR="00467BE3" w:rsidRPr="00467BE3" w:rsidRDefault="00467BE3" w:rsidP="008D6AD8">
            <w:pPr>
              <w:spacing w:line="360" w:lineRule="auto"/>
              <w:rPr>
                <w:rFonts w:ascii="Cambria" w:hAnsi="Cambria"/>
                <w:sz w:val="24"/>
                <w:szCs w:val="24"/>
              </w:rPr>
            </w:pPr>
            <w:r>
              <w:rPr>
                <w:rFonts w:ascii="Cambria" w:hAnsi="Cambria"/>
                <w:sz w:val="24"/>
                <w:szCs w:val="24"/>
              </w:rPr>
              <w:t>5</w:t>
            </w:r>
            <w:r w:rsidRPr="00467BE3">
              <w:rPr>
                <w:rFonts w:ascii="Cambria" w:hAnsi="Cambria"/>
                <w:sz w:val="24"/>
                <w:szCs w:val="24"/>
              </w:rPr>
              <w:t>.</w:t>
            </w:r>
          </w:p>
        </w:tc>
        <w:tc>
          <w:tcPr>
            <w:tcW w:w="6099" w:type="dxa"/>
          </w:tcPr>
          <w:p w:rsidR="00467BE3" w:rsidRPr="00467BE3" w:rsidRDefault="00CC6F10" w:rsidP="008D6AD8">
            <w:pPr>
              <w:rPr>
                <w:rFonts w:ascii="Cambria" w:hAnsi="Cambria"/>
                <w:sz w:val="24"/>
                <w:szCs w:val="24"/>
              </w:rPr>
            </w:pPr>
            <w:r>
              <w:rPr>
                <w:rFonts w:ascii="Cambria" w:hAnsi="Cambria"/>
                <w:sz w:val="24"/>
                <w:szCs w:val="24"/>
              </w:rPr>
              <w:t>Classroom teaching</w:t>
            </w:r>
          </w:p>
        </w:tc>
        <w:tc>
          <w:tcPr>
            <w:tcW w:w="2235" w:type="dxa"/>
          </w:tcPr>
          <w:p w:rsidR="00467BE3" w:rsidRPr="00467BE3" w:rsidRDefault="00CC6F10" w:rsidP="008D6AD8">
            <w:pPr>
              <w:spacing w:line="360" w:lineRule="auto"/>
              <w:rPr>
                <w:rFonts w:ascii="Cambria" w:hAnsi="Cambria"/>
                <w:sz w:val="24"/>
                <w:szCs w:val="24"/>
              </w:rPr>
            </w:pPr>
            <w:r>
              <w:rPr>
                <w:rFonts w:ascii="Cambria" w:hAnsi="Cambria"/>
                <w:sz w:val="24"/>
                <w:szCs w:val="24"/>
              </w:rPr>
              <w:t>Desirable</w:t>
            </w:r>
          </w:p>
        </w:tc>
      </w:tr>
    </w:tbl>
    <w:p w:rsidR="00467BE3" w:rsidRDefault="00467BE3" w:rsidP="005B66F8">
      <w:pPr>
        <w:jc w:val="center"/>
        <w:rPr>
          <w:rFonts w:ascii="Cambria" w:hAnsi="Cambria"/>
          <w:sz w:val="32"/>
          <w:szCs w:val="32"/>
        </w:rPr>
      </w:pPr>
    </w:p>
    <w:tbl>
      <w:tblPr>
        <w:tblStyle w:val="TableGrid"/>
        <w:tblW w:w="0" w:type="auto"/>
        <w:tblLook w:val="04A0" w:firstRow="1" w:lastRow="0" w:firstColumn="1" w:lastColumn="0" w:noHBand="0" w:noVBand="1"/>
      </w:tblPr>
      <w:tblGrid>
        <w:gridCol w:w="682"/>
        <w:gridCol w:w="6099"/>
        <w:gridCol w:w="2235"/>
      </w:tblGrid>
      <w:tr w:rsidR="00193FC5" w:rsidRPr="00467BE3" w:rsidTr="008D6AD8">
        <w:tc>
          <w:tcPr>
            <w:tcW w:w="6781" w:type="dxa"/>
            <w:gridSpan w:val="2"/>
            <w:shd w:val="clear" w:color="auto" w:fill="BDD6EE" w:themeFill="accent1" w:themeFillTint="66"/>
          </w:tcPr>
          <w:p w:rsidR="00193FC5" w:rsidRDefault="00193FC5" w:rsidP="008D6AD8">
            <w:pPr>
              <w:spacing w:line="360" w:lineRule="auto"/>
              <w:rPr>
                <w:rFonts w:ascii="Cambria" w:hAnsi="Cambria"/>
                <w:b/>
                <w:sz w:val="24"/>
                <w:szCs w:val="24"/>
              </w:rPr>
            </w:pPr>
            <w:r>
              <w:rPr>
                <w:rFonts w:ascii="Cambria" w:hAnsi="Cambria"/>
                <w:b/>
                <w:sz w:val="24"/>
                <w:szCs w:val="24"/>
              </w:rPr>
              <w:t>Knowledge and understanding</w:t>
            </w:r>
          </w:p>
          <w:p w:rsidR="00193FC5" w:rsidRPr="00467BE3" w:rsidRDefault="00193FC5" w:rsidP="00F35394">
            <w:pPr>
              <w:rPr>
                <w:rFonts w:ascii="Cambria" w:hAnsi="Cambria"/>
                <w:sz w:val="24"/>
                <w:szCs w:val="24"/>
              </w:rPr>
            </w:pPr>
            <w:r>
              <w:rPr>
                <w:rFonts w:ascii="Cambria" w:hAnsi="Cambria"/>
                <w:b/>
                <w:sz w:val="24"/>
                <w:szCs w:val="24"/>
              </w:rPr>
              <w:t>Able to evidence up to date secure knowledge and understanding of:</w:t>
            </w:r>
            <w:r>
              <w:rPr>
                <w:rFonts w:ascii="Cambria" w:hAnsi="Cambria"/>
                <w:b/>
                <w:sz w:val="24"/>
                <w:szCs w:val="24"/>
              </w:rPr>
              <w:br/>
            </w:r>
          </w:p>
        </w:tc>
        <w:tc>
          <w:tcPr>
            <w:tcW w:w="2235" w:type="dxa"/>
          </w:tcPr>
          <w:p w:rsidR="00F35394" w:rsidRDefault="00F35394" w:rsidP="008D6AD8">
            <w:pPr>
              <w:spacing w:line="360" w:lineRule="auto"/>
              <w:rPr>
                <w:rFonts w:ascii="Cambria" w:hAnsi="Cambria"/>
                <w:sz w:val="24"/>
                <w:szCs w:val="24"/>
              </w:rPr>
            </w:pPr>
          </w:p>
          <w:p w:rsidR="00F35394" w:rsidRDefault="00F35394" w:rsidP="008D6AD8">
            <w:pPr>
              <w:spacing w:line="360" w:lineRule="auto"/>
              <w:rPr>
                <w:rFonts w:ascii="Cambria" w:hAnsi="Cambria"/>
                <w:sz w:val="24"/>
                <w:szCs w:val="24"/>
              </w:rPr>
            </w:pPr>
          </w:p>
          <w:p w:rsidR="00193FC5" w:rsidRPr="00467BE3" w:rsidRDefault="00193FC5" w:rsidP="008D6AD8">
            <w:pPr>
              <w:spacing w:line="360" w:lineRule="auto"/>
              <w:rPr>
                <w:rFonts w:ascii="Cambria" w:hAnsi="Cambria"/>
                <w:sz w:val="24"/>
                <w:szCs w:val="24"/>
              </w:rPr>
            </w:pPr>
            <w:r w:rsidRPr="00467BE3">
              <w:rPr>
                <w:rFonts w:ascii="Cambria" w:hAnsi="Cambria"/>
                <w:sz w:val="24"/>
                <w:szCs w:val="24"/>
              </w:rPr>
              <w:t>Essential/Desirable</w:t>
            </w:r>
          </w:p>
        </w:tc>
      </w:tr>
      <w:tr w:rsidR="00193FC5" w:rsidRPr="00467BE3" w:rsidTr="008D6AD8">
        <w:tc>
          <w:tcPr>
            <w:tcW w:w="682" w:type="dxa"/>
          </w:tcPr>
          <w:p w:rsidR="00193FC5" w:rsidRPr="00467BE3" w:rsidRDefault="00193FC5" w:rsidP="008D6AD8">
            <w:pPr>
              <w:spacing w:line="360" w:lineRule="auto"/>
              <w:rPr>
                <w:rFonts w:ascii="Cambria" w:hAnsi="Cambria"/>
                <w:sz w:val="24"/>
                <w:szCs w:val="24"/>
              </w:rPr>
            </w:pPr>
            <w:r>
              <w:rPr>
                <w:rFonts w:ascii="Cambria" w:hAnsi="Cambria"/>
                <w:sz w:val="24"/>
                <w:szCs w:val="24"/>
              </w:rPr>
              <w:t>8</w:t>
            </w:r>
            <w:r w:rsidRPr="00467BE3">
              <w:rPr>
                <w:rFonts w:ascii="Cambria" w:hAnsi="Cambria"/>
                <w:sz w:val="24"/>
                <w:szCs w:val="24"/>
              </w:rPr>
              <w:t>.</w:t>
            </w:r>
          </w:p>
        </w:tc>
        <w:tc>
          <w:tcPr>
            <w:tcW w:w="6099" w:type="dxa"/>
          </w:tcPr>
          <w:p w:rsidR="00193FC5" w:rsidRPr="00467BE3" w:rsidRDefault="00CC6F10" w:rsidP="008D6AD8">
            <w:pPr>
              <w:rPr>
                <w:rFonts w:ascii="Cambria" w:hAnsi="Cambria"/>
                <w:sz w:val="24"/>
                <w:szCs w:val="24"/>
              </w:rPr>
            </w:pPr>
            <w:r>
              <w:rPr>
                <w:rFonts w:ascii="Cambria" w:hAnsi="Cambria"/>
                <w:sz w:val="24"/>
                <w:szCs w:val="24"/>
              </w:rPr>
              <w:t>Subject specialism</w:t>
            </w:r>
          </w:p>
        </w:tc>
        <w:tc>
          <w:tcPr>
            <w:tcW w:w="2235" w:type="dxa"/>
          </w:tcPr>
          <w:p w:rsidR="00193FC5" w:rsidRPr="00467BE3" w:rsidRDefault="00193FC5" w:rsidP="008D6AD8">
            <w:pPr>
              <w:spacing w:line="360" w:lineRule="auto"/>
              <w:rPr>
                <w:rFonts w:ascii="Cambria" w:hAnsi="Cambria"/>
                <w:sz w:val="24"/>
                <w:szCs w:val="24"/>
              </w:rPr>
            </w:pPr>
            <w:r w:rsidRPr="00467BE3">
              <w:rPr>
                <w:rFonts w:ascii="Cambria" w:hAnsi="Cambria"/>
                <w:sz w:val="24"/>
                <w:szCs w:val="24"/>
              </w:rPr>
              <w:t>Essential</w:t>
            </w:r>
          </w:p>
        </w:tc>
      </w:tr>
      <w:tr w:rsidR="00193FC5" w:rsidRPr="00467BE3" w:rsidTr="008D6AD8">
        <w:trPr>
          <w:trHeight w:val="58"/>
        </w:trPr>
        <w:tc>
          <w:tcPr>
            <w:tcW w:w="682" w:type="dxa"/>
          </w:tcPr>
          <w:p w:rsidR="00193FC5" w:rsidRPr="00467BE3" w:rsidRDefault="00193FC5" w:rsidP="008D6AD8">
            <w:pPr>
              <w:spacing w:line="360" w:lineRule="auto"/>
              <w:rPr>
                <w:rFonts w:ascii="Cambria" w:hAnsi="Cambria"/>
                <w:sz w:val="24"/>
                <w:szCs w:val="24"/>
              </w:rPr>
            </w:pPr>
            <w:r>
              <w:rPr>
                <w:rFonts w:ascii="Cambria" w:hAnsi="Cambria"/>
                <w:sz w:val="24"/>
                <w:szCs w:val="24"/>
              </w:rPr>
              <w:t>9.</w:t>
            </w:r>
          </w:p>
        </w:tc>
        <w:tc>
          <w:tcPr>
            <w:tcW w:w="6099" w:type="dxa"/>
          </w:tcPr>
          <w:p w:rsidR="00193FC5" w:rsidRPr="00467BE3" w:rsidRDefault="00CC6F10" w:rsidP="008D6AD8">
            <w:pPr>
              <w:rPr>
                <w:rFonts w:ascii="Cambria" w:hAnsi="Cambria"/>
                <w:sz w:val="24"/>
                <w:szCs w:val="24"/>
              </w:rPr>
            </w:pPr>
            <w:r>
              <w:rPr>
                <w:rFonts w:ascii="Cambria" w:hAnsi="Cambria"/>
                <w:sz w:val="24"/>
                <w:szCs w:val="24"/>
              </w:rPr>
              <w:t>Examination Board requirements</w:t>
            </w:r>
          </w:p>
        </w:tc>
        <w:tc>
          <w:tcPr>
            <w:tcW w:w="2235" w:type="dxa"/>
          </w:tcPr>
          <w:p w:rsidR="00193FC5" w:rsidRPr="00467BE3" w:rsidRDefault="00193FC5" w:rsidP="008D6AD8">
            <w:pPr>
              <w:spacing w:line="360" w:lineRule="auto"/>
              <w:rPr>
                <w:rFonts w:ascii="Cambria" w:hAnsi="Cambria"/>
                <w:sz w:val="24"/>
                <w:szCs w:val="24"/>
              </w:rPr>
            </w:pPr>
            <w:r>
              <w:rPr>
                <w:rFonts w:ascii="Cambria" w:hAnsi="Cambria"/>
                <w:sz w:val="24"/>
                <w:szCs w:val="24"/>
              </w:rPr>
              <w:t>Essential</w:t>
            </w:r>
          </w:p>
        </w:tc>
      </w:tr>
      <w:tr w:rsidR="00193FC5" w:rsidRPr="00467BE3" w:rsidTr="008D6AD8">
        <w:tc>
          <w:tcPr>
            <w:tcW w:w="682" w:type="dxa"/>
          </w:tcPr>
          <w:p w:rsidR="00193FC5" w:rsidRPr="00467BE3" w:rsidRDefault="00193FC5" w:rsidP="008D6AD8">
            <w:pPr>
              <w:spacing w:line="360" w:lineRule="auto"/>
              <w:rPr>
                <w:rFonts w:ascii="Cambria" w:hAnsi="Cambria"/>
                <w:sz w:val="24"/>
                <w:szCs w:val="24"/>
              </w:rPr>
            </w:pPr>
            <w:r>
              <w:rPr>
                <w:rFonts w:ascii="Cambria" w:hAnsi="Cambria"/>
                <w:sz w:val="24"/>
                <w:szCs w:val="24"/>
              </w:rPr>
              <w:t>10.</w:t>
            </w:r>
          </w:p>
        </w:tc>
        <w:tc>
          <w:tcPr>
            <w:tcW w:w="6099" w:type="dxa"/>
          </w:tcPr>
          <w:p w:rsidR="00193FC5" w:rsidRPr="00467BE3" w:rsidRDefault="00CC6F10" w:rsidP="00F35394">
            <w:pPr>
              <w:rPr>
                <w:rFonts w:ascii="Cambria" w:hAnsi="Cambria"/>
                <w:sz w:val="24"/>
                <w:szCs w:val="24"/>
              </w:rPr>
            </w:pPr>
            <w:r>
              <w:rPr>
                <w:rFonts w:ascii="Cambria" w:hAnsi="Cambria"/>
                <w:sz w:val="24"/>
                <w:szCs w:val="24"/>
              </w:rPr>
              <w:t>Codes of conduct relating to safeguarding</w:t>
            </w:r>
          </w:p>
        </w:tc>
        <w:tc>
          <w:tcPr>
            <w:tcW w:w="2235" w:type="dxa"/>
          </w:tcPr>
          <w:p w:rsidR="00193FC5" w:rsidRPr="00467BE3" w:rsidRDefault="001B284C" w:rsidP="008D6AD8">
            <w:pPr>
              <w:spacing w:line="360" w:lineRule="auto"/>
              <w:rPr>
                <w:rFonts w:ascii="Cambria" w:hAnsi="Cambria"/>
                <w:sz w:val="24"/>
                <w:szCs w:val="24"/>
              </w:rPr>
            </w:pPr>
            <w:r>
              <w:rPr>
                <w:rFonts w:ascii="Cambria" w:hAnsi="Cambria"/>
                <w:sz w:val="24"/>
                <w:szCs w:val="24"/>
              </w:rPr>
              <w:t>Essential</w:t>
            </w:r>
          </w:p>
        </w:tc>
      </w:tr>
    </w:tbl>
    <w:p w:rsidR="00193FC5" w:rsidRDefault="00193FC5" w:rsidP="005B66F8">
      <w:pPr>
        <w:jc w:val="center"/>
        <w:rPr>
          <w:rFonts w:ascii="Cambria" w:hAnsi="Cambria"/>
          <w:sz w:val="32"/>
          <w:szCs w:val="32"/>
        </w:rPr>
      </w:pPr>
    </w:p>
    <w:p w:rsidR="00CC6F10" w:rsidRDefault="00CC6F10" w:rsidP="005B66F8">
      <w:pPr>
        <w:jc w:val="center"/>
        <w:rPr>
          <w:rFonts w:ascii="Cambria" w:hAnsi="Cambria"/>
          <w:sz w:val="32"/>
          <w:szCs w:val="32"/>
        </w:rPr>
      </w:pPr>
    </w:p>
    <w:tbl>
      <w:tblPr>
        <w:tblStyle w:val="TableGrid"/>
        <w:tblW w:w="0" w:type="auto"/>
        <w:tblLook w:val="04A0" w:firstRow="1" w:lastRow="0" w:firstColumn="1" w:lastColumn="0" w:noHBand="0" w:noVBand="1"/>
      </w:tblPr>
      <w:tblGrid>
        <w:gridCol w:w="682"/>
        <w:gridCol w:w="6099"/>
        <w:gridCol w:w="2235"/>
      </w:tblGrid>
      <w:tr w:rsidR="001B284C" w:rsidRPr="00467BE3" w:rsidTr="008D6AD8">
        <w:tc>
          <w:tcPr>
            <w:tcW w:w="6781" w:type="dxa"/>
            <w:gridSpan w:val="2"/>
            <w:shd w:val="clear" w:color="auto" w:fill="BDD6EE" w:themeFill="accent1" w:themeFillTint="66"/>
          </w:tcPr>
          <w:p w:rsidR="001B284C" w:rsidRPr="00467BE3" w:rsidRDefault="001B284C" w:rsidP="008D6AD8">
            <w:pPr>
              <w:spacing w:line="360" w:lineRule="auto"/>
              <w:rPr>
                <w:rFonts w:ascii="Cambria" w:hAnsi="Cambria"/>
                <w:sz w:val="24"/>
                <w:szCs w:val="24"/>
              </w:rPr>
            </w:pPr>
            <w:r>
              <w:rPr>
                <w:rFonts w:ascii="Cambria" w:hAnsi="Cambria"/>
                <w:b/>
                <w:sz w:val="24"/>
                <w:szCs w:val="24"/>
              </w:rPr>
              <w:lastRenderedPageBreak/>
              <w:t>Skills</w:t>
            </w:r>
          </w:p>
        </w:tc>
        <w:tc>
          <w:tcPr>
            <w:tcW w:w="2235" w:type="dxa"/>
          </w:tcPr>
          <w:p w:rsidR="001B284C" w:rsidRPr="00467BE3" w:rsidRDefault="001B284C" w:rsidP="008D6AD8">
            <w:pPr>
              <w:spacing w:line="360" w:lineRule="auto"/>
              <w:rPr>
                <w:rFonts w:ascii="Cambria" w:hAnsi="Cambria"/>
                <w:sz w:val="24"/>
                <w:szCs w:val="24"/>
              </w:rPr>
            </w:pPr>
            <w:r w:rsidRPr="00467BE3">
              <w:rPr>
                <w:rFonts w:ascii="Cambria" w:hAnsi="Cambria"/>
                <w:sz w:val="24"/>
                <w:szCs w:val="24"/>
              </w:rPr>
              <w:t>Essential/Desirable</w:t>
            </w:r>
          </w:p>
        </w:tc>
      </w:tr>
      <w:tr w:rsidR="001B284C" w:rsidRPr="00467BE3" w:rsidTr="008D6AD8">
        <w:tc>
          <w:tcPr>
            <w:tcW w:w="682" w:type="dxa"/>
          </w:tcPr>
          <w:p w:rsidR="001B284C" w:rsidRPr="00467BE3" w:rsidRDefault="001B284C" w:rsidP="008D6AD8">
            <w:pPr>
              <w:spacing w:line="360" w:lineRule="auto"/>
              <w:rPr>
                <w:rFonts w:ascii="Cambria" w:hAnsi="Cambria"/>
                <w:sz w:val="24"/>
                <w:szCs w:val="24"/>
              </w:rPr>
            </w:pPr>
            <w:r>
              <w:rPr>
                <w:rFonts w:ascii="Cambria" w:hAnsi="Cambria"/>
                <w:sz w:val="24"/>
                <w:szCs w:val="24"/>
              </w:rPr>
              <w:t>11.</w:t>
            </w:r>
          </w:p>
        </w:tc>
        <w:tc>
          <w:tcPr>
            <w:tcW w:w="6099" w:type="dxa"/>
          </w:tcPr>
          <w:p w:rsidR="001B284C" w:rsidRPr="00467BE3" w:rsidRDefault="00151FB7" w:rsidP="008D6AD8">
            <w:pPr>
              <w:rPr>
                <w:rFonts w:ascii="Cambria" w:hAnsi="Cambria"/>
                <w:sz w:val="24"/>
                <w:szCs w:val="24"/>
              </w:rPr>
            </w:pPr>
            <w:r>
              <w:rPr>
                <w:rFonts w:ascii="Cambria" w:hAnsi="Cambria"/>
                <w:sz w:val="24"/>
                <w:szCs w:val="24"/>
              </w:rPr>
              <w:t>Outstanding communication skills and ability to enthuse others in your subject area.</w:t>
            </w:r>
            <w:r w:rsidR="001B284C">
              <w:rPr>
                <w:rFonts w:ascii="Cambria" w:hAnsi="Cambria"/>
                <w:sz w:val="24"/>
                <w:szCs w:val="24"/>
              </w:rPr>
              <w:br/>
            </w:r>
          </w:p>
        </w:tc>
        <w:tc>
          <w:tcPr>
            <w:tcW w:w="2235" w:type="dxa"/>
          </w:tcPr>
          <w:p w:rsidR="001B284C" w:rsidRPr="00467BE3" w:rsidRDefault="00F35394" w:rsidP="008D6AD8">
            <w:pPr>
              <w:spacing w:line="360" w:lineRule="auto"/>
              <w:rPr>
                <w:rFonts w:ascii="Cambria" w:hAnsi="Cambria"/>
                <w:sz w:val="24"/>
                <w:szCs w:val="24"/>
              </w:rPr>
            </w:pPr>
            <w:r>
              <w:rPr>
                <w:rFonts w:ascii="Cambria" w:hAnsi="Cambria"/>
                <w:sz w:val="24"/>
                <w:szCs w:val="24"/>
              </w:rPr>
              <w:t>Essential</w:t>
            </w:r>
          </w:p>
        </w:tc>
      </w:tr>
      <w:tr w:rsidR="001B284C" w:rsidRPr="00467BE3" w:rsidTr="008D6AD8">
        <w:trPr>
          <w:trHeight w:val="58"/>
        </w:trPr>
        <w:tc>
          <w:tcPr>
            <w:tcW w:w="682" w:type="dxa"/>
          </w:tcPr>
          <w:p w:rsidR="001B284C" w:rsidRPr="00467BE3" w:rsidRDefault="001B284C" w:rsidP="008D6AD8">
            <w:pPr>
              <w:spacing w:line="360" w:lineRule="auto"/>
              <w:rPr>
                <w:rFonts w:ascii="Cambria" w:hAnsi="Cambria"/>
                <w:sz w:val="24"/>
                <w:szCs w:val="24"/>
              </w:rPr>
            </w:pPr>
            <w:r>
              <w:rPr>
                <w:rFonts w:ascii="Cambria" w:hAnsi="Cambria"/>
                <w:sz w:val="24"/>
                <w:szCs w:val="24"/>
              </w:rPr>
              <w:t>1</w:t>
            </w:r>
            <w:r w:rsidRPr="00467BE3">
              <w:rPr>
                <w:rFonts w:ascii="Cambria" w:hAnsi="Cambria"/>
                <w:sz w:val="24"/>
                <w:szCs w:val="24"/>
              </w:rPr>
              <w:t>2.</w:t>
            </w:r>
          </w:p>
        </w:tc>
        <w:tc>
          <w:tcPr>
            <w:tcW w:w="6099" w:type="dxa"/>
          </w:tcPr>
          <w:p w:rsidR="001B284C" w:rsidRPr="00467BE3" w:rsidRDefault="001B284C" w:rsidP="001B284C">
            <w:pPr>
              <w:rPr>
                <w:rFonts w:ascii="Cambria" w:hAnsi="Cambria"/>
                <w:sz w:val="24"/>
                <w:szCs w:val="24"/>
              </w:rPr>
            </w:pPr>
            <w:r>
              <w:rPr>
                <w:rFonts w:ascii="Cambria" w:hAnsi="Cambria"/>
                <w:sz w:val="24"/>
                <w:szCs w:val="24"/>
              </w:rPr>
              <w:t xml:space="preserve">Excellent interpersonal skills and the ability to relate to people with understanding, humour and tact. </w:t>
            </w:r>
            <w:r>
              <w:rPr>
                <w:rFonts w:ascii="Cambria" w:hAnsi="Cambria"/>
                <w:sz w:val="24"/>
                <w:szCs w:val="24"/>
              </w:rPr>
              <w:br/>
            </w:r>
          </w:p>
        </w:tc>
        <w:tc>
          <w:tcPr>
            <w:tcW w:w="2235" w:type="dxa"/>
          </w:tcPr>
          <w:p w:rsidR="001B284C" w:rsidRPr="00467BE3" w:rsidRDefault="001B284C" w:rsidP="008D6AD8">
            <w:pPr>
              <w:spacing w:line="360" w:lineRule="auto"/>
              <w:rPr>
                <w:rFonts w:ascii="Cambria" w:hAnsi="Cambria"/>
                <w:sz w:val="24"/>
                <w:szCs w:val="24"/>
              </w:rPr>
            </w:pPr>
            <w:r>
              <w:rPr>
                <w:rFonts w:ascii="Cambria" w:hAnsi="Cambria"/>
                <w:sz w:val="24"/>
                <w:szCs w:val="24"/>
              </w:rPr>
              <w:t>Essential</w:t>
            </w:r>
          </w:p>
        </w:tc>
      </w:tr>
      <w:tr w:rsidR="001B284C" w:rsidRPr="00467BE3" w:rsidTr="008D6AD8">
        <w:tc>
          <w:tcPr>
            <w:tcW w:w="682" w:type="dxa"/>
          </w:tcPr>
          <w:p w:rsidR="001B284C" w:rsidRPr="00467BE3" w:rsidRDefault="001B284C" w:rsidP="008D6AD8">
            <w:pPr>
              <w:spacing w:line="360" w:lineRule="auto"/>
              <w:rPr>
                <w:rFonts w:ascii="Cambria" w:hAnsi="Cambria"/>
                <w:sz w:val="24"/>
                <w:szCs w:val="24"/>
              </w:rPr>
            </w:pPr>
            <w:r>
              <w:rPr>
                <w:rFonts w:ascii="Cambria" w:hAnsi="Cambria"/>
                <w:sz w:val="24"/>
                <w:szCs w:val="24"/>
              </w:rPr>
              <w:t>1</w:t>
            </w:r>
            <w:r w:rsidRPr="00467BE3">
              <w:rPr>
                <w:rFonts w:ascii="Cambria" w:hAnsi="Cambria"/>
                <w:sz w:val="24"/>
                <w:szCs w:val="24"/>
              </w:rPr>
              <w:t>3.</w:t>
            </w:r>
          </w:p>
        </w:tc>
        <w:tc>
          <w:tcPr>
            <w:tcW w:w="6099" w:type="dxa"/>
          </w:tcPr>
          <w:p w:rsidR="001B284C" w:rsidRPr="00467BE3" w:rsidRDefault="001B284C" w:rsidP="008D6AD8">
            <w:pPr>
              <w:rPr>
                <w:rFonts w:ascii="Cambria" w:hAnsi="Cambria"/>
                <w:sz w:val="24"/>
                <w:szCs w:val="24"/>
              </w:rPr>
            </w:pPr>
            <w:r>
              <w:rPr>
                <w:rFonts w:ascii="Cambria" w:hAnsi="Cambria"/>
                <w:sz w:val="24"/>
                <w:szCs w:val="24"/>
              </w:rPr>
              <w:t>Ability to relate to teenagers: to care, discipline, motivate and inspire.</w:t>
            </w:r>
            <w:r>
              <w:rPr>
                <w:rFonts w:ascii="Cambria" w:hAnsi="Cambria"/>
                <w:sz w:val="24"/>
                <w:szCs w:val="24"/>
              </w:rPr>
              <w:br/>
            </w:r>
          </w:p>
        </w:tc>
        <w:tc>
          <w:tcPr>
            <w:tcW w:w="2235" w:type="dxa"/>
          </w:tcPr>
          <w:p w:rsidR="001B284C" w:rsidRPr="00467BE3" w:rsidRDefault="001B284C" w:rsidP="008D6AD8">
            <w:pPr>
              <w:spacing w:line="360" w:lineRule="auto"/>
              <w:rPr>
                <w:rFonts w:ascii="Cambria" w:hAnsi="Cambria"/>
                <w:sz w:val="24"/>
                <w:szCs w:val="24"/>
              </w:rPr>
            </w:pPr>
            <w:r>
              <w:rPr>
                <w:rFonts w:ascii="Cambria" w:hAnsi="Cambria"/>
                <w:sz w:val="24"/>
                <w:szCs w:val="24"/>
              </w:rPr>
              <w:t>Essential</w:t>
            </w:r>
          </w:p>
        </w:tc>
      </w:tr>
      <w:tr w:rsidR="001B284C" w:rsidRPr="00467BE3" w:rsidTr="008D6AD8">
        <w:tc>
          <w:tcPr>
            <w:tcW w:w="682" w:type="dxa"/>
          </w:tcPr>
          <w:p w:rsidR="001B284C" w:rsidRPr="00467BE3" w:rsidRDefault="001B284C" w:rsidP="008D6AD8">
            <w:pPr>
              <w:spacing w:line="360" w:lineRule="auto"/>
              <w:rPr>
                <w:rFonts w:ascii="Cambria" w:hAnsi="Cambria"/>
                <w:sz w:val="24"/>
                <w:szCs w:val="24"/>
              </w:rPr>
            </w:pPr>
            <w:r>
              <w:rPr>
                <w:rFonts w:ascii="Cambria" w:hAnsi="Cambria"/>
                <w:sz w:val="24"/>
                <w:szCs w:val="24"/>
              </w:rPr>
              <w:t>14.</w:t>
            </w:r>
          </w:p>
        </w:tc>
        <w:tc>
          <w:tcPr>
            <w:tcW w:w="6099" w:type="dxa"/>
          </w:tcPr>
          <w:p w:rsidR="001B284C" w:rsidRDefault="001B284C" w:rsidP="001B284C">
            <w:pPr>
              <w:rPr>
                <w:rFonts w:ascii="Cambria" w:hAnsi="Cambria"/>
                <w:sz w:val="24"/>
                <w:szCs w:val="24"/>
              </w:rPr>
            </w:pPr>
            <w:r>
              <w:rPr>
                <w:rFonts w:ascii="Cambria" w:hAnsi="Cambria"/>
                <w:sz w:val="24"/>
                <w:szCs w:val="24"/>
              </w:rPr>
              <w:t>Ability to engage and liaise with parents offering reassurance, professional expertise and advice.</w:t>
            </w:r>
          </w:p>
          <w:p w:rsidR="001B284C" w:rsidRDefault="001B284C" w:rsidP="001B284C">
            <w:pPr>
              <w:rPr>
                <w:rFonts w:ascii="Cambria" w:hAnsi="Cambria"/>
                <w:sz w:val="24"/>
                <w:szCs w:val="24"/>
              </w:rPr>
            </w:pPr>
          </w:p>
        </w:tc>
        <w:tc>
          <w:tcPr>
            <w:tcW w:w="2235" w:type="dxa"/>
          </w:tcPr>
          <w:p w:rsidR="001B284C" w:rsidRDefault="001B284C" w:rsidP="008D6AD8">
            <w:pPr>
              <w:spacing w:line="360" w:lineRule="auto"/>
              <w:rPr>
                <w:rFonts w:ascii="Cambria" w:hAnsi="Cambria"/>
                <w:sz w:val="24"/>
                <w:szCs w:val="24"/>
              </w:rPr>
            </w:pPr>
            <w:r>
              <w:rPr>
                <w:rFonts w:ascii="Cambria" w:hAnsi="Cambria"/>
                <w:sz w:val="24"/>
                <w:szCs w:val="24"/>
              </w:rPr>
              <w:t>Essential</w:t>
            </w:r>
          </w:p>
        </w:tc>
      </w:tr>
      <w:tr w:rsidR="00151FB7" w:rsidRPr="00467BE3" w:rsidTr="008D6AD8">
        <w:tc>
          <w:tcPr>
            <w:tcW w:w="682" w:type="dxa"/>
          </w:tcPr>
          <w:p w:rsidR="00151FB7" w:rsidRDefault="00151FB7" w:rsidP="008D6AD8">
            <w:pPr>
              <w:spacing w:line="360" w:lineRule="auto"/>
              <w:rPr>
                <w:rFonts w:ascii="Cambria" w:hAnsi="Cambria"/>
                <w:sz w:val="24"/>
                <w:szCs w:val="24"/>
              </w:rPr>
            </w:pPr>
            <w:r>
              <w:rPr>
                <w:rFonts w:ascii="Cambria" w:hAnsi="Cambria"/>
                <w:sz w:val="24"/>
                <w:szCs w:val="24"/>
              </w:rPr>
              <w:t>15.</w:t>
            </w:r>
          </w:p>
        </w:tc>
        <w:tc>
          <w:tcPr>
            <w:tcW w:w="6099" w:type="dxa"/>
          </w:tcPr>
          <w:p w:rsidR="00151FB7" w:rsidRDefault="00151FB7" w:rsidP="001B284C">
            <w:pPr>
              <w:rPr>
                <w:rFonts w:ascii="Cambria" w:hAnsi="Cambria"/>
                <w:sz w:val="24"/>
                <w:szCs w:val="24"/>
              </w:rPr>
            </w:pPr>
            <w:r>
              <w:rPr>
                <w:rFonts w:ascii="Cambria" w:hAnsi="Cambria"/>
                <w:sz w:val="24"/>
                <w:szCs w:val="24"/>
              </w:rPr>
              <w:t>Excellent organization skills and the ability to adher to deadlines.</w:t>
            </w:r>
          </w:p>
          <w:p w:rsidR="00151FB7" w:rsidRDefault="00151FB7" w:rsidP="001B284C">
            <w:pPr>
              <w:rPr>
                <w:rFonts w:ascii="Cambria" w:hAnsi="Cambria"/>
                <w:sz w:val="24"/>
                <w:szCs w:val="24"/>
              </w:rPr>
            </w:pPr>
          </w:p>
        </w:tc>
        <w:tc>
          <w:tcPr>
            <w:tcW w:w="2235" w:type="dxa"/>
          </w:tcPr>
          <w:p w:rsidR="00151FB7" w:rsidRDefault="00151FB7" w:rsidP="008D6AD8">
            <w:pPr>
              <w:spacing w:line="360" w:lineRule="auto"/>
              <w:rPr>
                <w:rFonts w:ascii="Cambria" w:hAnsi="Cambria"/>
                <w:sz w:val="24"/>
                <w:szCs w:val="24"/>
              </w:rPr>
            </w:pPr>
            <w:r>
              <w:rPr>
                <w:rFonts w:ascii="Cambria" w:hAnsi="Cambria"/>
                <w:sz w:val="24"/>
                <w:szCs w:val="24"/>
              </w:rPr>
              <w:t>Essential</w:t>
            </w:r>
          </w:p>
        </w:tc>
      </w:tr>
    </w:tbl>
    <w:p w:rsidR="003A6082" w:rsidRDefault="003A6082" w:rsidP="005B66F8">
      <w:pPr>
        <w:jc w:val="center"/>
        <w:rPr>
          <w:rFonts w:ascii="Cambria" w:hAnsi="Cambria"/>
          <w:sz w:val="32"/>
          <w:szCs w:val="32"/>
        </w:rPr>
      </w:pPr>
    </w:p>
    <w:tbl>
      <w:tblPr>
        <w:tblStyle w:val="TableGrid"/>
        <w:tblW w:w="0" w:type="auto"/>
        <w:tblLook w:val="04A0" w:firstRow="1" w:lastRow="0" w:firstColumn="1" w:lastColumn="0" w:noHBand="0" w:noVBand="1"/>
      </w:tblPr>
      <w:tblGrid>
        <w:gridCol w:w="682"/>
        <w:gridCol w:w="6099"/>
        <w:gridCol w:w="2235"/>
      </w:tblGrid>
      <w:tr w:rsidR="003352EE" w:rsidRPr="00467BE3" w:rsidTr="008D6AD8">
        <w:tc>
          <w:tcPr>
            <w:tcW w:w="6781" w:type="dxa"/>
            <w:gridSpan w:val="2"/>
            <w:shd w:val="clear" w:color="auto" w:fill="BDD6EE" w:themeFill="accent1" w:themeFillTint="66"/>
          </w:tcPr>
          <w:p w:rsidR="003352EE" w:rsidRPr="00467BE3" w:rsidRDefault="003352EE" w:rsidP="008D6AD8">
            <w:pPr>
              <w:spacing w:line="360" w:lineRule="auto"/>
              <w:rPr>
                <w:rFonts w:ascii="Cambria" w:hAnsi="Cambria"/>
                <w:sz w:val="24"/>
                <w:szCs w:val="24"/>
              </w:rPr>
            </w:pPr>
            <w:r>
              <w:rPr>
                <w:rFonts w:ascii="Cambria" w:hAnsi="Cambria"/>
                <w:b/>
                <w:sz w:val="24"/>
                <w:szCs w:val="24"/>
              </w:rPr>
              <w:t>Personal attributes</w:t>
            </w:r>
          </w:p>
        </w:tc>
        <w:tc>
          <w:tcPr>
            <w:tcW w:w="2235" w:type="dxa"/>
          </w:tcPr>
          <w:p w:rsidR="003352EE" w:rsidRPr="00467BE3" w:rsidRDefault="003352EE" w:rsidP="008D6AD8">
            <w:pPr>
              <w:spacing w:line="360" w:lineRule="auto"/>
              <w:rPr>
                <w:rFonts w:ascii="Cambria" w:hAnsi="Cambria"/>
                <w:sz w:val="24"/>
                <w:szCs w:val="24"/>
              </w:rPr>
            </w:pPr>
            <w:r w:rsidRPr="00467BE3">
              <w:rPr>
                <w:rFonts w:ascii="Cambria" w:hAnsi="Cambria"/>
                <w:sz w:val="24"/>
                <w:szCs w:val="24"/>
              </w:rPr>
              <w:t>Essential/Desirable</w:t>
            </w:r>
          </w:p>
        </w:tc>
      </w:tr>
      <w:tr w:rsidR="003352EE" w:rsidRPr="00467BE3" w:rsidTr="008D6AD8">
        <w:tc>
          <w:tcPr>
            <w:tcW w:w="682" w:type="dxa"/>
          </w:tcPr>
          <w:p w:rsidR="003352EE" w:rsidRPr="00467BE3" w:rsidRDefault="00151FB7" w:rsidP="008D6AD8">
            <w:pPr>
              <w:spacing w:line="360" w:lineRule="auto"/>
              <w:rPr>
                <w:rFonts w:ascii="Cambria" w:hAnsi="Cambria"/>
                <w:sz w:val="24"/>
                <w:szCs w:val="24"/>
              </w:rPr>
            </w:pPr>
            <w:r>
              <w:rPr>
                <w:rFonts w:ascii="Cambria" w:hAnsi="Cambria"/>
                <w:sz w:val="24"/>
                <w:szCs w:val="24"/>
              </w:rPr>
              <w:t>16.</w:t>
            </w:r>
          </w:p>
        </w:tc>
        <w:tc>
          <w:tcPr>
            <w:tcW w:w="6099" w:type="dxa"/>
          </w:tcPr>
          <w:p w:rsidR="003352EE" w:rsidRDefault="003352EE" w:rsidP="008D6AD8">
            <w:pPr>
              <w:rPr>
                <w:rFonts w:ascii="Cambria" w:hAnsi="Cambria"/>
                <w:sz w:val="24"/>
                <w:szCs w:val="24"/>
              </w:rPr>
            </w:pPr>
            <w:r>
              <w:rPr>
                <w:rFonts w:ascii="Cambria" w:hAnsi="Cambria"/>
                <w:sz w:val="24"/>
                <w:szCs w:val="24"/>
              </w:rPr>
              <w:t>The ability to work on own init</w:t>
            </w:r>
            <w:r w:rsidR="00151FB7">
              <w:rPr>
                <w:rFonts w:ascii="Cambria" w:hAnsi="Cambria"/>
                <w:sz w:val="24"/>
                <w:szCs w:val="24"/>
              </w:rPr>
              <w:t>iative and take responsibility for students’ progress and well-being.</w:t>
            </w:r>
          </w:p>
          <w:p w:rsidR="003352EE" w:rsidRPr="00467BE3" w:rsidRDefault="003352EE" w:rsidP="008D6AD8">
            <w:pPr>
              <w:rPr>
                <w:rFonts w:ascii="Cambria" w:hAnsi="Cambria"/>
                <w:sz w:val="24"/>
                <w:szCs w:val="24"/>
              </w:rPr>
            </w:pPr>
          </w:p>
        </w:tc>
        <w:tc>
          <w:tcPr>
            <w:tcW w:w="2235" w:type="dxa"/>
          </w:tcPr>
          <w:p w:rsidR="003352EE" w:rsidRPr="00467BE3" w:rsidRDefault="003352EE" w:rsidP="008D6AD8">
            <w:pPr>
              <w:spacing w:line="360" w:lineRule="auto"/>
              <w:rPr>
                <w:rFonts w:ascii="Cambria" w:hAnsi="Cambria"/>
                <w:sz w:val="24"/>
                <w:szCs w:val="24"/>
              </w:rPr>
            </w:pPr>
            <w:r>
              <w:rPr>
                <w:rFonts w:ascii="Cambria" w:hAnsi="Cambria"/>
                <w:sz w:val="24"/>
                <w:szCs w:val="24"/>
              </w:rPr>
              <w:t>Essential</w:t>
            </w:r>
          </w:p>
        </w:tc>
      </w:tr>
      <w:tr w:rsidR="003352EE" w:rsidRPr="00467BE3" w:rsidTr="008D6AD8">
        <w:trPr>
          <w:trHeight w:val="58"/>
        </w:trPr>
        <w:tc>
          <w:tcPr>
            <w:tcW w:w="682" w:type="dxa"/>
          </w:tcPr>
          <w:p w:rsidR="003352EE" w:rsidRPr="00467BE3" w:rsidRDefault="00151FB7" w:rsidP="008D6AD8">
            <w:pPr>
              <w:spacing w:line="360" w:lineRule="auto"/>
              <w:rPr>
                <w:rFonts w:ascii="Cambria" w:hAnsi="Cambria"/>
                <w:sz w:val="24"/>
                <w:szCs w:val="24"/>
              </w:rPr>
            </w:pPr>
            <w:r>
              <w:rPr>
                <w:rFonts w:ascii="Cambria" w:hAnsi="Cambria"/>
                <w:sz w:val="24"/>
                <w:szCs w:val="24"/>
              </w:rPr>
              <w:t>17.</w:t>
            </w:r>
          </w:p>
        </w:tc>
        <w:tc>
          <w:tcPr>
            <w:tcW w:w="6099" w:type="dxa"/>
          </w:tcPr>
          <w:p w:rsidR="003352EE" w:rsidRDefault="003352EE" w:rsidP="008D6AD8">
            <w:pPr>
              <w:rPr>
                <w:rFonts w:ascii="Cambria" w:hAnsi="Cambria"/>
                <w:sz w:val="24"/>
                <w:szCs w:val="24"/>
              </w:rPr>
            </w:pPr>
            <w:r>
              <w:rPr>
                <w:rFonts w:ascii="Cambria" w:hAnsi="Cambria"/>
                <w:sz w:val="24"/>
                <w:szCs w:val="24"/>
              </w:rPr>
              <w:t>Ability to establish and promote a safe, secure and healthy learning environment.</w:t>
            </w:r>
          </w:p>
          <w:p w:rsidR="003352EE" w:rsidRPr="00467BE3" w:rsidRDefault="003352EE" w:rsidP="008D6AD8">
            <w:pPr>
              <w:rPr>
                <w:rFonts w:ascii="Cambria" w:hAnsi="Cambria"/>
                <w:sz w:val="24"/>
                <w:szCs w:val="24"/>
              </w:rPr>
            </w:pPr>
          </w:p>
        </w:tc>
        <w:tc>
          <w:tcPr>
            <w:tcW w:w="2235" w:type="dxa"/>
          </w:tcPr>
          <w:p w:rsidR="003352EE" w:rsidRPr="00467BE3" w:rsidRDefault="003352EE" w:rsidP="008D6AD8">
            <w:pPr>
              <w:spacing w:line="360" w:lineRule="auto"/>
              <w:rPr>
                <w:rFonts w:ascii="Cambria" w:hAnsi="Cambria"/>
                <w:sz w:val="24"/>
                <w:szCs w:val="24"/>
              </w:rPr>
            </w:pPr>
            <w:r>
              <w:rPr>
                <w:rFonts w:ascii="Cambria" w:hAnsi="Cambria"/>
                <w:sz w:val="24"/>
                <w:szCs w:val="24"/>
              </w:rPr>
              <w:t>Essential</w:t>
            </w:r>
          </w:p>
        </w:tc>
      </w:tr>
      <w:tr w:rsidR="003352EE" w:rsidRPr="00467BE3" w:rsidTr="008D6AD8">
        <w:tc>
          <w:tcPr>
            <w:tcW w:w="682" w:type="dxa"/>
          </w:tcPr>
          <w:p w:rsidR="003352EE" w:rsidRPr="00467BE3" w:rsidRDefault="00151FB7" w:rsidP="008D6AD8">
            <w:pPr>
              <w:spacing w:line="360" w:lineRule="auto"/>
              <w:rPr>
                <w:rFonts w:ascii="Cambria" w:hAnsi="Cambria"/>
                <w:sz w:val="24"/>
                <w:szCs w:val="24"/>
              </w:rPr>
            </w:pPr>
            <w:r>
              <w:rPr>
                <w:rFonts w:ascii="Cambria" w:hAnsi="Cambria"/>
                <w:sz w:val="24"/>
                <w:szCs w:val="24"/>
              </w:rPr>
              <w:t>18.</w:t>
            </w:r>
          </w:p>
        </w:tc>
        <w:tc>
          <w:tcPr>
            <w:tcW w:w="6099" w:type="dxa"/>
          </w:tcPr>
          <w:p w:rsidR="003352EE" w:rsidRDefault="003352EE" w:rsidP="008D6AD8">
            <w:pPr>
              <w:rPr>
                <w:rFonts w:ascii="Cambria" w:hAnsi="Cambria"/>
                <w:sz w:val="24"/>
                <w:szCs w:val="24"/>
              </w:rPr>
            </w:pPr>
            <w:r>
              <w:rPr>
                <w:rFonts w:ascii="Cambria" w:hAnsi="Cambria"/>
                <w:sz w:val="24"/>
                <w:szCs w:val="24"/>
              </w:rPr>
              <w:t xml:space="preserve">A commitment to safeguarding </w:t>
            </w:r>
            <w:r w:rsidR="003A6082">
              <w:rPr>
                <w:rFonts w:ascii="Cambria" w:hAnsi="Cambria"/>
                <w:sz w:val="24"/>
                <w:szCs w:val="24"/>
              </w:rPr>
              <w:t xml:space="preserve">and promoting the welfare of </w:t>
            </w:r>
            <w:r w:rsidR="008C14D5">
              <w:rPr>
                <w:rFonts w:ascii="Cambria" w:hAnsi="Cambria"/>
                <w:sz w:val="24"/>
                <w:szCs w:val="24"/>
              </w:rPr>
              <w:t>young people</w:t>
            </w:r>
            <w:r>
              <w:rPr>
                <w:rFonts w:ascii="Cambria" w:hAnsi="Cambria"/>
                <w:sz w:val="24"/>
                <w:szCs w:val="24"/>
              </w:rPr>
              <w:t>.</w:t>
            </w:r>
          </w:p>
          <w:p w:rsidR="003352EE" w:rsidRPr="00467BE3" w:rsidRDefault="003352EE" w:rsidP="008D6AD8">
            <w:pPr>
              <w:rPr>
                <w:rFonts w:ascii="Cambria" w:hAnsi="Cambria"/>
                <w:sz w:val="24"/>
                <w:szCs w:val="24"/>
              </w:rPr>
            </w:pPr>
          </w:p>
        </w:tc>
        <w:tc>
          <w:tcPr>
            <w:tcW w:w="2235" w:type="dxa"/>
          </w:tcPr>
          <w:p w:rsidR="003352EE" w:rsidRPr="00467BE3" w:rsidRDefault="003352EE" w:rsidP="008D6AD8">
            <w:pPr>
              <w:spacing w:line="360" w:lineRule="auto"/>
              <w:rPr>
                <w:rFonts w:ascii="Cambria" w:hAnsi="Cambria"/>
                <w:sz w:val="24"/>
                <w:szCs w:val="24"/>
              </w:rPr>
            </w:pPr>
            <w:r>
              <w:rPr>
                <w:rFonts w:ascii="Cambria" w:hAnsi="Cambria"/>
                <w:sz w:val="24"/>
                <w:szCs w:val="24"/>
              </w:rPr>
              <w:t>Essential</w:t>
            </w:r>
          </w:p>
        </w:tc>
      </w:tr>
      <w:tr w:rsidR="003352EE" w:rsidTr="008D6AD8">
        <w:tc>
          <w:tcPr>
            <w:tcW w:w="682" w:type="dxa"/>
          </w:tcPr>
          <w:p w:rsidR="003352EE" w:rsidRPr="00467BE3" w:rsidRDefault="00151FB7" w:rsidP="008D6AD8">
            <w:pPr>
              <w:spacing w:line="360" w:lineRule="auto"/>
              <w:rPr>
                <w:rFonts w:ascii="Cambria" w:hAnsi="Cambria"/>
                <w:sz w:val="24"/>
                <w:szCs w:val="24"/>
              </w:rPr>
            </w:pPr>
            <w:r>
              <w:rPr>
                <w:rFonts w:ascii="Cambria" w:hAnsi="Cambria"/>
                <w:sz w:val="24"/>
                <w:szCs w:val="24"/>
              </w:rPr>
              <w:t>19.</w:t>
            </w:r>
          </w:p>
        </w:tc>
        <w:tc>
          <w:tcPr>
            <w:tcW w:w="6099" w:type="dxa"/>
          </w:tcPr>
          <w:p w:rsidR="00151FB7" w:rsidRDefault="00151FB7" w:rsidP="00151FB7">
            <w:pPr>
              <w:rPr>
                <w:rFonts w:ascii="Cambria" w:hAnsi="Cambria"/>
                <w:sz w:val="24"/>
                <w:szCs w:val="24"/>
              </w:rPr>
            </w:pPr>
            <w:r>
              <w:rPr>
                <w:rFonts w:ascii="Cambria" w:hAnsi="Cambria"/>
                <w:sz w:val="24"/>
                <w:szCs w:val="24"/>
              </w:rPr>
              <w:t>Demonstrate enthusiasm, energy and tolerance in t</w:t>
            </w:r>
            <w:r w:rsidR="00C824A2">
              <w:rPr>
                <w:rFonts w:ascii="Cambria" w:hAnsi="Cambria"/>
                <w:sz w:val="24"/>
                <w:szCs w:val="24"/>
              </w:rPr>
              <w:t>he face of s</w:t>
            </w:r>
            <w:bookmarkStart w:id="0" w:name="_GoBack"/>
            <w:bookmarkEnd w:id="0"/>
            <w:r w:rsidR="00C824A2">
              <w:rPr>
                <w:rFonts w:ascii="Cambria" w:hAnsi="Cambria"/>
                <w:sz w:val="24"/>
                <w:szCs w:val="24"/>
              </w:rPr>
              <w:t>tudents’ challenges.</w:t>
            </w:r>
          </w:p>
          <w:p w:rsidR="003352EE" w:rsidRDefault="003352EE" w:rsidP="00151FB7">
            <w:pPr>
              <w:rPr>
                <w:rFonts w:ascii="Cambria" w:hAnsi="Cambria"/>
                <w:sz w:val="24"/>
                <w:szCs w:val="24"/>
              </w:rPr>
            </w:pPr>
          </w:p>
        </w:tc>
        <w:tc>
          <w:tcPr>
            <w:tcW w:w="2235" w:type="dxa"/>
          </w:tcPr>
          <w:p w:rsidR="003352EE" w:rsidRDefault="003352EE" w:rsidP="008D6AD8">
            <w:pPr>
              <w:spacing w:line="360" w:lineRule="auto"/>
              <w:rPr>
                <w:rFonts w:ascii="Cambria" w:hAnsi="Cambria"/>
                <w:sz w:val="24"/>
                <w:szCs w:val="24"/>
              </w:rPr>
            </w:pPr>
            <w:r>
              <w:rPr>
                <w:rFonts w:ascii="Cambria" w:hAnsi="Cambria"/>
                <w:sz w:val="24"/>
                <w:szCs w:val="24"/>
              </w:rPr>
              <w:t>Essential</w:t>
            </w:r>
          </w:p>
        </w:tc>
      </w:tr>
    </w:tbl>
    <w:p w:rsidR="003352EE" w:rsidRPr="005B66F8" w:rsidRDefault="003352EE" w:rsidP="005B66F8">
      <w:pPr>
        <w:jc w:val="center"/>
        <w:rPr>
          <w:rFonts w:ascii="Cambria" w:hAnsi="Cambria"/>
          <w:sz w:val="32"/>
          <w:szCs w:val="32"/>
        </w:rPr>
      </w:pPr>
    </w:p>
    <w:sectPr w:rsidR="003352EE" w:rsidRPr="005B66F8" w:rsidSect="000F338C">
      <w:headerReference w:type="default" r:id="rId6"/>
      <w:footerReference w:type="default" r:id="rId7"/>
      <w:headerReference w:type="first" r:id="rId8"/>
      <w:pgSz w:w="11906" w:h="16838"/>
      <w:pgMar w:top="242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F8" w:rsidRDefault="005B66F8" w:rsidP="005B66F8">
      <w:pPr>
        <w:spacing w:after="0" w:line="240" w:lineRule="auto"/>
      </w:pPr>
      <w:r>
        <w:separator/>
      </w:r>
    </w:p>
  </w:endnote>
  <w:endnote w:type="continuationSeparator" w:id="0">
    <w:p w:rsidR="005B66F8" w:rsidRDefault="005B66F8" w:rsidP="005B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989364"/>
      <w:docPartObj>
        <w:docPartGallery w:val="Page Numbers (Bottom of Page)"/>
        <w:docPartUnique/>
      </w:docPartObj>
    </w:sdtPr>
    <w:sdtEndPr>
      <w:rPr>
        <w:noProof/>
      </w:rPr>
    </w:sdtEndPr>
    <w:sdtContent>
      <w:p w:rsidR="000F338C" w:rsidRDefault="000F338C">
        <w:pPr>
          <w:pStyle w:val="Footer"/>
          <w:jc w:val="right"/>
        </w:pPr>
        <w:r w:rsidRPr="00D17FB6">
          <w:rPr>
            <w:rFonts w:ascii="Cambria" w:hAnsi="Cambria"/>
          </w:rPr>
          <w:fldChar w:fldCharType="begin"/>
        </w:r>
        <w:r w:rsidRPr="00D17FB6">
          <w:rPr>
            <w:rFonts w:ascii="Cambria" w:hAnsi="Cambria"/>
          </w:rPr>
          <w:instrText xml:space="preserve"> PAGE   \* MERGEFORMAT </w:instrText>
        </w:r>
        <w:r w:rsidRPr="00D17FB6">
          <w:rPr>
            <w:rFonts w:ascii="Cambria" w:hAnsi="Cambria"/>
          </w:rPr>
          <w:fldChar w:fldCharType="separate"/>
        </w:r>
        <w:r w:rsidR="00C824A2">
          <w:rPr>
            <w:rFonts w:ascii="Cambria" w:hAnsi="Cambria"/>
            <w:noProof/>
          </w:rPr>
          <w:t>2</w:t>
        </w:r>
        <w:r w:rsidRPr="00D17FB6">
          <w:rPr>
            <w:rFonts w:ascii="Cambria" w:hAnsi="Cambria"/>
            <w:noProof/>
          </w:rPr>
          <w:fldChar w:fldCharType="end"/>
        </w:r>
      </w:p>
    </w:sdtContent>
  </w:sdt>
  <w:p w:rsidR="000F338C" w:rsidRDefault="000F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F8" w:rsidRDefault="005B66F8" w:rsidP="005B66F8">
      <w:pPr>
        <w:spacing w:after="0" w:line="240" w:lineRule="auto"/>
      </w:pPr>
      <w:r>
        <w:separator/>
      </w:r>
    </w:p>
  </w:footnote>
  <w:footnote w:type="continuationSeparator" w:id="0">
    <w:p w:rsidR="005B66F8" w:rsidRDefault="005B66F8" w:rsidP="005B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F8" w:rsidRDefault="005B66F8">
    <w:pPr>
      <w:pStyle w:val="Header"/>
    </w:pPr>
    <w:r w:rsidRPr="00C473F3">
      <w:rPr>
        <w:rFonts w:ascii="Cambria" w:hAnsi="Cambria" w:cs="Times New Roman"/>
        <w:noProof/>
        <w:sz w:val="24"/>
        <w:szCs w:val="24"/>
        <w:lang w:eastAsia="en-GB"/>
      </w:rPr>
      <w:drawing>
        <wp:anchor distT="36576" distB="36576" distL="36576" distR="36576" simplePos="0" relativeHeight="251659264" behindDoc="0" locked="0" layoutInCell="1" allowOverlap="1" wp14:anchorId="634A7E1B" wp14:editId="3BD4BD55">
          <wp:simplePos x="0" y="0"/>
          <wp:positionH relativeFrom="margin">
            <wp:align>center</wp:align>
          </wp:positionH>
          <wp:positionV relativeFrom="paragraph">
            <wp:posOffset>-215265</wp:posOffset>
          </wp:positionV>
          <wp:extent cx="1874520" cy="984374"/>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9843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8C" w:rsidRDefault="000F338C">
    <w:pPr>
      <w:pStyle w:val="Header"/>
    </w:pPr>
    <w:r w:rsidRPr="00C473F3">
      <w:rPr>
        <w:rFonts w:ascii="Cambria" w:hAnsi="Cambria" w:cs="Times New Roman"/>
        <w:noProof/>
        <w:sz w:val="24"/>
        <w:szCs w:val="24"/>
        <w:lang w:eastAsia="en-GB"/>
      </w:rPr>
      <w:drawing>
        <wp:anchor distT="36576" distB="36576" distL="36576" distR="36576" simplePos="0" relativeHeight="251661312" behindDoc="0" locked="0" layoutInCell="1" allowOverlap="1" wp14:anchorId="3C93E2EA" wp14:editId="1074EF92">
          <wp:simplePos x="0" y="0"/>
          <wp:positionH relativeFrom="margin">
            <wp:align>center</wp:align>
          </wp:positionH>
          <wp:positionV relativeFrom="paragraph">
            <wp:posOffset>-40005</wp:posOffset>
          </wp:positionV>
          <wp:extent cx="1874520" cy="98437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9843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F8"/>
    <w:rsid w:val="000F338C"/>
    <w:rsid w:val="00151FB7"/>
    <w:rsid w:val="00193FC5"/>
    <w:rsid w:val="001B284C"/>
    <w:rsid w:val="003352EE"/>
    <w:rsid w:val="00347D02"/>
    <w:rsid w:val="003A6082"/>
    <w:rsid w:val="00467BE3"/>
    <w:rsid w:val="00587483"/>
    <w:rsid w:val="005B66F8"/>
    <w:rsid w:val="00622F9A"/>
    <w:rsid w:val="006F1076"/>
    <w:rsid w:val="008C14D5"/>
    <w:rsid w:val="00C824A2"/>
    <w:rsid w:val="00CC6F10"/>
    <w:rsid w:val="00D17FB6"/>
    <w:rsid w:val="00F3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558EF"/>
  <w15:chartTrackingRefBased/>
  <w15:docId w15:val="{09B6F8A1-5155-476E-8A1D-79F3CB3A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F8"/>
  </w:style>
  <w:style w:type="paragraph" w:styleId="Footer">
    <w:name w:val="footer"/>
    <w:basedOn w:val="Normal"/>
    <w:link w:val="FooterChar"/>
    <w:uiPriority w:val="99"/>
    <w:unhideWhenUsed/>
    <w:rsid w:val="005B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F8"/>
  </w:style>
  <w:style w:type="table" w:styleId="TableGrid">
    <w:name w:val="Table Grid"/>
    <w:basedOn w:val="TableNormal"/>
    <w:uiPriority w:val="59"/>
    <w:rsid w:val="005B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8C"/>
    <w:rPr>
      <w:rFonts w:ascii="Segoe UI" w:hAnsi="Segoe UI" w:cs="Segoe UI"/>
      <w:sz w:val="18"/>
      <w:szCs w:val="18"/>
    </w:rPr>
  </w:style>
  <w:style w:type="paragraph" w:styleId="ListParagraph">
    <w:name w:val="List Paragraph"/>
    <w:basedOn w:val="Normal"/>
    <w:uiPriority w:val="34"/>
    <w:qFormat/>
    <w:rsid w:val="00CC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Powell</dc:creator>
  <cp:keywords/>
  <dc:description/>
  <cp:lastModifiedBy>Sally Powell</cp:lastModifiedBy>
  <cp:revision>2</cp:revision>
  <cp:lastPrinted>2017-12-21T17:26:00Z</cp:lastPrinted>
  <dcterms:created xsi:type="dcterms:W3CDTF">2018-02-19T15:44:00Z</dcterms:created>
  <dcterms:modified xsi:type="dcterms:W3CDTF">2018-02-19T15:44:00Z</dcterms:modified>
</cp:coreProperties>
</file>