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27" w:rsidRPr="00845A27" w:rsidRDefault="00845A27" w:rsidP="00845A27">
      <w:pPr>
        <w:spacing w:line="240" w:lineRule="auto"/>
        <w:ind w:left="547" w:hanging="547"/>
        <w:jc w:val="center"/>
        <w:rPr>
          <w:rFonts w:ascii="Arial" w:hAnsi="Arial" w:cs="Arial"/>
          <w:sz w:val="24"/>
          <w:szCs w:val="24"/>
        </w:rPr>
      </w:pPr>
      <w:r w:rsidRPr="00845A2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AB94FED" wp14:editId="723C077E">
            <wp:extent cx="666115" cy="865071"/>
            <wp:effectExtent l="0" t="0" r="635" b="0"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4" cy="8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27" w:rsidRPr="00845A27" w:rsidRDefault="00845A27" w:rsidP="00845A27">
      <w:pPr>
        <w:spacing w:line="240" w:lineRule="auto"/>
        <w:ind w:left="547" w:hanging="547"/>
        <w:rPr>
          <w:rFonts w:ascii="Arial" w:hAnsi="Arial" w:cs="Arial"/>
          <w:sz w:val="24"/>
          <w:szCs w:val="24"/>
        </w:rPr>
      </w:pPr>
    </w:p>
    <w:p w:rsidR="002B4B58" w:rsidRPr="0060605B" w:rsidRDefault="002B4B58" w:rsidP="00845A27">
      <w:pPr>
        <w:spacing w:line="240" w:lineRule="auto"/>
        <w:ind w:left="547" w:hanging="54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45A27" w:rsidRPr="00055A23" w:rsidRDefault="0060605B" w:rsidP="008D03ED">
      <w:pPr>
        <w:spacing w:line="240" w:lineRule="auto"/>
        <w:ind w:left="547" w:hanging="54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JOB DESCRIPTION – </w:t>
      </w:r>
      <w:r w:rsidR="008D03ED">
        <w:rPr>
          <w:rFonts w:ascii="Arial" w:hAnsi="Arial" w:cs="Arial"/>
          <w:b/>
          <w:sz w:val="28"/>
          <w:szCs w:val="28"/>
          <w:u w:val="single"/>
        </w:rPr>
        <w:t>AHT</w:t>
      </w:r>
      <w:r w:rsidR="008D03ED" w:rsidRPr="008D03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03ED">
        <w:rPr>
          <w:rFonts w:ascii="Arial" w:hAnsi="Arial" w:cs="Arial"/>
          <w:b/>
          <w:sz w:val="28"/>
          <w:szCs w:val="28"/>
          <w:u w:val="single"/>
        </w:rPr>
        <w:t>LEADING RE &amp; CATHOLIC LIFE OF THE SCHOOL</w:t>
      </w:r>
    </w:p>
    <w:p w:rsidR="003B5E41" w:rsidRPr="0060605B" w:rsidRDefault="003B5E41" w:rsidP="00055A23">
      <w:pPr>
        <w:spacing w:line="240" w:lineRule="auto"/>
        <w:ind w:left="547" w:hanging="547"/>
        <w:rPr>
          <w:rFonts w:ascii="Arial" w:hAnsi="Arial" w:cs="Arial"/>
          <w:b/>
          <w:bCs/>
          <w:sz w:val="16"/>
          <w:szCs w:val="16"/>
        </w:rPr>
      </w:pPr>
    </w:p>
    <w:p w:rsidR="002B4B58" w:rsidRDefault="002B4B58" w:rsidP="00055A23">
      <w:pPr>
        <w:spacing w:line="240" w:lineRule="auto"/>
        <w:ind w:left="547" w:hanging="547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60605B" w:rsidTr="00D40786">
        <w:trPr>
          <w:trHeight w:val="497"/>
        </w:trPr>
        <w:tc>
          <w:tcPr>
            <w:tcW w:w="2977" w:type="dxa"/>
            <w:vAlign w:val="center"/>
          </w:tcPr>
          <w:p w:rsidR="0060605B" w:rsidRPr="007A015E" w:rsidRDefault="0060605B" w:rsidP="005320C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15E">
              <w:rPr>
                <w:rFonts w:ascii="Arial" w:hAnsi="Arial" w:cs="Arial"/>
                <w:b/>
                <w:bCs/>
                <w:sz w:val="24"/>
                <w:szCs w:val="24"/>
              </w:rPr>
              <w:t>Reports to:</w:t>
            </w:r>
          </w:p>
        </w:tc>
        <w:tc>
          <w:tcPr>
            <w:tcW w:w="6662" w:type="dxa"/>
            <w:vAlign w:val="center"/>
          </w:tcPr>
          <w:p w:rsidR="0060605B" w:rsidRPr="007A015E" w:rsidRDefault="008D03ED" w:rsidP="005320C5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Head Teacher </w:t>
            </w:r>
          </w:p>
        </w:tc>
      </w:tr>
      <w:tr w:rsidR="0060605B" w:rsidTr="0060605B">
        <w:trPr>
          <w:trHeight w:val="972"/>
        </w:trPr>
        <w:tc>
          <w:tcPr>
            <w:tcW w:w="2977" w:type="dxa"/>
            <w:vAlign w:val="center"/>
          </w:tcPr>
          <w:p w:rsidR="0060605B" w:rsidRPr="007A015E" w:rsidRDefault="0060605B" w:rsidP="005320C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15E">
              <w:rPr>
                <w:rFonts w:ascii="Arial" w:hAnsi="Arial" w:cs="Arial"/>
                <w:b/>
                <w:bCs/>
                <w:sz w:val="24"/>
                <w:szCs w:val="24"/>
              </w:rPr>
              <w:t>Responsible for:</w:t>
            </w:r>
          </w:p>
        </w:tc>
        <w:tc>
          <w:tcPr>
            <w:tcW w:w="6662" w:type="dxa"/>
            <w:vAlign w:val="center"/>
          </w:tcPr>
          <w:p w:rsidR="0060605B" w:rsidRDefault="0060605B" w:rsidP="005320C5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015E">
              <w:rPr>
                <w:rFonts w:ascii="Arial" w:hAnsi="Arial" w:cs="Arial"/>
                <w:sz w:val="24"/>
                <w:szCs w:val="24"/>
              </w:rPr>
              <w:t>Second in Charge</w:t>
            </w:r>
            <w:r w:rsidR="008D03ED">
              <w:rPr>
                <w:rFonts w:ascii="Arial" w:hAnsi="Arial" w:cs="Arial"/>
                <w:sz w:val="24"/>
                <w:szCs w:val="24"/>
              </w:rPr>
              <w:t xml:space="preserve"> RE</w:t>
            </w:r>
          </w:p>
          <w:p w:rsidR="008D03ED" w:rsidRPr="007A015E" w:rsidRDefault="0080599F" w:rsidP="005320C5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Oversight of c</w:t>
            </w:r>
            <w:r w:rsidR="008D03ED">
              <w:rPr>
                <w:rFonts w:ascii="Arial" w:hAnsi="Arial" w:cs="Arial"/>
                <w:sz w:val="24"/>
                <w:szCs w:val="24"/>
              </w:rPr>
              <w:t>haplain</w:t>
            </w:r>
            <w:r>
              <w:rPr>
                <w:rFonts w:ascii="Arial" w:hAnsi="Arial" w:cs="Arial"/>
                <w:sz w:val="24"/>
                <w:szCs w:val="24"/>
              </w:rPr>
              <w:t>cy</w:t>
            </w:r>
          </w:p>
          <w:p w:rsidR="0060605B" w:rsidRPr="007A015E" w:rsidRDefault="0060605B" w:rsidP="005320C5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015E">
              <w:rPr>
                <w:rFonts w:ascii="Arial" w:hAnsi="Arial" w:cs="Arial"/>
                <w:sz w:val="24"/>
                <w:szCs w:val="24"/>
              </w:rPr>
              <w:t>Teaching Staff</w:t>
            </w:r>
            <w:r w:rsidR="0080599F">
              <w:rPr>
                <w:rFonts w:ascii="Arial" w:hAnsi="Arial" w:cs="Arial"/>
                <w:sz w:val="24"/>
                <w:szCs w:val="24"/>
              </w:rPr>
              <w:t xml:space="preserve"> (RE)</w:t>
            </w:r>
          </w:p>
          <w:p w:rsidR="0060605B" w:rsidRPr="007A015E" w:rsidRDefault="0060605B" w:rsidP="005320C5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605B" w:rsidTr="00D40786">
        <w:trPr>
          <w:trHeight w:val="573"/>
        </w:trPr>
        <w:tc>
          <w:tcPr>
            <w:tcW w:w="2977" w:type="dxa"/>
            <w:vAlign w:val="center"/>
          </w:tcPr>
          <w:p w:rsidR="0060605B" w:rsidRPr="007A015E" w:rsidRDefault="00D40786" w:rsidP="005320C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 Manages</w:t>
            </w:r>
            <w:r w:rsidR="0060605B" w:rsidRPr="007A015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0605B" w:rsidRDefault="00D3670F" w:rsidP="00D3670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 Department</w:t>
            </w:r>
          </w:p>
          <w:p w:rsidR="0080599F" w:rsidRPr="007A015E" w:rsidRDefault="0080599F" w:rsidP="00D3670F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Chaplain</w:t>
            </w:r>
          </w:p>
        </w:tc>
      </w:tr>
    </w:tbl>
    <w:p w:rsidR="008009F3" w:rsidRPr="00692C96" w:rsidRDefault="008009F3" w:rsidP="00B812E6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:rsidR="008009F3" w:rsidRPr="009B7A86" w:rsidRDefault="008009F3" w:rsidP="008009F3">
      <w:pPr>
        <w:pStyle w:val="NoSpacing"/>
        <w:rPr>
          <w:rFonts w:ascii="Arial" w:hAnsi="Arial" w:cs="Arial"/>
          <w:szCs w:val="22"/>
        </w:rPr>
      </w:pPr>
    </w:p>
    <w:p w:rsidR="008009F3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KEY RESPONSIBILITIES</w:t>
      </w:r>
    </w:p>
    <w:p w:rsidR="008009F3" w:rsidRPr="0060605B" w:rsidRDefault="008009F3" w:rsidP="0060605B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B812E6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LEADERSHIP</w:t>
      </w:r>
    </w:p>
    <w:p w:rsidR="008009F3" w:rsidRPr="0060605B" w:rsidRDefault="008009F3" w:rsidP="0060605B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:rsidR="000F54EA" w:rsidRDefault="000F54EA" w:rsidP="0060605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0F54EA">
        <w:rPr>
          <w:rFonts w:ascii="Arial" w:hAnsi="Arial" w:cs="Arial"/>
          <w:bCs/>
          <w:sz w:val="24"/>
          <w:szCs w:val="24"/>
        </w:rPr>
        <w:t>To actively promote the distinctive Catholic nature and ethos of the school with colleagues, students and parents.</w:t>
      </w:r>
    </w:p>
    <w:p w:rsidR="0080599F" w:rsidRPr="000F54EA" w:rsidRDefault="0080599F" w:rsidP="0060605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be the lead member of the Senior Leadership Team for Catholic life of the school</w:t>
      </w:r>
    </w:p>
    <w:p w:rsidR="00B812E6" w:rsidRPr="0060605B" w:rsidRDefault="00B812E6" w:rsidP="0060605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Cs/>
          <w:sz w:val="24"/>
          <w:szCs w:val="24"/>
        </w:rPr>
        <w:t xml:space="preserve">To lead the </w:t>
      </w:r>
      <w:r w:rsidR="00D3670F">
        <w:rPr>
          <w:rFonts w:ascii="Arial" w:hAnsi="Arial" w:cs="Arial"/>
          <w:bCs/>
          <w:sz w:val="24"/>
          <w:szCs w:val="24"/>
        </w:rPr>
        <w:t>Religious Education</w:t>
      </w:r>
      <w:r w:rsidRPr="0060605B">
        <w:rPr>
          <w:rFonts w:ascii="Arial" w:hAnsi="Arial" w:cs="Arial"/>
          <w:bCs/>
          <w:sz w:val="24"/>
          <w:szCs w:val="24"/>
        </w:rPr>
        <w:t xml:space="preserve"> department as well as undertaking strategic responsibility for the promotion and development of </w:t>
      </w:r>
      <w:r w:rsidR="00D3670F">
        <w:rPr>
          <w:rFonts w:ascii="Arial" w:hAnsi="Arial" w:cs="Arial"/>
          <w:bCs/>
          <w:sz w:val="24"/>
          <w:szCs w:val="24"/>
        </w:rPr>
        <w:t>Religious Education</w:t>
      </w:r>
      <w:r w:rsidR="00D40786">
        <w:rPr>
          <w:rFonts w:ascii="Arial" w:hAnsi="Arial" w:cs="Arial"/>
          <w:bCs/>
          <w:sz w:val="24"/>
          <w:szCs w:val="24"/>
        </w:rPr>
        <w:t xml:space="preserve"> </w:t>
      </w:r>
      <w:r w:rsidRPr="0060605B">
        <w:rPr>
          <w:rFonts w:ascii="Arial" w:hAnsi="Arial" w:cs="Arial"/>
          <w:bCs/>
          <w:sz w:val="24"/>
          <w:szCs w:val="24"/>
        </w:rPr>
        <w:t>across the school</w:t>
      </w:r>
    </w:p>
    <w:p w:rsidR="003B5E41" w:rsidRPr="0060605B" w:rsidRDefault="00B812E6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</w:t>
      </w:r>
      <w:r w:rsidR="00845A27" w:rsidRPr="0060605B">
        <w:rPr>
          <w:rFonts w:ascii="Arial" w:hAnsi="Arial" w:cs="Arial"/>
          <w:b w:val="0"/>
          <w:bCs w:val="0"/>
          <w:sz w:val="24"/>
        </w:rPr>
        <w:t xml:space="preserve"> lead and manage curriculum development in order to improve the quality of </w:t>
      </w:r>
      <w:r w:rsidRPr="0060605B">
        <w:rPr>
          <w:rFonts w:ascii="Arial" w:hAnsi="Arial" w:cs="Arial"/>
          <w:b w:val="0"/>
          <w:bCs w:val="0"/>
          <w:sz w:val="24"/>
        </w:rPr>
        <w:t xml:space="preserve">student learning; </w:t>
      </w:r>
      <w:r w:rsidR="00845A27" w:rsidRPr="0060605B">
        <w:rPr>
          <w:rFonts w:ascii="Arial" w:hAnsi="Arial" w:cs="Arial"/>
          <w:b w:val="0"/>
          <w:bCs w:val="0"/>
          <w:sz w:val="24"/>
        </w:rPr>
        <w:t>to raise standards of student attainment and achievement w</w:t>
      </w:r>
      <w:r w:rsidRPr="0060605B">
        <w:rPr>
          <w:rFonts w:ascii="Arial" w:hAnsi="Arial" w:cs="Arial"/>
          <w:b w:val="0"/>
          <w:bCs w:val="0"/>
          <w:sz w:val="24"/>
        </w:rPr>
        <w:t xml:space="preserve">ithin the whole curriculum area; </w:t>
      </w:r>
      <w:r w:rsidR="00845A27" w:rsidRPr="0060605B">
        <w:rPr>
          <w:rFonts w:ascii="Arial" w:hAnsi="Arial" w:cs="Arial"/>
          <w:b w:val="0"/>
          <w:bCs w:val="0"/>
          <w:sz w:val="24"/>
        </w:rPr>
        <w:t>to monitor and support student progress.</w:t>
      </w: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be accountable for student progress and development within the subject area.</w:t>
      </w:r>
    </w:p>
    <w:p w:rsidR="008009F3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 xml:space="preserve">To develop and enhance </w:t>
      </w:r>
      <w:r w:rsidR="00B812E6" w:rsidRPr="0060605B">
        <w:rPr>
          <w:rFonts w:ascii="Arial" w:hAnsi="Arial" w:cs="Arial"/>
          <w:b w:val="0"/>
          <w:sz w:val="24"/>
        </w:rPr>
        <w:t>the teaching practice of others, acting as a model of reflective practice, sharing and being open to best practice within and outside the department</w:t>
      </w:r>
    </w:p>
    <w:p w:rsidR="006E4129" w:rsidRDefault="008009F3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lead the development of appropriate syllabuses, resources, schemes of work, marking policies, assessment and teaching and learning strategies in the Department.</w:t>
      </w:r>
    </w:p>
    <w:p w:rsidR="0080599F" w:rsidRDefault="0080599F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lead on an aspect of whole school improvement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commensurate with the role of Assistant Headteacher </w:t>
      </w:r>
    </w:p>
    <w:p w:rsidR="00DC4889" w:rsidRDefault="00DC4889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demonstrate consistently high standards of personal and professional conduct.</w:t>
      </w:r>
    </w:p>
    <w:p w:rsidR="000F54EA" w:rsidRDefault="000F54EA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any other responsibilities commensurate with this senior position, as directed by the Headteacher.</w:t>
      </w:r>
    </w:p>
    <w:p w:rsidR="0060605B" w:rsidRPr="00692C96" w:rsidRDefault="0060605B" w:rsidP="0060605B">
      <w:pPr>
        <w:spacing w:line="240" w:lineRule="auto"/>
        <w:rPr>
          <w:rFonts w:ascii="Arial" w:hAnsi="Arial" w:cs="Arial"/>
          <w:sz w:val="16"/>
          <w:szCs w:val="16"/>
        </w:rPr>
      </w:pPr>
    </w:p>
    <w:p w:rsidR="00D40786" w:rsidRDefault="00D40786" w:rsidP="0060605B">
      <w:pPr>
        <w:spacing w:line="240" w:lineRule="auto"/>
        <w:rPr>
          <w:rFonts w:ascii="Arial" w:hAnsi="Arial" w:cs="Arial"/>
          <w:sz w:val="24"/>
          <w:szCs w:val="24"/>
        </w:rPr>
      </w:pPr>
    </w:p>
    <w:p w:rsidR="008009F3" w:rsidRDefault="0060605B" w:rsidP="0060605B">
      <w:pPr>
        <w:pStyle w:val="Caption"/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sz w:val="24"/>
        </w:rPr>
        <w:t>PLANNING AND CURRICULUM DEVELOPMENT</w:t>
      </w:r>
    </w:p>
    <w:p w:rsidR="0060605B" w:rsidRPr="00692C96" w:rsidRDefault="0060605B" w:rsidP="0060605B">
      <w:pPr>
        <w:spacing w:line="240" w:lineRule="auto"/>
        <w:rPr>
          <w:sz w:val="16"/>
          <w:szCs w:val="16"/>
        </w:rPr>
      </w:pP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ensure the provision of an appropriately broad, balanced, relevant and differentiated curriculum for students studying in the Department, in accordance with the School’s mission statement</w:t>
      </w:r>
      <w:r w:rsidR="000F54EA">
        <w:rPr>
          <w:rFonts w:ascii="Arial" w:hAnsi="Arial" w:cs="Arial"/>
          <w:b w:val="0"/>
          <w:sz w:val="24"/>
        </w:rPr>
        <w:t xml:space="preserve"> and diocesan guidance</w:t>
      </w:r>
      <w:r w:rsidRPr="0060605B">
        <w:rPr>
          <w:rFonts w:ascii="Arial" w:hAnsi="Arial" w:cs="Arial"/>
          <w:b w:val="0"/>
          <w:sz w:val="24"/>
        </w:rPr>
        <w:t>.</w:t>
      </w: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lastRenderedPageBreak/>
        <w:t xml:space="preserve">To give full support to the School’s ethos and to develop </w:t>
      </w:r>
      <w:r w:rsidR="006E4129" w:rsidRPr="0060605B">
        <w:rPr>
          <w:rFonts w:ascii="Arial" w:hAnsi="Arial" w:cs="Arial"/>
          <w:b w:val="0"/>
          <w:sz w:val="24"/>
        </w:rPr>
        <w:t xml:space="preserve">students’ </w:t>
      </w:r>
      <w:r w:rsidRPr="0060605B">
        <w:rPr>
          <w:rFonts w:ascii="Arial" w:hAnsi="Arial" w:cs="Arial"/>
          <w:b w:val="0"/>
          <w:sz w:val="24"/>
        </w:rPr>
        <w:t xml:space="preserve">positive attitude towards learning </w:t>
      </w:r>
      <w:r w:rsidR="006E4129" w:rsidRPr="0060605B">
        <w:rPr>
          <w:rFonts w:ascii="Arial" w:hAnsi="Arial" w:cs="Arial"/>
          <w:b w:val="0"/>
          <w:sz w:val="24"/>
        </w:rPr>
        <w:t xml:space="preserve">in </w:t>
      </w:r>
      <w:r w:rsidRPr="0060605B">
        <w:rPr>
          <w:rFonts w:ascii="Arial" w:hAnsi="Arial" w:cs="Arial"/>
          <w:b w:val="0"/>
          <w:sz w:val="24"/>
        </w:rPr>
        <w:t xml:space="preserve">accordance with the curricular policies determined </w:t>
      </w:r>
      <w:r w:rsidR="00055A23" w:rsidRPr="0060605B">
        <w:rPr>
          <w:rFonts w:ascii="Arial" w:hAnsi="Arial" w:cs="Arial"/>
          <w:b w:val="0"/>
          <w:sz w:val="24"/>
        </w:rPr>
        <w:t>by the Governing Body and Headt</w:t>
      </w:r>
      <w:r w:rsidRPr="0060605B">
        <w:rPr>
          <w:rFonts w:ascii="Arial" w:hAnsi="Arial" w:cs="Arial"/>
          <w:b w:val="0"/>
          <w:sz w:val="24"/>
        </w:rPr>
        <w:t>eacher.</w:t>
      </w: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 xml:space="preserve">To </w:t>
      </w:r>
      <w:r w:rsidR="00B812E6" w:rsidRPr="0060605B">
        <w:rPr>
          <w:rFonts w:ascii="Arial" w:hAnsi="Arial" w:cs="Arial"/>
          <w:b w:val="0"/>
          <w:sz w:val="24"/>
        </w:rPr>
        <w:t xml:space="preserve">have strategic responsibility for leading, managing and developing </w:t>
      </w:r>
      <w:r w:rsidR="00D3670F">
        <w:rPr>
          <w:rFonts w:ascii="Arial" w:hAnsi="Arial" w:cs="Arial"/>
          <w:b w:val="0"/>
          <w:sz w:val="24"/>
        </w:rPr>
        <w:t>Religious Education</w:t>
      </w:r>
      <w:r w:rsidR="0079007F">
        <w:rPr>
          <w:rFonts w:ascii="Arial" w:hAnsi="Arial" w:cs="Arial"/>
          <w:b w:val="0"/>
          <w:sz w:val="24"/>
        </w:rPr>
        <w:tab/>
      </w:r>
      <w:r w:rsidR="006E4129" w:rsidRPr="0060605B">
        <w:rPr>
          <w:rFonts w:ascii="Arial" w:hAnsi="Arial" w:cs="Arial"/>
          <w:b w:val="0"/>
          <w:sz w:val="24"/>
        </w:rPr>
        <w:t xml:space="preserve"> provision</w:t>
      </w:r>
      <w:r w:rsidR="00B812E6" w:rsidRPr="0060605B">
        <w:rPr>
          <w:rFonts w:ascii="Arial" w:hAnsi="Arial" w:cs="Arial"/>
          <w:b w:val="0"/>
          <w:sz w:val="24"/>
        </w:rPr>
        <w:t xml:space="preserve"> across all Key Stages</w:t>
      </w:r>
      <w:r w:rsidRPr="0060605B">
        <w:rPr>
          <w:rFonts w:ascii="Arial" w:hAnsi="Arial" w:cs="Arial"/>
          <w:b w:val="0"/>
          <w:sz w:val="24"/>
        </w:rPr>
        <w:t>.</w:t>
      </w:r>
    </w:p>
    <w:p w:rsidR="000F54EA" w:rsidRDefault="00845A27" w:rsidP="000F54EA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 xml:space="preserve">To efficiently and effectively manage and deploy staff, financial and physical </w:t>
      </w:r>
      <w:r w:rsidR="000F54EA">
        <w:rPr>
          <w:rFonts w:ascii="Arial" w:hAnsi="Arial" w:cs="Arial"/>
          <w:b w:val="0"/>
          <w:sz w:val="24"/>
        </w:rPr>
        <w:t>resources within the Department.</w:t>
      </w:r>
    </w:p>
    <w:p w:rsidR="000F54EA" w:rsidRPr="000F54EA" w:rsidRDefault="000F54EA" w:rsidP="000F54EA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F54EA">
        <w:rPr>
          <w:rFonts w:ascii="Arial" w:hAnsi="Arial" w:cs="Arial"/>
          <w:sz w:val="24"/>
          <w:szCs w:val="24"/>
        </w:rPr>
        <w:t>To contribute to the diocesan SEF and the Catholic life of the school section of the SIP.</w:t>
      </w:r>
    </w:p>
    <w:p w:rsidR="008009F3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act as line manage</w:t>
      </w:r>
      <w:r w:rsidR="008009F3" w:rsidRPr="0060605B">
        <w:rPr>
          <w:rFonts w:ascii="Arial" w:hAnsi="Arial" w:cs="Arial"/>
          <w:b w:val="0"/>
          <w:sz w:val="24"/>
        </w:rPr>
        <w:t>r</w:t>
      </w:r>
      <w:r w:rsidRPr="0060605B">
        <w:rPr>
          <w:rFonts w:ascii="Arial" w:hAnsi="Arial" w:cs="Arial"/>
          <w:b w:val="0"/>
          <w:sz w:val="24"/>
        </w:rPr>
        <w:t xml:space="preserve"> for the </w:t>
      </w:r>
      <w:r w:rsidR="008009F3" w:rsidRPr="0060605B">
        <w:rPr>
          <w:rFonts w:ascii="Arial" w:hAnsi="Arial" w:cs="Arial"/>
          <w:b w:val="0"/>
          <w:sz w:val="24"/>
        </w:rPr>
        <w:t>2i/</w:t>
      </w:r>
      <w:r w:rsidR="00296944" w:rsidRPr="0060605B">
        <w:rPr>
          <w:rFonts w:ascii="Arial" w:hAnsi="Arial" w:cs="Arial"/>
          <w:b w:val="0"/>
          <w:sz w:val="24"/>
        </w:rPr>
        <w:t>c,</w:t>
      </w:r>
      <w:r w:rsidR="008009F3" w:rsidRPr="0060605B">
        <w:rPr>
          <w:rFonts w:ascii="Arial" w:hAnsi="Arial" w:cs="Arial"/>
          <w:b w:val="0"/>
          <w:sz w:val="24"/>
        </w:rPr>
        <w:t xml:space="preserve"> </w:t>
      </w:r>
      <w:r w:rsidRPr="0060605B">
        <w:rPr>
          <w:rFonts w:ascii="Arial" w:hAnsi="Arial" w:cs="Arial"/>
          <w:b w:val="0"/>
          <w:sz w:val="24"/>
        </w:rPr>
        <w:t>teaching and other staff within the Department, usually also acting as their team leader for performance management</w:t>
      </w:r>
      <w:r w:rsidR="00055A23" w:rsidRPr="0060605B">
        <w:rPr>
          <w:rFonts w:ascii="Arial" w:hAnsi="Arial" w:cs="Arial"/>
          <w:b w:val="0"/>
          <w:sz w:val="24"/>
        </w:rPr>
        <w:t>.</w:t>
      </w:r>
    </w:p>
    <w:p w:rsidR="00D3670F" w:rsidRDefault="00D3670F" w:rsidP="0060605B">
      <w:pPr>
        <w:pStyle w:val="Caption"/>
        <w:jc w:val="both"/>
        <w:rPr>
          <w:rFonts w:ascii="Arial" w:hAnsi="Arial" w:cs="Arial"/>
          <w:sz w:val="24"/>
        </w:rPr>
      </w:pPr>
    </w:p>
    <w:p w:rsidR="00845A27" w:rsidRPr="0060605B" w:rsidRDefault="0060605B" w:rsidP="0060605B">
      <w:pPr>
        <w:pStyle w:val="Caption"/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sz w:val="24"/>
        </w:rPr>
        <w:t>OPERATIONAL/STRATEGIC ROLES</w:t>
      </w:r>
    </w:p>
    <w:p w:rsidR="0060605B" w:rsidRPr="0060605B" w:rsidRDefault="0060605B" w:rsidP="0060605B">
      <w:pPr>
        <w:spacing w:line="240" w:lineRule="auto"/>
      </w:pPr>
    </w:p>
    <w:p w:rsidR="003B5E41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The day-to-day management, control and operation of course provision with the Department, including the efficient and effective deployment of staff and physical resources.</w:t>
      </w:r>
    </w:p>
    <w:p w:rsidR="00845A27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actively monitor and evaluate student progress and respond appropriately</w:t>
      </w:r>
      <w:r w:rsidR="008009F3" w:rsidRPr="0060605B">
        <w:rPr>
          <w:rFonts w:ascii="Arial" w:hAnsi="Arial" w:cs="Arial"/>
          <w:sz w:val="24"/>
          <w:szCs w:val="24"/>
        </w:rPr>
        <w:t>,</w:t>
      </w:r>
      <w:r w:rsidRPr="0060605B">
        <w:rPr>
          <w:rFonts w:ascii="Arial" w:hAnsi="Arial" w:cs="Arial"/>
          <w:sz w:val="24"/>
          <w:szCs w:val="24"/>
        </w:rPr>
        <w:t xml:space="preserve"> to ensure standards of attainment and achievement are raised consistently.</w:t>
      </w:r>
    </w:p>
    <w:p w:rsidR="00845A27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implement School policies and procedures.</w:t>
      </w:r>
    </w:p>
    <w:p w:rsidR="00845A27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ensure that Health and Safety policies and practices, including Risk Assessments, throughout the Department are in-line with national requirements a</w:t>
      </w:r>
      <w:r w:rsidR="009B7A86" w:rsidRPr="0060605B">
        <w:rPr>
          <w:rFonts w:ascii="Arial" w:hAnsi="Arial" w:cs="Arial"/>
          <w:sz w:val="24"/>
          <w:szCs w:val="24"/>
        </w:rPr>
        <w:t>nd are updated where necessary</w:t>
      </w:r>
    </w:p>
    <w:p w:rsidR="00296944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With the </w:t>
      </w:r>
      <w:r w:rsidR="00055A23" w:rsidRPr="0060605B">
        <w:rPr>
          <w:rFonts w:ascii="Arial" w:hAnsi="Arial" w:cs="Arial"/>
          <w:sz w:val="24"/>
          <w:szCs w:val="24"/>
        </w:rPr>
        <w:t>Headteacher</w:t>
      </w:r>
      <w:r w:rsidRPr="0060605B">
        <w:rPr>
          <w:rFonts w:ascii="Arial" w:hAnsi="Arial" w:cs="Arial"/>
          <w:sz w:val="24"/>
          <w:szCs w:val="24"/>
        </w:rPr>
        <w:t xml:space="preserve">, SLT and other </w:t>
      </w:r>
      <w:r w:rsidR="009B7A86" w:rsidRPr="0060605B">
        <w:rPr>
          <w:rFonts w:ascii="Arial" w:hAnsi="Arial" w:cs="Arial"/>
          <w:sz w:val="24"/>
          <w:szCs w:val="24"/>
        </w:rPr>
        <w:t>Subject Leaders</w:t>
      </w:r>
      <w:r w:rsidRPr="0060605B">
        <w:rPr>
          <w:rFonts w:ascii="Arial" w:hAnsi="Arial" w:cs="Arial"/>
          <w:sz w:val="24"/>
          <w:szCs w:val="24"/>
        </w:rPr>
        <w:t xml:space="preserve"> to </w:t>
      </w:r>
      <w:r w:rsidR="00055A23" w:rsidRPr="0060605B">
        <w:rPr>
          <w:rFonts w:ascii="Arial" w:hAnsi="Arial" w:cs="Arial"/>
          <w:sz w:val="24"/>
          <w:szCs w:val="24"/>
        </w:rPr>
        <w:t>assist in the whole-School self-</w:t>
      </w:r>
      <w:r w:rsidRPr="0060605B">
        <w:rPr>
          <w:rFonts w:ascii="Arial" w:hAnsi="Arial" w:cs="Arial"/>
          <w:sz w:val="24"/>
          <w:szCs w:val="24"/>
        </w:rPr>
        <w:t>review and evaluation process and the development and implementation of th</w:t>
      </w:r>
      <w:r w:rsidR="00D40786">
        <w:rPr>
          <w:rFonts w:ascii="Arial" w:hAnsi="Arial" w:cs="Arial"/>
          <w:sz w:val="24"/>
          <w:szCs w:val="24"/>
        </w:rPr>
        <w:t>e School Improvement Plan (SIP)</w:t>
      </w:r>
    </w:p>
    <w:p w:rsidR="00D40786" w:rsidRDefault="00DC4889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and effectively liaise with</w:t>
      </w:r>
      <w:r w:rsidRPr="00DC48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D3670F">
        <w:rPr>
          <w:rFonts w:ascii="Arial" w:hAnsi="Arial" w:cs="Arial"/>
          <w:sz w:val="24"/>
          <w:szCs w:val="24"/>
        </w:rPr>
        <w:t>Religious Education Department.</w:t>
      </w:r>
    </w:p>
    <w:p w:rsidR="000F54EA" w:rsidRDefault="000F54EA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the SLT and Chaplain to ensure the School’s readiness for Section 48 inspection.</w:t>
      </w:r>
    </w:p>
    <w:p w:rsidR="0060605B" w:rsidRPr="0060605B" w:rsidRDefault="0060605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D40786" w:rsidRDefault="00D40786" w:rsidP="0060605B">
      <w:pPr>
        <w:pStyle w:val="ListParagraph"/>
        <w:spacing w:line="240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845A27" w:rsidRPr="0060605B" w:rsidRDefault="0060605B" w:rsidP="0060605B">
      <w:pPr>
        <w:pStyle w:val="ListParagraph"/>
        <w:spacing w:line="240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CURRICULUM PROVISION &amp; DEVELOPMENT</w:t>
      </w:r>
    </w:p>
    <w:p w:rsidR="0060605B" w:rsidRPr="0060605B" w:rsidRDefault="0060605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F807CC" w:rsidRPr="0060605B" w:rsidRDefault="00845A27" w:rsidP="0060605B">
      <w:pPr>
        <w:pStyle w:val="Caption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 xml:space="preserve">To liaise with the </w:t>
      </w:r>
      <w:r w:rsidR="0079007F">
        <w:rPr>
          <w:rFonts w:ascii="Arial" w:hAnsi="Arial" w:cs="Arial"/>
          <w:b w:val="0"/>
          <w:bCs w:val="0"/>
          <w:sz w:val="24"/>
        </w:rPr>
        <w:t>designated SLT member</w:t>
      </w:r>
      <w:r w:rsidRPr="0060605B">
        <w:rPr>
          <w:rFonts w:ascii="Arial" w:hAnsi="Arial" w:cs="Arial"/>
          <w:b w:val="0"/>
          <w:bCs w:val="0"/>
          <w:sz w:val="24"/>
        </w:rPr>
        <w:t xml:space="preserve"> to ensure the delivery of an appropriate, comprehensive, high quality and cost-effective curriculum programme </w:t>
      </w:r>
      <w:r w:rsidR="00296944" w:rsidRPr="0060605B">
        <w:rPr>
          <w:rFonts w:ascii="Arial" w:hAnsi="Arial" w:cs="Arial"/>
          <w:b w:val="0"/>
          <w:bCs w:val="0"/>
          <w:sz w:val="24"/>
        </w:rPr>
        <w:t>in line with school improvement priorities</w:t>
      </w:r>
      <w:r w:rsidR="000F54EA">
        <w:rPr>
          <w:rFonts w:ascii="Arial" w:hAnsi="Arial" w:cs="Arial"/>
          <w:b w:val="0"/>
          <w:bCs w:val="0"/>
          <w:sz w:val="24"/>
        </w:rPr>
        <w:t xml:space="preserve"> and diocesan requirements.</w:t>
      </w:r>
    </w:p>
    <w:p w:rsidR="00845A27" w:rsidRPr="0060605B" w:rsidRDefault="00845A27" w:rsidP="0060605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facilitate regular informal and formal regular assessment of student progress within the </w:t>
      </w:r>
      <w:r w:rsidR="009B7A86" w:rsidRPr="0060605B">
        <w:rPr>
          <w:rFonts w:ascii="Arial" w:hAnsi="Arial" w:cs="Arial"/>
          <w:sz w:val="24"/>
          <w:szCs w:val="24"/>
        </w:rPr>
        <w:t>Department,</w:t>
      </w:r>
      <w:r w:rsidR="00296944" w:rsidRPr="0060605B">
        <w:rPr>
          <w:rFonts w:ascii="Arial" w:hAnsi="Arial" w:cs="Arial"/>
          <w:sz w:val="24"/>
          <w:szCs w:val="24"/>
        </w:rPr>
        <w:t xml:space="preserve"> </w:t>
      </w:r>
      <w:r w:rsidRPr="0060605B">
        <w:rPr>
          <w:rFonts w:ascii="Arial" w:hAnsi="Arial" w:cs="Arial"/>
          <w:sz w:val="24"/>
          <w:szCs w:val="24"/>
        </w:rPr>
        <w:t>including tests and internal examinations.  This will include setting of examination questions, arrangements for any examinations and the marking of examinations and recording of results.</w:t>
      </w:r>
    </w:p>
    <w:p w:rsidR="00845A27" w:rsidRPr="0060605B" w:rsidRDefault="0093205B" w:rsidP="0060605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liaise with and support SLT and </w:t>
      </w:r>
      <w:r w:rsidR="00845A27" w:rsidRPr="0060605B">
        <w:rPr>
          <w:rFonts w:ascii="Arial" w:hAnsi="Arial" w:cs="Arial"/>
          <w:sz w:val="24"/>
          <w:szCs w:val="24"/>
        </w:rPr>
        <w:t>Heads of Student Learning in organ</w:t>
      </w:r>
      <w:r w:rsidRPr="0060605B">
        <w:rPr>
          <w:rFonts w:ascii="Arial" w:hAnsi="Arial" w:cs="Arial"/>
          <w:sz w:val="24"/>
          <w:szCs w:val="24"/>
        </w:rPr>
        <w:t>ising subject examinations and m</w:t>
      </w:r>
      <w:r w:rsidR="00845A27" w:rsidRPr="0060605B">
        <w:rPr>
          <w:rFonts w:ascii="Arial" w:hAnsi="Arial" w:cs="Arial"/>
          <w:sz w:val="24"/>
          <w:szCs w:val="24"/>
        </w:rPr>
        <w:t>ock examinations in the appropriate years.</w:t>
      </w:r>
    </w:p>
    <w:p w:rsidR="00F807CC" w:rsidRPr="0060605B" w:rsidRDefault="00845A27" w:rsidP="0060605B">
      <w:pPr>
        <w:pStyle w:val="Caption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 lead, initiate, encourage and co-ordinate curriculum development for the whole Department.</w:t>
      </w:r>
    </w:p>
    <w:p w:rsidR="00845A27" w:rsidRPr="0060605B" w:rsidRDefault="00845A27" w:rsidP="0060605B">
      <w:pPr>
        <w:pStyle w:val="Caption"/>
        <w:numPr>
          <w:ilvl w:val="0"/>
          <w:numId w:val="14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keep up to date with national developments in the subject/curriculum area(s), and with teaching practice and methodology.</w:t>
      </w:r>
    </w:p>
    <w:p w:rsidR="00845A27" w:rsidRPr="0060605B" w:rsidRDefault="00845A27" w:rsidP="0060605B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lead, initiate, encourage and co-ordinate teaching strategies that promote and enable high quality learning.</w:t>
      </w:r>
    </w:p>
    <w:p w:rsidR="00845A27" w:rsidRPr="0060605B" w:rsidRDefault="00845A27" w:rsidP="0060605B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actively monitor and respond to curriculum development and initiatives at national, regional and local levels.</w:t>
      </w:r>
    </w:p>
    <w:p w:rsidR="009B7A86" w:rsidRPr="0060605B" w:rsidRDefault="00845A27" w:rsidP="0060605B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liaise with the </w:t>
      </w:r>
      <w:r w:rsidR="0079007F">
        <w:rPr>
          <w:rFonts w:ascii="Arial" w:hAnsi="Arial" w:cs="Arial"/>
          <w:sz w:val="24"/>
          <w:szCs w:val="24"/>
        </w:rPr>
        <w:t>designed SLT member</w:t>
      </w:r>
      <w:r w:rsidRPr="0060605B">
        <w:rPr>
          <w:rFonts w:ascii="Arial" w:hAnsi="Arial" w:cs="Arial"/>
          <w:sz w:val="24"/>
          <w:szCs w:val="24"/>
        </w:rPr>
        <w:t xml:space="preserve"> to maintain accreditation with relevant examination and validating bodies.</w:t>
      </w:r>
    </w:p>
    <w:p w:rsidR="0060605B" w:rsidRDefault="0060605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0F54EA" w:rsidRPr="0060605B" w:rsidRDefault="000F54EA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D40786" w:rsidRDefault="00D40786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45A27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RECRUITMENT, DEVELOPMENT AND DEPLOYMENT OF STAFF</w:t>
      </w:r>
    </w:p>
    <w:p w:rsidR="0060605B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 work with the relevant SLT member to ensure that staff development needs are identified and that appropriate programmes are designed to meet such needs.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be responsible for the efficient and effective deployment of the Department’s technicians/support staff (</w:t>
      </w:r>
      <w:r w:rsidR="00DC4889">
        <w:rPr>
          <w:rFonts w:ascii="Arial" w:hAnsi="Arial" w:cs="Arial"/>
          <w:b w:val="0"/>
          <w:sz w:val="24"/>
        </w:rPr>
        <w:t>where relevant</w:t>
      </w:r>
      <w:r w:rsidRPr="0060605B">
        <w:rPr>
          <w:rFonts w:ascii="Arial" w:hAnsi="Arial" w:cs="Arial"/>
          <w:b w:val="0"/>
          <w:sz w:val="24"/>
        </w:rPr>
        <w:t>)</w:t>
      </w:r>
      <w:r w:rsidR="00F807CC" w:rsidRPr="0060605B">
        <w:rPr>
          <w:rFonts w:ascii="Arial" w:hAnsi="Arial" w:cs="Arial"/>
          <w:b w:val="0"/>
          <w:sz w:val="24"/>
        </w:rPr>
        <w:t>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undertake Performance Management Review(s) and usually to act as team leader for staff within the Department.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make appropriate arra</w:t>
      </w:r>
      <w:r w:rsidR="0093205B" w:rsidRPr="0060605B">
        <w:rPr>
          <w:rFonts w:ascii="Arial" w:hAnsi="Arial" w:cs="Arial"/>
          <w:b w:val="0"/>
          <w:sz w:val="24"/>
        </w:rPr>
        <w:t xml:space="preserve">ngements for classes when staff </w:t>
      </w:r>
      <w:r w:rsidRPr="0060605B">
        <w:rPr>
          <w:rFonts w:ascii="Arial" w:hAnsi="Arial" w:cs="Arial"/>
          <w:b w:val="0"/>
          <w:sz w:val="24"/>
        </w:rPr>
        <w:t>are absent, ensuring appropriate cover within the Department liaising with the Cover Organiser.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participate in the interview process for teaching posts when required and to ensure effective induction of new staff in line with School procedures.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promote teamwork and to motivate staff to ensure effective working relations.</w:t>
      </w:r>
    </w:p>
    <w:p w:rsidR="00296944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be responsible for the day-to-day</w:t>
      </w:r>
      <w:r w:rsidR="009B7A86" w:rsidRPr="0060605B">
        <w:rPr>
          <w:rFonts w:ascii="Arial" w:hAnsi="Arial" w:cs="Arial"/>
          <w:b w:val="0"/>
          <w:sz w:val="24"/>
        </w:rPr>
        <w:t xml:space="preserve"> management of staff </w:t>
      </w:r>
      <w:r w:rsidRPr="0060605B">
        <w:rPr>
          <w:rFonts w:ascii="Arial" w:hAnsi="Arial" w:cs="Arial"/>
          <w:b w:val="0"/>
          <w:sz w:val="24"/>
        </w:rPr>
        <w:t>and act as a positive role model.</w:t>
      </w:r>
    </w:p>
    <w:p w:rsidR="0060605B" w:rsidRPr="0060605B" w:rsidRDefault="0060605B" w:rsidP="0060605B">
      <w:pPr>
        <w:spacing w:line="240" w:lineRule="auto"/>
      </w:pPr>
    </w:p>
    <w:p w:rsidR="00D40786" w:rsidRDefault="00D40786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45A27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QUALITY ASSURANCE</w:t>
      </w:r>
    </w:p>
    <w:p w:rsidR="0060605B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45A27" w:rsidRPr="0060605B" w:rsidRDefault="00845A27" w:rsidP="0060605B">
      <w:pPr>
        <w:pStyle w:val="Caption"/>
        <w:numPr>
          <w:ilvl w:val="0"/>
          <w:numId w:val="16"/>
        </w:numPr>
        <w:jc w:val="both"/>
        <w:rPr>
          <w:rFonts w:ascii="Arial" w:hAnsi="Arial" w:cs="Arial"/>
          <w:b w:val="0"/>
          <w:bCs w:val="0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 establish and implement systems to regularly monitor and evaluate the quality of teaching and learning in the Department.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ensure that the Department’s quality procedures meet the requirements of self-review and evaluation.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enable, promote and encourage the sharing of good practice within the Department and between Departments.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demonstrate excellence in classroom practice.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monitor the performance of subject/curriculum area(s) within the Department with the relevant subject specialist(s) to carry out an annual self-review and evaluation for each subject/curriculum area, and for the Department as a whole, including an analysis of examination results.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develop a Departmental </w:t>
      </w:r>
      <w:r w:rsidR="00296944" w:rsidRPr="0060605B">
        <w:rPr>
          <w:rFonts w:ascii="Arial" w:hAnsi="Arial" w:cs="Arial"/>
          <w:sz w:val="24"/>
          <w:szCs w:val="24"/>
        </w:rPr>
        <w:t>Action Plan (DA</w:t>
      </w:r>
      <w:r w:rsidRPr="0060605B">
        <w:rPr>
          <w:rFonts w:ascii="Arial" w:hAnsi="Arial" w:cs="Arial"/>
          <w:sz w:val="24"/>
          <w:szCs w:val="24"/>
        </w:rPr>
        <w:t>P) in response to this evaluation and the key objectives of the SIP.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work</w:t>
      </w:r>
      <w:r w:rsidR="00296944" w:rsidRPr="0060605B">
        <w:rPr>
          <w:rFonts w:ascii="Arial" w:hAnsi="Arial" w:cs="Arial"/>
          <w:sz w:val="24"/>
          <w:szCs w:val="24"/>
        </w:rPr>
        <w:t>, with members of the Department,</w:t>
      </w:r>
      <w:r w:rsidRPr="0060605B">
        <w:rPr>
          <w:rFonts w:ascii="Arial" w:hAnsi="Arial" w:cs="Arial"/>
          <w:sz w:val="24"/>
          <w:szCs w:val="24"/>
        </w:rPr>
        <w:t xml:space="preserve"> towards implementing the Departmental </w:t>
      </w:r>
      <w:r w:rsidR="00296944" w:rsidRPr="0060605B">
        <w:rPr>
          <w:rFonts w:ascii="Arial" w:hAnsi="Arial" w:cs="Arial"/>
          <w:sz w:val="24"/>
          <w:szCs w:val="24"/>
        </w:rPr>
        <w:t xml:space="preserve">Action </w:t>
      </w:r>
      <w:r w:rsidRPr="0060605B">
        <w:rPr>
          <w:rFonts w:ascii="Arial" w:hAnsi="Arial" w:cs="Arial"/>
          <w:sz w:val="24"/>
          <w:szCs w:val="24"/>
        </w:rPr>
        <w:t>Plan and meeting the targets set within it.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establish common standards of practice within the Department and develop the effectiveness of teaching strategies in all subject/curriculum area(s).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contribute to the School procedures for lesson observation.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implement School quality procedures and to ensure adherence to these within the Department.</w:t>
      </w:r>
    </w:p>
    <w:p w:rsidR="0060605B" w:rsidRPr="0060605B" w:rsidRDefault="0060605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D40786" w:rsidRDefault="00D40786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45A27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MANAGEMENT OF INFORMATION AND DATA</w:t>
      </w:r>
    </w:p>
    <w:p w:rsidR="0060605B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evaluate and make use of performance data provided to improve the quality of teaching and learning in the Department.</w:t>
      </w:r>
    </w:p>
    <w:p w:rsidR="00F807CC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identify and take appropriate action on issues arising from data, systems and reports; setting deadlines where necessary and reviewing progress on the action taken.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produce reports within the quality assurance cycle for the Department.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lastRenderedPageBreak/>
        <w:t>To produce reports on examination performance, including the use of value-added data.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In conjunction with the relevant SLT member, to manage the Department’s collection of data.</w:t>
      </w:r>
    </w:p>
    <w:p w:rsidR="00845A27" w:rsidRPr="0060605B" w:rsidRDefault="00585DCF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provide the Headt</w:t>
      </w:r>
      <w:r w:rsidR="00845A27" w:rsidRPr="0060605B">
        <w:rPr>
          <w:rFonts w:ascii="Arial" w:hAnsi="Arial" w:cs="Arial"/>
          <w:sz w:val="24"/>
          <w:szCs w:val="24"/>
        </w:rPr>
        <w:t>eacher/Governing Body with relevant information relating to the Department’s performance and development.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provide the Exams Officer with relevant, accurate information concerning the entry of students for public examinations.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assist the Exams Officer in ensuring that pupils are correctly entered for public examinations.</w:t>
      </w:r>
    </w:p>
    <w:sectPr w:rsidR="00845A27" w:rsidRPr="0060605B" w:rsidSect="00055A23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CC" w:rsidRDefault="00F807CC" w:rsidP="00055A23">
      <w:pPr>
        <w:spacing w:line="240" w:lineRule="auto"/>
      </w:pPr>
      <w:r>
        <w:separator/>
      </w:r>
    </w:p>
  </w:endnote>
  <w:endnote w:type="continuationSeparator" w:id="0">
    <w:p w:rsidR="00F807CC" w:rsidRDefault="00F807CC" w:rsidP="00055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67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807CC" w:rsidRPr="00055A23" w:rsidRDefault="00F807CC">
        <w:pPr>
          <w:pStyle w:val="Footer"/>
          <w:jc w:val="right"/>
          <w:rPr>
            <w:rFonts w:ascii="Arial" w:hAnsi="Arial" w:cs="Arial"/>
          </w:rPr>
        </w:pPr>
        <w:r w:rsidRPr="00055A23">
          <w:rPr>
            <w:rFonts w:ascii="Arial" w:hAnsi="Arial" w:cs="Arial"/>
          </w:rPr>
          <w:fldChar w:fldCharType="begin"/>
        </w:r>
        <w:r w:rsidRPr="00055A23">
          <w:rPr>
            <w:rFonts w:ascii="Arial" w:hAnsi="Arial" w:cs="Arial"/>
          </w:rPr>
          <w:instrText xml:space="preserve"> PAGE   \* MERGEFORMAT </w:instrText>
        </w:r>
        <w:r w:rsidRPr="00055A23">
          <w:rPr>
            <w:rFonts w:ascii="Arial" w:hAnsi="Arial" w:cs="Arial"/>
          </w:rPr>
          <w:fldChar w:fldCharType="separate"/>
        </w:r>
        <w:r w:rsidR="0071027C">
          <w:rPr>
            <w:rFonts w:ascii="Arial" w:hAnsi="Arial" w:cs="Arial"/>
            <w:noProof/>
          </w:rPr>
          <w:t>1</w:t>
        </w:r>
        <w:r w:rsidRPr="00055A23">
          <w:rPr>
            <w:rFonts w:ascii="Arial" w:hAnsi="Arial" w:cs="Arial"/>
            <w:noProof/>
          </w:rPr>
          <w:fldChar w:fldCharType="end"/>
        </w:r>
      </w:p>
    </w:sdtContent>
  </w:sdt>
  <w:p w:rsidR="00F807CC" w:rsidRDefault="00F80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CC" w:rsidRDefault="00F807CC" w:rsidP="00055A23">
      <w:pPr>
        <w:spacing w:line="240" w:lineRule="auto"/>
      </w:pPr>
      <w:r>
        <w:separator/>
      </w:r>
    </w:p>
  </w:footnote>
  <w:footnote w:type="continuationSeparator" w:id="0">
    <w:p w:rsidR="00F807CC" w:rsidRDefault="00F807CC" w:rsidP="00055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6B1"/>
    <w:multiLevelType w:val="hybridMultilevel"/>
    <w:tmpl w:val="16ECB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19C"/>
    <w:multiLevelType w:val="hybridMultilevel"/>
    <w:tmpl w:val="B5143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6FBD"/>
    <w:multiLevelType w:val="hybridMultilevel"/>
    <w:tmpl w:val="D93C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6471"/>
    <w:multiLevelType w:val="hybridMultilevel"/>
    <w:tmpl w:val="2CA63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A3484D"/>
    <w:multiLevelType w:val="hybridMultilevel"/>
    <w:tmpl w:val="ED047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43460"/>
    <w:multiLevelType w:val="hybridMultilevel"/>
    <w:tmpl w:val="5CF0D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B5B17"/>
    <w:multiLevelType w:val="hybridMultilevel"/>
    <w:tmpl w:val="7E143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2BED"/>
    <w:multiLevelType w:val="hybridMultilevel"/>
    <w:tmpl w:val="0E96082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D430699"/>
    <w:multiLevelType w:val="hybridMultilevel"/>
    <w:tmpl w:val="AFAA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32FA4"/>
    <w:multiLevelType w:val="hybridMultilevel"/>
    <w:tmpl w:val="D8E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45ADE"/>
    <w:multiLevelType w:val="hybridMultilevel"/>
    <w:tmpl w:val="7FC07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0570"/>
    <w:multiLevelType w:val="hybridMultilevel"/>
    <w:tmpl w:val="90FA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F454CE"/>
    <w:multiLevelType w:val="hybridMultilevel"/>
    <w:tmpl w:val="6E507D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983F57"/>
    <w:multiLevelType w:val="hybridMultilevel"/>
    <w:tmpl w:val="7E1E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E426C"/>
    <w:multiLevelType w:val="hybridMultilevel"/>
    <w:tmpl w:val="DF263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23F3D62"/>
    <w:multiLevelType w:val="hybridMultilevel"/>
    <w:tmpl w:val="123499D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77D4FD9"/>
    <w:multiLevelType w:val="hybridMultilevel"/>
    <w:tmpl w:val="1D78E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05960"/>
    <w:multiLevelType w:val="hybridMultilevel"/>
    <w:tmpl w:val="225EF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5B5925"/>
    <w:multiLevelType w:val="hybridMultilevel"/>
    <w:tmpl w:val="A4943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365A6"/>
    <w:multiLevelType w:val="hybridMultilevel"/>
    <w:tmpl w:val="A7749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2"/>
  </w:num>
  <w:num w:numId="5">
    <w:abstractNumId w:val="14"/>
  </w:num>
  <w:num w:numId="6">
    <w:abstractNumId w:val="19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18"/>
  </w:num>
  <w:num w:numId="12">
    <w:abstractNumId w:val="16"/>
  </w:num>
  <w:num w:numId="13">
    <w:abstractNumId w:val="15"/>
  </w:num>
  <w:num w:numId="14">
    <w:abstractNumId w:val="4"/>
  </w:num>
  <w:num w:numId="15">
    <w:abstractNumId w:val="10"/>
  </w:num>
  <w:num w:numId="16">
    <w:abstractNumId w:val="0"/>
  </w:num>
  <w:num w:numId="17">
    <w:abstractNumId w:val="6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F"/>
    <w:rsid w:val="00055A23"/>
    <w:rsid w:val="000F54EA"/>
    <w:rsid w:val="0018096A"/>
    <w:rsid w:val="001B1A2C"/>
    <w:rsid w:val="001D15DF"/>
    <w:rsid w:val="002532A2"/>
    <w:rsid w:val="00296944"/>
    <w:rsid w:val="002B4B58"/>
    <w:rsid w:val="0036797B"/>
    <w:rsid w:val="003B4C99"/>
    <w:rsid w:val="003B5E41"/>
    <w:rsid w:val="00585DCF"/>
    <w:rsid w:val="005F7D05"/>
    <w:rsid w:val="0060605B"/>
    <w:rsid w:val="00644B1F"/>
    <w:rsid w:val="00692C96"/>
    <w:rsid w:val="006E4129"/>
    <w:rsid w:val="0071027C"/>
    <w:rsid w:val="0079007F"/>
    <w:rsid w:val="008009F3"/>
    <w:rsid w:val="0080599F"/>
    <w:rsid w:val="00845A27"/>
    <w:rsid w:val="008D03ED"/>
    <w:rsid w:val="0093205B"/>
    <w:rsid w:val="009B7A86"/>
    <w:rsid w:val="00A0671F"/>
    <w:rsid w:val="00AA025A"/>
    <w:rsid w:val="00B812E6"/>
    <w:rsid w:val="00C600C6"/>
    <w:rsid w:val="00D3670F"/>
    <w:rsid w:val="00D40786"/>
    <w:rsid w:val="00DC4889"/>
    <w:rsid w:val="00E205FB"/>
    <w:rsid w:val="00F807CC"/>
    <w:rsid w:val="00FC6182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6EA9376-FAA7-444D-A74C-1AB19185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27"/>
    <w:pPr>
      <w:spacing w:line="360" w:lineRule="auto"/>
    </w:pPr>
    <w:rPr>
      <w:rFonts w:ascii="Times New Roman" w:eastAsia="Times New Roman" w:hAnsi="Times New Roman" w:cs="Times New Roman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845A27"/>
    <w:pPr>
      <w:keepNext/>
      <w:spacing w:line="240" w:lineRule="auto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5D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rsid w:val="00845A27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845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A27"/>
    <w:rPr>
      <w:rFonts w:ascii="Times New Roman" w:eastAsia="Times New Roman" w:hAnsi="Times New Roman" w:cs="Times New Roman"/>
      <w:sz w:val="22"/>
      <w:szCs w:val="20"/>
    </w:rPr>
  </w:style>
  <w:style w:type="paragraph" w:styleId="Caption">
    <w:name w:val="caption"/>
    <w:basedOn w:val="Normal"/>
    <w:next w:val="Normal"/>
    <w:qFormat/>
    <w:rsid w:val="00845A27"/>
    <w:pPr>
      <w:spacing w:line="240" w:lineRule="auto"/>
      <w:jc w:val="center"/>
    </w:pPr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A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5A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23"/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8009F3"/>
    <w:rPr>
      <w:rFonts w:ascii="Times New Roman" w:eastAsia="Times New Roman" w:hAnsi="Times New Roman" w:cs="Times New Roman"/>
      <w:sz w:val="22"/>
      <w:szCs w:val="20"/>
    </w:rPr>
  </w:style>
  <w:style w:type="table" w:styleId="TableGrid">
    <w:name w:val="Table Grid"/>
    <w:basedOn w:val="TableNormal"/>
    <w:uiPriority w:val="59"/>
    <w:rsid w:val="0060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551-8D98-4BC5-ACD7-53CD7B4D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31378CF9</Template>
  <TotalTime>0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Marco</dc:creator>
  <cp:lastModifiedBy>Mrs.Laws</cp:lastModifiedBy>
  <cp:revision>2</cp:revision>
  <cp:lastPrinted>2018-03-16T17:35:00Z</cp:lastPrinted>
  <dcterms:created xsi:type="dcterms:W3CDTF">2018-11-30T14:39:00Z</dcterms:created>
  <dcterms:modified xsi:type="dcterms:W3CDTF">2018-11-30T14:39:00Z</dcterms:modified>
</cp:coreProperties>
</file>