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CellMar>
          <w:left w:w="0" w:type="dxa"/>
          <w:right w:w="0" w:type="dxa"/>
        </w:tblCellMar>
        <w:tblLook w:val="04A0" w:firstRow="1" w:lastRow="0" w:firstColumn="1" w:lastColumn="0" w:noHBand="0" w:noVBand="1"/>
      </w:tblPr>
      <w:tblGrid>
        <w:gridCol w:w="3077"/>
        <w:gridCol w:w="4720"/>
        <w:gridCol w:w="2693"/>
      </w:tblGrid>
      <w:tr w:rsidR="00707CC7">
        <w:tc>
          <w:tcPr>
            <w:tcW w:w="3077" w:type="dxa"/>
            <w:tcMar>
              <w:top w:w="0" w:type="dxa"/>
              <w:left w:w="108" w:type="dxa"/>
              <w:bottom w:w="0" w:type="dxa"/>
              <w:right w:w="108" w:type="dxa"/>
            </w:tcMar>
            <w:vAlign w:val="center"/>
            <w:hideMark/>
          </w:tcPr>
          <w:p w:rsidR="00707CC7" w:rsidRDefault="00707CC7">
            <w:pPr>
              <w:jc w:val="center"/>
              <w:rPr>
                <w:rFonts w:asciiTheme="minorHAnsi" w:hAnsiTheme="minorHAnsi" w:cs="Arial"/>
              </w:rPr>
            </w:pPr>
          </w:p>
        </w:tc>
        <w:tc>
          <w:tcPr>
            <w:tcW w:w="4720" w:type="dxa"/>
            <w:tcMar>
              <w:top w:w="0" w:type="dxa"/>
              <w:left w:w="108" w:type="dxa"/>
              <w:bottom w:w="0" w:type="dxa"/>
              <w:right w:w="108" w:type="dxa"/>
            </w:tcMar>
          </w:tcPr>
          <w:p w:rsidR="00707CC7" w:rsidRDefault="00707CC7">
            <w:pPr>
              <w:jc w:val="center"/>
              <w:rPr>
                <w:rFonts w:asciiTheme="minorHAnsi" w:hAnsiTheme="minorHAnsi" w:cs="Arial"/>
                <w:b/>
                <w:bCs/>
              </w:rPr>
            </w:pPr>
          </w:p>
          <w:p w:rsidR="00707CC7" w:rsidRDefault="00E67342">
            <w:pPr>
              <w:jc w:val="center"/>
              <w:rPr>
                <w:rFonts w:asciiTheme="minorHAnsi" w:eastAsiaTheme="minorHAnsi" w:hAnsiTheme="minorHAnsi" w:cs="Arial"/>
                <w:b/>
                <w:bCs/>
                <w:sz w:val="32"/>
                <w:szCs w:val="32"/>
                <w:lang w:eastAsia="en-US"/>
              </w:rPr>
            </w:pPr>
            <w:r>
              <w:rPr>
                <w:rFonts w:asciiTheme="minorHAnsi" w:eastAsiaTheme="minorHAnsi" w:hAnsiTheme="minorHAnsi" w:cs="Arial"/>
                <w:b/>
                <w:bCs/>
                <w:sz w:val="32"/>
                <w:szCs w:val="32"/>
                <w:lang w:eastAsia="en-US"/>
              </w:rPr>
              <w:t>Ely College</w:t>
            </w:r>
          </w:p>
          <w:sdt>
            <w:sdtPr>
              <w:rPr>
                <w:rFonts w:asciiTheme="minorHAnsi" w:eastAsiaTheme="minorHAnsi" w:hAnsiTheme="minorHAnsi" w:cs="Arial"/>
                <w:b/>
                <w:bCs/>
                <w:sz w:val="32"/>
                <w:szCs w:val="32"/>
                <w:lang w:eastAsia="en-US"/>
              </w:rPr>
              <w:id w:val="210858571"/>
              <w:placeholder>
                <w:docPart w:val="DefaultPlaceholder_1081868574"/>
              </w:placeholder>
              <w:text/>
            </w:sdtPr>
            <w:sdtEndPr/>
            <w:sdtContent>
              <w:p w:rsidR="00707CC7" w:rsidRDefault="00592621">
                <w:pPr>
                  <w:jc w:val="center"/>
                  <w:rPr>
                    <w:rFonts w:asciiTheme="minorHAnsi" w:eastAsiaTheme="minorHAnsi" w:hAnsiTheme="minorHAnsi" w:cs="Arial"/>
                    <w:b/>
                    <w:bCs/>
                    <w:sz w:val="32"/>
                    <w:szCs w:val="32"/>
                    <w:lang w:eastAsia="en-US"/>
                  </w:rPr>
                </w:pPr>
                <w:r>
                  <w:rPr>
                    <w:rFonts w:asciiTheme="minorHAnsi" w:eastAsiaTheme="minorHAnsi" w:hAnsiTheme="minorHAnsi" w:cs="Arial"/>
                    <w:b/>
                    <w:bCs/>
                    <w:sz w:val="32"/>
                    <w:szCs w:val="32"/>
                    <w:lang w:eastAsia="en-US"/>
                  </w:rPr>
                  <w:t>Examinations Invigilators</w:t>
                </w:r>
                <w:r w:rsidR="00E67342">
                  <w:rPr>
                    <w:rFonts w:asciiTheme="minorHAnsi" w:eastAsiaTheme="minorHAnsi" w:hAnsiTheme="minorHAnsi" w:cs="Arial"/>
                    <w:b/>
                    <w:bCs/>
                    <w:sz w:val="32"/>
                    <w:szCs w:val="32"/>
                    <w:lang w:eastAsia="en-US"/>
                  </w:rPr>
                  <w:t xml:space="preserve"> </w:t>
                </w:r>
              </w:p>
            </w:sdtContent>
          </w:sdt>
          <w:p w:rsidR="00707CC7" w:rsidRDefault="00E67342">
            <w:pPr>
              <w:jc w:val="center"/>
              <w:rPr>
                <w:rFonts w:asciiTheme="minorHAnsi" w:hAnsiTheme="minorHAnsi" w:cs="Arial"/>
                <w:b/>
                <w:bCs/>
              </w:rPr>
            </w:pPr>
            <w:r>
              <w:rPr>
                <w:rFonts w:asciiTheme="minorHAnsi" w:eastAsiaTheme="minorHAnsi" w:hAnsiTheme="minorHAnsi" w:cs="Arial"/>
                <w:b/>
                <w:bCs/>
                <w:sz w:val="32"/>
                <w:szCs w:val="32"/>
                <w:lang w:eastAsia="en-US"/>
              </w:rPr>
              <w:t>JOB DESCRIPTION</w:t>
            </w:r>
          </w:p>
        </w:tc>
        <w:tc>
          <w:tcPr>
            <w:tcW w:w="2693" w:type="dxa"/>
            <w:tcMar>
              <w:top w:w="0" w:type="dxa"/>
              <w:left w:w="108" w:type="dxa"/>
              <w:bottom w:w="0" w:type="dxa"/>
              <w:right w:w="108" w:type="dxa"/>
            </w:tcMar>
            <w:hideMark/>
          </w:tcPr>
          <w:p w:rsidR="00707CC7" w:rsidRDefault="00707CC7">
            <w:pPr>
              <w:rPr>
                <w:rFonts w:asciiTheme="minorHAnsi" w:hAnsiTheme="minorHAnsi" w:cs="Arial"/>
              </w:rPr>
            </w:pPr>
          </w:p>
        </w:tc>
      </w:tr>
    </w:tbl>
    <w:p w:rsidR="00707CC7" w:rsidRDefault="00E67342">
      <w:pPr>
        <w:rPr>
          <w:rFonts w:asciiTheme="minorHAnsi" w:hAnsiTheme="minorHAnsi" w:cs="Arial"/>
          <w:b/>
          <w:bCs/>
          <w:lang w:val="en-US"/>
        </w:rPr>
      </w:pPr>
      <w:r>
        <w:rPr>
          <w:rFonts w:asciiTheme="minorHAnsi" w:hAnsiTheme="minorHAnsi" w:cs="Arial"/>
          <w:noProof/>
          <w:lang w:val="en-US" w:eastAsia="en-US"/>
        </w:rPr>
        <w:drawing>
          <wp:anchor distT="0" distB="0" distL="114300" distR="114300" simplePos="0" relativeHeight="251660288" behindDoc="0" locked="0" layoutInCell="1" allowOverlap="1">
            <wp:simplePos x="0" y="0"/>
            <wp:positionH relativeFrom="column">
              <wp:posOffset>-38100</wp:posOffset>
            </wp:positionH>
            <wp:positionV relativeFrom="paragraph">
              <wp:posOffset>-1553210</wp:posOffset>
            </wp:positionV>
            <wp:extent cx="1791970" cy="482600"/>
            <wp:effectExtent l="0" t="0" r="0" b="0"/>
            <wp:wrapNone/>
            <wp:docPr id="1" name="Picture 1" descr="cid:image005.png@01CE78AD.0366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78AD.0366D7F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197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iCs/>
          <w:noProof/>
          <w:color w:val="404040" w:themeColor="text1" w:themeTint="BF"/>
          <w:lang w:val="en-US" w:eastAsia="en-US"/>
        </w:rPr>
        <w:drawing>
          <wp:anchor distT="0" distB="0" distL="114300" distR="114300" simplePos="0" relativeHeight="251662336" behindDoc="0" locked="0" layoutInCell="1" allowOverlap="1">
            <wp:simplePos x="0" y="0"/>
            <wp:positionH relativeFrom="page">
              <wp:posOffset>4564380</wp:posOffset>
            </wp:positionH>
            <wp:positionV relativeFrom="page">
              <wp:posOffset>347345</wp:posOffset>
            </wp:positionV>
            <wp:extent cx="2334260" cy="423545"/>
            <wp:effectExtent l="0" t="0" r="8890" b="0"/>
            <wp:wrapNone/>
            <wp:docPr id="2" name="Picture 2" descr="Ely 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y College_Logo.jpg"/>
                    <pic:cNvPicPr/>
                  </pic:nvPicPr>
                  <pic:blipFill>
                    <a:blip r:embed="rId12"/>
                    <a:stretch>
                      <a:fillRect/>
                    </a:stretch>
                  </pic:blipFill>
                  <pic:spPr>
                    <a:xfrm>
                      <a:off x="0" y="0"/>
                      <a:ext cx="2334260" cy="423545"/>
                    </a:xfrm>
                    <a:prstGeom prst="rect">
                      <a:avLst/>
                    </a:prstGeom>
                  </pic:spPr>
                </pic:pic>
              </a:graphicData>
            </a:graphic>
            <wp14:sizeRelH relativeFrom="margin">
              <wp14:pctWidth>0</wp14:pctWidth>
            </wp14:sizeRelH>
            <wp14:sizeRelV relativeFrom="margin">
              <wp14:pctHeight>0</wp14:pctHeight>
            </wp14:sizeRelV>
          </wp:anchor>
        </w:drawing>
      </w:r>
    </w:p>
    <w:p w:rsidR="00707CC7" w:rsidRDefault="00E67342">
      <w:pPr>
        <w:rPr>
          <w:rFonts w:asciiTheme="minorHAnsi" w:eastAsiaTheme="minorHAnsi" w:hAnsiTheme="minorHAnsi" w:cs="Arial"/>
          <w:bCs/>
          <w:lang w:eastAsia="en-US"/>
        </w:rPr>
      </w:pPr>
      <w:r>
        <w:rPr>
          <w:rFonts w:asciiTheme="minorHAnsi" w:eastAsiaTheme="minorHAnsi" w:hAnsiTheme="minorHAnsi" w:cs="Arial"/>
          <w:b/>
          <w:bCs/>
          <w:lang w:eastAsia="en-US"/>
        </w:rPr>
        <w:t>Scale:</w:t>
      </w:r>
      <w:r>
        <w:rPr>
          <w:rFonts w:asciiTheme="minorHAnsi" w:eastAsiaTheme="minorHAnsi" w:hAnsiTheme="minorHAnsi" w:cs="Arial"/>
          <w:b/>
          <w:bCs/>
          <w:lang w:eastAsia="en-US"/>
        </w:rPr>
        <w:tab/>
      </w:r>
      <w:r>
        <w:rPr>
          <w:rFonts w:asciiTheme="minorHAnsi" w:eastAsiaTheme="minorHAnsi" w:hAnsiTheme="minorHAnsi" w:cs="Arial"/>
          <w:b/>
          <w:bCs/>
          <w:lang w:eastAsia="en-US"/>
        </w:rPr>
        <w:tab/>
      </w:r>
      <w:r>
        <w:rPr>
          <w:rFonts w:asciiTheme="minorHAnsi" w:eastAsiaTheme="minorHAnsi" w:hAnsiTheme="minorHAnsi" w:cs="Arial"/>
          <w:b/>
          <w:bCs/>
          <w:lang w:eastAsia="en-US"/>
        </w:rPr>
        <w:tab/>
      </w:r>
      <w:r>
        <w:rPr>
          <w:rFonts w:asciiTheme="minorHAnsi" w:eastAsiaTheme="minorHAnsi" w:hAnsiTheme="minorHAnsi" w:cs="Arial"/>
          <w:b/>
          <w:bCs/>
          <w:lang w:eastAsia="en-US"/>
        </w:rPr>
        <w:tab/>
      </w:r>
      <w:r w:rsidR="00592621">
        <w:rPr>
          <w:rFonts w:asciiTheme="minorHAnsi" w:eastAsiaTheme="minorHAnsi" w:hAnsiTheme="minorHAnsi" w:cs="Arial"/>
          <w:b/>
          <w:bCs/>
          <w:lang w:eastAsia="en-US"/>
        </w:rPr>
        <w:t>£9.17 per hour</w:t>
      </w:r>
    </w:p>
    <w:p w:rsidR="001B7498" w:rsidRDefault="00E67342" w:rsidP="00592621">
      <w:pPr>
        <w:ind w:left="2880" w:hanging="2880"/>
        <w:rPr>
          <w:rFonts w:asciiTheme="minorHAnsi" w:eastAsiaTheme="minorHAnsi" w:hAnsiTheme="minorHAnsi" w:cs="Arial"/>
          <w:bCs/>
          <w:lang w:eastAsia="en-US"/>
        </w:rPr>
      </w:pPr>
      <w:r>
        <w:rPr>
          <w:rFonts w:asciiTheme="minorHAnsi" w:eastAsiaTheme="minorHAnsi" w:hAnsiTheme="minorHAnsi" w:cs="Arial"/>
          <w:b/>
          <w:bCs/>
          <w:lang w:eastAsia="en-US"/>
        </w:rPr>
        <w:t>Hours:</w:t>
      </w:r>
      <w:r>
        <w:rPr>
          <w:rFonts w:asciiTheme="minorHAnsi" w:eastAsiaTheme="minorHAnsi" w:hAnsiTheme="minorHAnsi" w:cs="Arial"/>
          <w:b/>
          <w:bCs/>
          <w:lang w:eastAsia="en-US"/>
        </w:rPr>
        <w:tab/>
      </w:r>
      <w:r w:rsidR="00592621">
        <w:rPr>
          <w:rFonts w:asciiTheme="minorHAnsi" w:eastAsiaTheme="minorHAnsi" w:hAnsiTheme="minorHAnsi" w:cs="Arial"/>
          <w:b/>
          <w:bCs/>
          <w:lang w:eastAsia="en-US"/>
        </w:rPr>
        <w:t>Casual as required</w:t>
      </w:r>
    </w:p>
    <w:p w:rsidR="00707CC7" w:rsidRDefault="00E67342">
      <w:pPr>
        <w:ind w:left="2880" w:hanging="2880"/>
        <w:rPr>
          <w:rFonts w:asciiTheme="minorHAnsi" w:eastAsiaTheme="minorHAnsi" w:hAnsiTheme="minorHAnsi" w:cs="Arial"/>
          <w:b/>
          <w:bCs/>
          <w:lang w:eastAsia="en-US"/>
        </w:rPr>
      </w:pPr>
      <w:r>
        <w:rPr>
          <w:rFonts w:asciiTheme="minorHAnsi" w:eastAsiaTheme="minorHAnsi" w:hAnsiTheme="minorHAnsi" w:cs="Arial"/>
          <w:b/>
          <w:bCs/>
          <w:lang w:eastAsia="en-US"/>
        </w:rPr>
        <w:t>Weeks:</w:t>
      </w:r>
      <w:r>
        <w:rPr>
          <w:rFonts w:asciiTheme="minorHAnsi" w:eastAsiaTheme="minorHAnsi" w:hAnsiTheme="minorHAnsi" w:cs="Arial"/>
          <w:b/>
          <w:bCs/>
          <w:lang w:eastAsia="en-US"/>
        </w:rPr>
        <w:tab/>
      </w:r>
      <w:r>
        <w:rPr>
          <w:rFonts w:asciiTheme="minorHAnsi" w:eastAsiaTheme="minorHAnsi" w:hAnsiTheme="minorHAnsi" w:cs="Arial"/>
          <w:bCs/>
          <w:lang w:eastAsia="en-US"/>
        </w:rPr>
        <w:t>Term Time</w:t>
      </w:r>
      <w:r w:rsidR="001B7498">
        <w:rPr>
          <w:rFonts w:asciiTheme="minorHAnsi" w:eastAsiaTheme="minorHAnsi" w:hAnsiTheme="minorHAnsi" w:cs="Arial"/>
          <w:bCs/>
          <w:lang w:eastAsia="en-US"/>
        </w:rPr>
        <w:t xml:space="preserve"> </w:t>
      </w:r>
    </w:p>
    <w:p w:rsidR="00707CC7" w:rsidRDefault="00E67342">
      <w:pPr>
        <w:rPr>
          <w:rFonts w:asciiTheme="minorHAnsi" w:eastAsiaTheme="minorHAnsi" w:hAnsiTheme="minorHAnsi" w:cs="Arial"/>
          <w:b/>
          <w:bCs/>
          <w:lang w:eastAsia="en-US"/>
        </w:rPr>
      </w:pPr>
      <w:r>
        <w:rPr>
          <w:rFonts w:asciiTheme="minorHAnsi" w:eastAsiaTheme="minorHAnsi" w:hAnsiTheme="minorHAnsi" w:cs="Arial"/>
          <w:b/>
          <w:bCs/>
          <w:lang w:eastAsia="en-US"/>
        </w:rPr>
        <w:t>Responsible to:</w:t>
      </w:r>
      <w:r>
        <w:rPr>
          <w:rFonts w:asciiTheme="minorHAnsi" w:eastAsiaTheme="minorHAnsi" w:hAnsiTheme="minorHAnsi" w:cs="Arial"/>
          <w:b/>
          <w:bCs/>
          <w:lang w:eastAsia="en-US"/>
        </w:rPr>
        <w:tab/>
      </w:r>
      <w:r>
        <w:rPr>
          <w:rFonts w:asciiTheme="minorHAnsi" w:eastAsiaTheme="minorHAnsi" w:hAnsiTheme="minorHAnsi" w:cs="Arial"/>
          <w:b/>
          <w:bCs/>
          <w:lang w:eastAsia="en-US"/>
        </w:rPr>
        <w:tab/>
      </w:r>
      <w:sdt>
        <w:sdtPr>
          <w:rPr>
            <w:rFonts w:asciiTheme="minorHAnsi" w:eastAsiaTheme="minorHAnsi" w:hAnsiTheme="minorHAnsi" w:cs="Arial"/>
            <w:bCs/>
            <w:lang w:eastAsia="en-US"/>
          </w:rPr>
          <w:id w:val="-1240785335"/>
          <w:placeholder>
            <w:docPart w:val="DefaultPlaceholder_1081868574"/>
          </w:placeholder>
          <w:text/>
        </w:sdtPr>
        <w:sdtEndPr/>
        <w:sdtContent>
          <w:r w:rsidR="00592621">
            <w:rPr>
              <w:rFonts w:asciiTheme="minorHAnsi" w:eastAsiaTheme="minorHAnsi" w:hAnsiTheme="minorHAnsi" w:cs="Arial"/>
              <w:bCs/>
              <w:lang w:eastAsia="en-US"/>
            </w:rPr>
            <w:t>Examinations Officer</w:t>
          </w:r>
        </w:sdtContent>
      </w:sdt>
    </w:p>
    <w:p w:rsidR="00707CC7" w:rsidRDefault="00707CC7">
      <w:pPr>
        <w:rPr>
          <w:rFonts w:asciiTheme="minorHAnsi" w:hAnsiTheme="minorHAnsi" w:cs="Arial"/>
          <w:b/>
        </w:rPr>
      </w:pPr>
    </w:p>
    <w:p w:rsidR="00707CC7" w:rsidRDefault="00E67342" w:rsidP="00592621">
      <w:pPr>
        <w:ind w:left="2880" w:hanging="2880"/>
        <w:rPr>
          <w:rFonts w:asciiTheme="minorHAnsi" w:hAnsiTheme="minorHAnsi" w:cs="Arial"/>
        </w:rPr>
      </w:pPr>
      <w:r>
        <w:rPr>
          <w:rFonts w:asciiTheme="minorHAnsi" w:hAnsiTheme="minorHAnsi" w:cs="Arial"/>
          <w:b/>
        </w:rPr>
        <w:t>ROLE</w:t>
      </w:r>
      <w:r w:rsidR="00592621">
        <w:rPr>
          <w:rFonts w:asciiTheme="minorHAnsi" w:hAnsiTheme="minorHAnsi" w:cs="Arial"/>
          <w:b/>
        </w:rPr>
        <w:tab/>
      </w:r>
      <w:r w:rsidR="00592621" w:rsidRPr="0013767C">
        <w:rPr>
          <w:rFonts w:asciiTheme="minorHAnsi" w:hAnsiTheme="minorHAnsi"/>
        </w:rPr>
        <w:t>To invigilate a variety of internal and external examinations throughout the year</w:t>
      </w:r>
    </w:p>
    <w:p w:rsidR="00707CC7" w:rsidRDefault="00707CC7">
      <w:pPr>
        <w:rPr>
          <w:rFonts w:asciiTheme="minorHAnsi" w:hAnsiTheme="minorHAnsi" w:cs="Arial"/>
        </w:rPr>
      </w:pPr>
    </w:p>
    <w:p w:rsidR="00707CC7" w:rsidRDefault="00E67342">
      <w:pPr>
        <w:rPr>
          <w:rFonts w:asciiTheme="minorHAnsi" w:hAnsiTheme="minorHAnsi"/>
          <w:b/>
          <w:u w:val="single"/>
        </w:rPr>
      </w:pPr>
      <w:r w:rsidRPr="00E67342">
        <w:rPr>
          <w:rFonts w:asciiTheme="minorHAnsi" w:hAnsiTheme="minorHAnsi"/>
          <w:b/>
          <w:u w:val="single"/>
        </w:rPr>
        <w:t>Specific Responsibilities</w:t>
      </w:r>
    </w:p>
    <w:p w:rsidR="00592621" w:rsidRDefault="00592621">
      <w:pPr>
        <w:rPr>
          <w:rFonts w:asciiTheme="minorHAnsi" w:hAnsiTheme="minorHAnsi"/>
          <w:b/>
          <w:u w:val="single"/>
        </w:rPr>
      </w:pPr>
    </w:p>
    <w:p w:rsidR="00592621" w:rsidRPr="0013767C" w:rsidRDefault="00592621" w:rsidP="00592621">
      <w:pPr>
        <w:numPr>
          <w:ilvl w:val="0"/>
          <w:numId w:val="29"/>
        </w:numPr>
        <w:autoSpaceDE w:val="0"/>
        <w:autoSpaceDN w:val="0"/>
        <w:adjustRightInd w:val="0"/>
        <w:rPr>
          <w:rFonts w:asciiTheme="minorHAnsi" w:hAnsiTheme="minorHAnsi"/>
          <w:lang w:val="en-US"/>
        </w:rPr>
      </w:pPr>
      <w:r w:rsidRPr="0013767C">
        <w:rPr>
          <w:rFonts w:asciiTheme="minorHAnsi" w:hAnsiTheme="minorHAnsi"/>
          <w:lang w:val="en-US"/>
        </w:rPr>
        <w:t>Checking the layout of the exam area, including appropriate notices and informing the Exams Officer of any shortfall.</w:t>
      </w:r>
    </w:p>
    <w:p w:rsidR="00592621" w:rsidRPr="0013767C" w:rsidRDefault="00592621" w:rsidP="00592621">
      <w:pPr>
        <w:numPr>
          <w:ilvl w:val="0"/>
          <w:numId w:val="29"/>
        </w:numPr>
        <w:autoSpaceDE w:val="0"/>
        <w:autoSpaceDN w:val="0"/>
        <w:adjustRightInd w:val="0"/>
        <w:rPr>
          <w:rFonts w:asciiTheme="minorHAnsi" w:hAnsiTheme="minorHAnsi"/>
          <w:lang w:val="en-US"/>
        </w:rPr>
      </w:pPr>
      <w:r w:rsidRPr="0013767C">
        <w:rPr>
          <w:rFonts w:asciiTheme="minorHAnsi" w:hAnsiTheme="minorHAnsi"/>
          <w:lang w:val="en-US"/>
        </w:rPr>
        <w:t>Invigilating GCSE and A Level examinations</w:t>
      </w:r>
    </w:p>
    <w:p w:rsidR="00592621" w:rsidRPr="0013767C" w:rsidRDefault="00592621" w:rsidP="00592621">
      <w:pPr>
        <w:numPr>
          <w:ilvl w:val="0"/>
          <w:numId w:val="29"/>
        </w:numPr>
        <w:autoSpaceDE w:val="0"/>
        <w:autoSpaceDN w:val="0"/>
        <w:adjustRightInd w:val="0"/>
        <w:rPr>
          <w:rFonts w:asciiTheme="minorHAnsi" w:hAnsiTheme="minorHAnsi"/>
          <w:lang w:val="en-US"/>
        </w:rPr>
      </w:pPr>
      <w:r w:rsidRPr="0013767C">
        <w:rPr>
          <w:rFonts w:asciiTheme="minorHAnsi" w:hAnsiTheme="minorHAnsi"/>
          <w:lang w:val="en-US"/>
        </w:rPr>
        <w:t>Distributing specialist equipment and ensuring that candidates receive the correct papers.</w:t>
      </w:r>
    </w:p>
    <w:p w:rsidR="00592621" w:rsidRPr="0013767C" w:rsidRDefault="00592621" w:rsidP="00592621">
      <w:pPr>
        <w:numPr>
          <w:ilvl w:val="0"/>
          <w:numId w:val="29"/>
        </w:numPr>
        <w:autoSpaceDE w:val="0"/>
        <w:autoSpaceDN w:val="0"/>
        <w:adjustRightInd w:val="0"/>
        <w:rPr>
          <w:rFonts w:asciiTheme="minorHAnsi" w:hAnsiTheme="minorHAnsi"/>
          <w:lang w:val="en-US"/>
        </w:rPr>
      </w:pPr>
      <w:r w:rsidRPr="0013767C">
        <w:rPr>
          <w:rFonts w:asciiTheme="minorHAnsi" w:hAnsiTheme="minorHAnsi"/>
          <w:lang w:val="en-US"/>
        </w:rPr>
        <w:t>Checking seating plans.</w:t>
      </w:r>
    </w:p>
    <w:p w:rsidR="00592621" w:rsidRPr="0013767C" w:rsidRDefault="00592621" w:rsidP="00592621">
      <w:pPr>
        <w:numPr>
          <w:ilvl w:val="0"/>
          <w:numId w:val="29"/>
        </w:numPr>
        <w:autoSpaceDE w:val="0"/>
        <w:autoSpaceDN w:val="0"/>
        <w:adjustRightInd w:val="0"/>
        <w:rPr>
          <w:rFonts w:asciiTheme="minorHAnsi" w:hAnsiTheme="minorHAnsi"/>
          <w:lang w:val="en-US"/>
        </w:rPr>
      </w:pPr>
      <w:r w:rsidRPr="0013767C">
        <w:rPr>
          <w:rFonts w:asciiTheme="minorHAnsi" w:hAnsiTheme="minorHAnsi"/>
          <w:lang w:val="en-US"/>
        </w:rPr>
        <w:t>Giving instructions to candidates, alongside specialist subject-staff where appropriate.</w:t>
      </w:r>
    </w:p>
    <w:p w:rsidR="00592621" w:rsidRPr="0013767C" w:rsidRDefault="00592621" w:rsidP="00592621">
      <w:pPr>
        <w:numPr>
          <w:ilvl w:val="0"/>
          <w:numId w:val="29"/>
        </w:numPr>
        <w:autoSpaceDE w:val="0"/>
        <w:autoSpaceDN w:val="0"/>
        <w:adjustRightInd w:val="0"/>
        <w:rPr>
          <w:rFonts w:asciiTheme="minorHAnsi" w:hAnsiTheme="minorHAnsi"/>
          <w:lang w:val="en-US"/>
        </w:rPr>
      </w:pPr>
      <w:r w:rsidRPr="0013767C">
        <w:rPr>
          <w:rFonts w:asciiTheme="minorHAnsi" w:hAnsiTheme="minorHAnsi"/>
          <w:lang w:val="en-US"/>
        </w:rPr>
        <w:t>Taking registers and informing Reception / Exams Office of absentees.</w:t>
      </w:r>
    </w:p>
    <w:p w:rsidR="00592621" w:rsidRPr="0013767C" w:rsidRDefault="00592621" w:rsidP="00592621">
      <w:pPr>
        <w:numPr>
          <w:ilvl w:val="0"/>
          <w:numId w:val="29"/>
        </w:numPr>
        <w:autoSpaceDE w:val="0"/>
        <w:autoSpaceDN w:val="0"/>
        <w:adjustRightInd w:val="0"/>
        <w:rPr>
          <w:rFonts w:asciiTheme="minorHAnsi" w:hAnsiTheme="minorHAnsi"/>
          <w:lang w:val="en-US"/>
        </w:rPr>
      </w:pPr>
      <w:r w:rsidRPr="0013767C">
        <w:rPr>
          <w:rFonts w:asciiTheme="minorHAnsi" w:hAnsiTheme="minorHAnsi"/>
          <w:lang w:val="en-US"/>
        </w:rPr>
        <w:t>Dealing with latecomers and reporting misconduct to Exams Officer.</w:t>
      </w:r>
    </w:p>
    <w:p w:rsidR="00592621" w:rsidRPr="0013767C" w:rsidRDefault="00592621" w:rsidP="00592621">
      <w:pPr>
        <w:numPr>
          <w:ilvl w:val="0"/>
          <w:numId w:val="29"/>
        </w:numPr>
        <w:autoSpaceDE w:val="0"/>
        <w:autoSpaceDN w:val="0"/>
        <w:adjustRightInd w:val="0"/>
        <w:rPr>
          <w:rFonts w:asciiTheme="minorHAnsi" w:hAnsiTheme="minorHAnsi"/>
          <w:lang w:val="en-US"/>
        </w:rPr>
      </w:pPr>
      <w:r w:rsidRPr="0013767C">
        <w:rPr>
          <w:rFonts w:asciiTheme="minorHAnsi" w:hAnsiTheme="minorHAnsi"/>
          <w:lang w:val="en-US"/>
        </w:rPr>
        <w:t>Checking scripts against registers.</w:t>
      </w:r>
    </w:p>
    <w:p w:rsidR="00592621" w:rsidRPr="0013767C" w:rsidRDefault="00592621" w:rsidP="00592621">
      <w:pPr>
        <w:numPr>
          <w:ilvl w:val="0"/>
          <w:numId w:val="29"/>
        </w:numPr>
        <w:autoSpaceDE w:val="0"/>
        <w:autoSpaceDN w:val="0"/>
        <w:adjustRightInd w:val="0"/>
        <w:rPr>
          <w:rFonts w:asciiTheme="minorHAnsi" w:hAnsiTheme="minorHAnsi"/>
          <w:lang w:val="en-US"/>
        </w:rPr>
      </w:pPr>
      <w:r w:rsidRPr="0013767C">
        <w:rPr>
          <w:rFonts w:asciiTheme="minorHAnsi" w:hAnsiTheme="minorHAnsi"/>
          <w:lang w:val="en-US"/>
        </w:rPr>
        <w:t>Providing administrative support for the Examinations Officer</w:t>
      </w:r>
    </w:p>
    <w:p w:rsidR="00592621" w:rsidRDefault="00592621" w:rsidP="00592621">
      <w:pPr>
        <w:numPr>
          <w:ilvl w:val="0"/>
          <w:numId w:val="29"/>
        </w:numPr>
        <w:rPr>
          <w:rFonts w:asciiTheme="minorHAnsi" w:hAnsiTheme="minorHAnsi"/>
        </w:rPr>
      </w:pPr>
      <w:r w:rsidRPr="0013767C">
        <w:rPr>
          <w:rFonts w:asciiTheme="minorHAnsi" w:hAnsiTheme="minorHAnsi"/>
        </w:rPr>
        <w:t xml:space="preserve">Ensuring that exams are carried out according to the rules set out by the exam board, allowing each candidate to sit the exam in the same conditions as other candidates throughout the country. </w:t>
      </w:r>
    </w:p>
    <w:p w:rsidR="00592621" w:rsidRDefault="00592621" w:rsidP="00592621">
      <w:pPr>
        <w:numPr>
          <w:ilvl w:val="0"/>
          <w:numId w:val="29"/>
        </w:numPr>
        <w:rPr>
          <w:rFonts w:asciiTheme="minorHAnsi" w:hAnsiTheme="minorHAnsi"/>
        </w:rPr>
      </w:pPr>
      <w:r>
        <w:rPr>
          <w:rFonts w:asciiTheme="minorHAnsi" w:hAnsiTheme="minorHAnsi"/>
        </w:rPr>
        <w:t>Undertaking additional training, as appropriate</w:t>
      </w:r>
    </w:p>
    <w:p w:rsidR="00592621" w:rsidRDefault="00592621" w:rsidP="00592621">
      <w:pPr>
        <w:pStyle w:val="ListParagraph"/>
        <w:rPr>
          <w:rFonts w:asciiTheme="minorHAnsi" w:hAnsiTheme="minorHAnsi"/>
          <w:lang w:val="en-US"/>
        </w:rPr>
      </w:pPr>
    </w:p>
    <w:p w:rsidR="00707CC7" w:rsidRDefault="00E67342">
      <w:pPr>
        <w:spacing w:after="160" w:line="259" w:lineRule="auto"/>
        <w:rPr>
          <w:rFonts w:asciiTheme="minorHAnsi" w:hAnsiTheme="minorHAnsi"/>
          <w:b/>
        </w:rPr>
      </w:pPr>
      <w:r>
        <w:rPr>
          <w:rFonts w:asciiTheme="minorHAnsi" w:hAnsiTheme="minorHAnsi"/>
          <w:b/>
        </w:rPr>
        <w:t xml:space="preserve">Child Protection </w:t>
      </w:r>
    </w:p>
    <w:p w:rsidR="00707CC7" w:rsidRDefault="00E67342">
      <w:pPr>
        <w:pStyle w:val="ListParagraph"/>
        <w:numPr>
          <w:ilvl w:val="0"/>
          <w:numId w:val="23"/>
        </w:numPr>
        <w:spacing w:after="160" w:line="259" w:lineRule="auto"/>
        <w:rPr>
          <w:rFonts w:asciiTheme="minorHAnsi" w:hAnsiTheme="minorHAnsi"/>
        </w:rPr>
      </w:pPr>
      <w:r>
        <w:rPr>
          <w:rFonts w:asciiTheme="minorHAnsi" w:hAnsiTheme="minorHAnsi"/>
        </w:rPr>
        <w:t xml:space="preserve">To inform the CP Officer of any issues relating to the safety and well-being of students.  </w:t>
      </w:r>
    </w:p>
    <w:p w:rsidR="00707CC7" w:rsidRDefault="00E67342">
      <w:pPr>
        <w:spacing w:after="160" w:line="259" w:lineRule="auto"/>
        <w:rPr>
          <w:rFonts w:asciiTheme="minorHAnsi" w:hAnsiTheme="minorHAnsi"/>
          <w:b/>
        </w:rPr>
      </w:pPr>
      <w:r>
        <w:rPr>
          <w:rFonts w:asciiTheme="minorHAnsi" w:hAnsiTheme="minorHAnsi"/>
          <w:b/>
        </w:rPr>
        <w:t xml:space="preserve">Ethos </w:t>
      </w:r>
    </w:p>
    <w:p w:rsidR="00707CC7" w:rsidRDefault="00E67342">
      <w:pPr>
        <w:pStyle w:val="ListParagraph"/>
        <w:numPr>
          <w:ilvl w:val="0"/>
          <w:numId w:val="23"/>
        </w:numPr>
        <w:spacing w:after="160" w:line="259" w:lineRule="auto"/>
        <w:rPr>
          <w:rFonts w:asciiTheme="minorHAnsi" w:hAnsiTheme="minorHAnsi"/>
        </w:rPr>
      </w:pPr>
      <w:r>
        <w:rPr>
          <w:rFonts w:asciiTheme="minorHAnsi" w:hAnsiTheme="minorHAnsi"/>
        </w:rPr>
        <w:t xml:space="preserve">To maintain the ethos of the College by encouraging achievement and challenging mediocrity.  </w:t>
      </w:r>
    </w:p>
    <w:p w:rsidR="00707CC7" w:rsidRDefault="00E67342">
      <w:pPr>
        <w:pStyle w:val="ListParagraph"/>
        <w:numPr>
          <w:ilvl w:val="0"/>
          <w:numId w:val="23"/>
        </w:numPr>
        <w:spacing w:after="160" w:line="259" w:lineRule="auto"/>
        <w:rPr>
          <w:rFonts w:asciiTheme="minorHAnsi" w:hAnsiTheme="minorHAnsi"/>
        </w:rPr>
      </w:pPr>
      <w:r>
        <w:rPr>
          <w:rFonts w:asciiTheme="minorHAnsi" w:hAnsiTheme="minorHAnsi"/>
        </w:rPr>
        <w:t xml:space="preserve">To maintain confidentiality at all times. </w:t>
      </w:r>
    </w:p>
    <w:p w:rsidR="00707CC7" w:rsidRDefault="00E67342">
      <w:pPr>
        <w:spacing w:after="160" w:line="259" w:lineRule="auto"/>
        <w:rPr>
          <w:rFonts w:asciiTheme="minorHAnsi" w:hAnsiTheme="minorHAnsi"/>
          <w:b/>
        </w:rPr>
      </w:pPr>
      <w:r>
        <w:rPr>
          <w:rFonts w:asciiTheme="minorHAnsi" w:hAnsiTheme="minorHAnsi"/>
          <w:b/>
        </w:rPr>
        <w:t xml:space="preserve">School Development </w:t>
      </w:r>
    </w:p>
    <w:p w:rsidR="00707CC7" w:rsidRDefault="00E67342">
      <w:pPr>
        <w:pStyle w:val="ListParagraph"/>
        <w:numPr>
          <w:ilvl w:val="0"/>
          <w:numId w:val="25"/>
        </w:numPr>
        <w:spacing w:after="160" w:line="259" w:lineRule="auto"/>
        <w:rPr>
          <w:rFonts w:asciiTheme="minorHAnsi" w:hAnsiTheme="minorHAnsi"/>
        </w:rPr>
      </w:pPr>
      <w:r>
        <w:rPr>
          <w:rFonts w:asciiTheme="minorHAnsi" w:hAnsiTheme="minorHAnsi"/>
        </w:rPr>
        <w:t>To contribute to wider school developments.</w:t>
      </w:r>
    </w:p>
    <w:p w:rsidR="00707CC7" w:rsidRDefault="00E67342">
      <w:pPr>
        <w:pStyle w:val="ListParagraph"/>
        <w:numPr>
          <w:ilvl w:val="0"/>
          <w:numId w:val="25"/>
        </w:numPr>
        <w:spacing w:after="160" w:line="259" w:lineRule="auto"/>
        <w:rPr>
          <w:rFonts w:asciiTheme="minorHAnsi" w:hAnsiTheme="minorHAnsi"/>
        </w:rPr>
      </w:pPr>
      <w:r>
        <w:rPr>
          <w:rFonts w:asciiTheme="minorHAnsi" w:hAnsiTheme="minorHAnsi"/>
        </w:rPr>
        <w:t xml:space="preserve">To undertake relevant CPD as necessary and to participate in the performance review of the post-holder and others as required.  </w:t>
      </w:r>
    </w:p>
    <w:p w:rsidR="00707CC7" w:rsidRDefault="00E67342">
      <w:pPr>
        <w:rPr>
          <w:rFonts w:asciiTheme="minorHAnsi" w:eastAsiaTheme="minorHAnsi" w:hAnsiTheme="minorHAnsi" w:cs="Arial"/>
          <w:bCs/>
          <w:lang w:eastAsia="en-US"/>
        </w:rPr>
      </w:pPr>
      <w:r>
        <w:rPr>
          <w:rFonts w:asciiTheme="minorHAnsi" w:eastAsiaTheme="minorHAnsi" w:hAnsiTheme="minorHAnsi" w:cs="Arial"/>
          <w:bCs/>
          <w:lang w:eastAsia="en-US"/>
        </w:rPr>
        <w:t xml:space="preserve">The job description is subject to review and may be changed following consultation with the post-holder.  </w:t>
      </w:r>
    </w:p>
    <w:p w:rsidR="00707CC7" w:rsidRDefault="00707CC7">
      <w:pPr>
        <w:rPr>
          <w:rFonts w:asciiTheme="minorHAnsi" w:eastAsiaTheme="minorHAnsi" w:hAnsiTheme="minorHAnsi" w:cs="Arial"/>
          <w:bCs/>
          <w:lang w:eastAsia="en-US"/>
        </w:rPr>
      </w:pPr>
    </w:p>
    <w:p w:rsidR="00707CC7" w:rsidRDefault="00E67342">
      <w:pPr>
        <w:pStyle w:val="NormalWeb"/>
        <w:spacing w:before="0" w:beforeAutospacing="0" w:after="0" w:afterAutospacing="0"/>
        <w:rPr>
          <w:rFonts w:asciiTheme="minorHAnsi" w:eastAsiaTheme="minorHAnsi" w:hAnsiTheme="minorHAnsi" w:cs="Arial"/>
          <w:bCs/>
          <w:lang w:val="en-US"/>
        </w:rPr>
      </w:pPr>
      <w:r>
        <w:rPr>
          <w:rFonts w:asciiTheme="minorHAnsi" w:eastAsiaTheme="minorHAnsi" w:hAnsiTheme="minorHAnsi" w:cs="Arial"/>
          <w:bCs/>
          <w:lang w:val="en-US"/>
        </w:rPr>
        <w:t>The Academy is committed to safeguarding and promoting the welfare of children and young people and expects all staff and volunteers to share in this commitment.  All staff will be subject to an enhanced check with the Disclosure and Barring Service.</w:t>
      </w:r>
    </w:p>
    <w:p w:rsidR="00592621" w:rsidRDefault="00592621">
      <w:pPr>
        <w:pStyle w:val="NormalWeb"/>
        <w:spacing w:before="0" w:beforeAutospacing="0" w:after="0" w:afterAutospacing="0"/>
        <w:rPr>
          <w:rFonts w:asciiTheme="minorHAnsi" w:eastAsiaTheme="minorHAnsi" w:hAnsiTheme="minorHAnsi" w:cs="Arial"/>
          <w:bCs/>
          <w:lang w:val="en-US"/>
        </w:rPr>
      </w:pPr>
    </w:p>
    <w:p w:rsidR="00592621" w:rsidRDefault="00592621">
      <w:pPr>
        <w:pStyle w:val="NormalWeb"/>
        <w:spacing w:before="0" w:beforeAutospacing="0" w:after="0" w:afterAutospacing="0"/>
        <w:rPr>
          <w:rFonts w:asciiTheme="minorHAnsi" w:eastAsiaTheme="minorHAnsi" w:hAnsiTheme="minorHAnsi" w:cs="Arial"/>
          <w:bCs/>
          <w:lang w:val="en-US"/>
        </w:rPr>
      </w:pPr>
    </w:p>
    <w:p w:rsidR="00592621" w:rsidRPr="0013767C" w:rsidRDefault="00592621" w:rsidP="00592621">
      <w:pPr>
        <w:rPr>
          <w:rFonts w:asciiTheme="minorHAnsi" w:hAnsiTheme="minorHAnsi"/>
          <w:b/>
        </w:rPr>
      </w:pPr>
      <w:r w:rsidRPr="0013767C">
        <w:rPr>
          <w:rFonts w:asciiTheme="minorHAnsi" w:hAnsiTheme="minorHAnsi"/>
          <w:b/>
        </w:rPr>
        <w:lastRenderedPageBreak/>
        <w:t>PERSON SPECIFICATION</w:t>
      </w:r>
    </w:p>
    <w:p w:rsidR="00592621" w:rsidRPr="0013767C" w:rsidRDefault="00592621" w:rsidP="00592621">
      <w:pPr>
        <w:rPr>
          <w:rFonts w:asciiTheme="minorHAnsi" w:hAnsiTheme="minorHAnsi"/>
        </w:rPr>
      </w:pPr>
    </w:p>
    <w:tbl>
      <w:tblPr>
        <w:tblStyle w:val="TableGrid"/>
        <w:tblW w:w="9039" w:type="dxa"/>
        <w:tblLook w:val="04A0" w:firstRow="1" w:lastRow="0" w:firstColumn="1" w:lastColumn="0" w:noHBand="0" w:noVBand="1"/>
      </w:tblPr>
      <w:tblGrid>
        <w:gridCol w:w="1556"/>
        <w:gridCol w:w="4222"/>
        <w:gridCol w:w="3261"/>
      </w:tblGrid>
      <w:tr w:rsidR="00592621" w:rsidRPr="0013767C" w:rsidTr="00672E3D">
        <w:tc>
          <w:tcPr>
            <w:tcW w:w="1556" w:type="dxa"/>
          </w:tcPr>
          <w:p w:rsidR="00592621" w:rsidRPr="0013767C" w:rsidRDefault="00592621" w:rsidP="00672E3D">
            <w:pPr>
              <w:rPr>
                <w:rFonts w:asciiTheme="minorHAnsi" w:hAnsiTheme="minorHAnsi"/>
                <w:b/>
              </w:rPr>
            </w:pPr>
            <w:r w:rsidRPr="0013767C">
              <w:rPr>
                <w:rFonts w:asciiTheme="minorHAnsi" w:hAnsiTheme="minorHAnsi"/>
                <w:b/>
              </w:rPr>
              <w:t>ATTRIBUTES</w:t>
            </w:r>
          </w:p>
        </w:tc>
        <w:tc>
          <w:tcPr>
            <w:tcW w:w="4222" w:type="dxa"/>
          </w:tcPr>
          <w:p w:rsidR="00592621" w:rsidRPr="0013767C" w:rsidRDefault="00592621" w:rsidP="00672E3D">
            <w:pPr>
              <w:rPr>
                <w:rFonts w:asciiTheme="minorHAnsi" w:hAnsiTheme="minorHAnsi"/>
                <w:b/>
              </w:rPr>
            </w:pPr>
            <w:r w:rsidRPr="0013767C">
              <w:rPr>
                <w:rFonts w:asciiTheme="minorHAnsi" w:hAnsiTheme="minorHAnsi"/>
                <w:b/>
              </w:rPr>
              <w:t xml:space="preserve">ESSENTIAL </w:t>
            </w:r>
          </w:p>
        </w:tc>
        <w:tc>
          <w:tcPr>
            <w:tcW w:w="3261" w:type="dxa"/>
          </w:tcPr>
          <w:p w:rsidR="00592621" w:rsidRPr="0013767C" w:rsidRDefault="00592621" w:rsidP="00672E3D">
            <w:pPr>
              <w:rPr>
                <w:rFonts w:asciiTheme="minorHAnsi" w:hAnsiTheme="minorHAnsi"/>
                <w:b/>
              </w:rPr>
            </w:pPr>
            <w:r w:rsidRPr="0013767C">
              <w:rPr>
                <w:rFonts w:asciiTheme="minorHAnsi" w:hAnsiTheme="minorHAnsi"/>
                <w:b/>
              </w:rPr>
              <w:t>DESIRABLE</w:t>
            </w:r>
          </w:p>
        </w:tc>
      </w:tr>
      <w:tr w:rsidR="00592621" w:rsidRPr="0013767C" w:rsidTr="00672E3D">
        <w:tc>
          <w:tcPr>
            <w:tcW w:w="1556" w:type="dxa"/>
          </w:tcPr>
          <w:p w:rsidR="00592621" w:rsidRPr="0013767C" w:rsidRDefault="00592621" w:rsidP="00672E3D">
            <w:pPr>
              <w:rPr>
                <w:rFonts w:asciiTheme="minorHAnsi" w:hAnsiTheme="minorHAnsi"/>
              </w:rPr>
            </w:pPr>
            <w:r w:rsidRPr="0013767C">
              <w:rPr>
                <w:rFonts w:asciiTheme="minorHAnsi" w:hAnsiTheme="minorHAnsi"/>
              </w:rPr>
              <w:t xml:space="preserve">Education and Qualifications </w:t>
            </w:r>
          </w:p>
        </w:tc>
        <w:tc>
          <w:tcPr>
            <w:tcW w:w="4222" w:type="dxa"/>
          </w:tcPr>
          <w:p w:rsidR="00592621" w:rsidRPr="0013767C" w:rsidRDefault="00592621" w:rsidP="00672E3D">
            <w:pPr>
              <w:rPr>
                <w:rFonts w:asciiTheme="minorHAnsi" w:hAnsiTheme="minorHAnsi"/>
              </w:rPr>
            </w:pPr>
            <w:r w:rsidRPr="0013767C">
              <w:rPr>
                <w:rFonts w:asciiTheme="minorHAnsi" w:hAnsiTheme="minorHAnsi"/>
              </w:rPr>
              <w:t>Educated to GCSE or equivalent level</w:t>
            </w:r>
          </w:p>
          <w:p w:rsidR="00592621" w:rsidRPr="0013767C" w:rsidRDefault="00592621" w:rsidP="00672E3D">
            <w:pPr>
              <w:rPr>
                <w:rFonts w:asciiTheme="minorHAnsi" w:hAnsiTheme="minorHAnsi"/>
              </w:rPr>
            </w:pPr>
          </w:p>
          <w:p w:rsidR="00592621" w:rsidRPr="0013767C" w:rsidRDefault="00592621" w:rsidP="00672E3D">
            <w:pPr>
              <w:rPr>
                <w:rFonts w:asciiTheme="minorHAnsi" w:hAnsiTheme="minorHAnsi"/>
              </w:rPr>
            </w:pPr>
          </w:p>
        </w:tc>
        <w:tc>
          <w:tcPr>
            <w:tcW w:w="3261" w:type="dxa"/>
          </w:tcPr>
          <w:p w:rsidR="00592621" w:rsidRPr="0013767C" w:rsidRDefault="00592621" w:rsidP="00672E3D">
            <w:pPr>
              <w:rPr>
                <w:rFonts w:asciiTheme="minorHAnsi" w:hAnsiTheme="minorHAnsi"/>
              </w:rPr>
            </w:pPr>
          </w:p>
        </w:tc>
      </w:tr>
      <w:tr w:rsidR="00592621" w:rsidRPr="0013767C" w:rsidTr="00672E3D">
        <w:tc>
          <w:tcPr>
            <w:tcW w:w="1556" w:type="dxa"/>
          </w:tcPr>
          <w:p w:rsidR="00592621" w:rsidRPr="0013767C" w:rsidRDefault="00592621" w:rsidP="00672E3D">
            <w:pPr>
              <w:rPr>
                <w:rFonts w:asciiTheme="minorHAnsi" w:hAnsiTheme="minorHAnsi"/>
              </w:rPr>
            </w:pPr>
            <w:r w:rsidRPr="0013767C">
              <w:rPr>
                <w:rFonts w:asciiTheme="minorHAnsi" w:hAnsiTheme="minorHAnsi"/>
              </w:rPr>
              <w:t>Experience</w:t>
            </w:r>
          </w:p>
        </w:tc>
        <w:tc>
          <w:tcPr>
            <w:tcW w:w="4222" w:type="dxa"/>
          </w:tcPr>
          <w:p w:rsidR="00592621" w:rsidRPr="0013767C" w:rsidRDefault="00592621" w:rsidP="00672E3D">
            <w:pPr>
              <w:rPr>
                <w:rFonts w:asciiTheme="minorHAnsi" w:hAnsiTheme="minorHAnsi"/>
              </w:rPr>
            </w:pPr>
          </w:p>
        </w:tc>
        <w:tc>
          <w:tcPr>
            <w:tcW w:w="3261" w:type="dxa"/>
          </w:tcPr>
          <w:p w:rsidR="00592621" w:rsidRPr="0013767C" w:rsidRDefault="00592621" w:rsidP="00672E3D">
            <w:pPr>
              <w:rPr>
                <w:rFonts w:asciiTheme="minorHAnsi" w:hAnsiTheme="minorHAnsi"/>
              </w:rPr>
            </w:pPr>
            <w:r w:rsidRPr="0013767C">
              <w:rPr>
                <w:rFonts w:asciiTheme="minorHAnsi" w:hAnsiTheme="minorHAnsi"/>
              </w:rPr>
              <w:t xml:space="preserve">Experience working in a school </w:t>
            </w:r>
          </w:p>
          <w:p w:rsidR="00592621" w:rsidRPr="0013767C" w:rsidRDefault="00592621" w:rsidP="00672E3D">
            <w:pPr>
              <w:rPr>
                <w:rFonts w:asciiTheme="minorHAnsi" w:hAnsiTheme="minorHAnsi"/>
              </w:rPr>
            </w:pPr>
          </w:p>
          <w:p w:rsidR="00592621" w:rsidRPr="0013767C" w:rsidRDefault="00592621" w:rsidP="00672E3D">
            <w:pPr>
              <w:rPr>
                <w:rFonts w:asciiTheme="minorHAnsi" w:hAnsiTheme="minorHAnsi"/>
              </w:rPr>
            </w:pPr>
            <w:r w:rsidRPr="0013767C">
              <w:rPr>
                <w:rFonts w:asciiTheme="minorHAnsi" w:hAnsiTheme="minorHAnsi"/>
              </w:rPr>
              <w:t>Experience of working with young people</w:t>
            </w:r>
          </w:p>
        </w:tc>
      </w:tr>
      <w:tr w:rsidR="00592621" w:rsidRPr="0013767C" w:rsidTr="00672E3D">
        <w:tc>
          <w:tcPr>
            <w:tcW w:w="1556" w:type="dxa"/>
          </w:tcPr>
          <w:p w:rsidR="00592621" w:rsidRPr="0013767C" w:rsidRDefault="00592621" w:rsidP="00672E3D">
            <w:pPr>
              <w:rPr>
                <w:rFonts w:asciiTheme="minorHAnsi" w:hAnsiTheme="minorHAnsi"/>
              </w:rPr>
            </w:pPr>
            <w:r w:rsidRPr="0013767C">
              <w:rPr>
                <w:rFonts w:asciiTheme="minorHAnsi" w:hAnsiTheme="minorHAnsi"/>
              </w:rPr>
              <w:t>Skills</w:t>
            </w:r>
          </w:p>
        </w:tc>
        <w:tc>
          <w:tcPr>
            <w:tcW w:w="4222" w:type="dxa"/>
          </w:tcPr>
          <w:p w:rsidR="00592621" w:rsidRPr="0013767C" w:rsidRDefault="00592621" w:rsidP="00672E3D">
            <w:pPr>
              <w:rPr>
                <w:rFonts w:asciiTheme="minorHAnsi" w:hAnsiTheme="minorHAnsi"/>
              </w:rPr>
            </w:pPr>
            <w:r w:rsidRPr="0013767C">
              <w:rPr>
                <w:rFonts w:asciiTheme="minorHAnsi" w:hAnsiTheme="minorHAnsi"/>
              </w:rPr>
              <w:t xml:space="preserve">Excellent organisational Skills </w:t>
            </w:r>
          </w:p>
          <w:p w:rsidR="00592621" w:rsidRPr="0013767C" w:rsidRDefault="00592621" w:rsidP="00672E3D">
            <w:pPr>
              <w:rPr>
                <w:rFonts w:asciiTheme="minorHAnsi" w:hAnsiTheme="minorHAnsi"/>
              </w:rPr>
            </w:pPr>
          </w:p>
          <w:p w:rsidR="00592621" w:rsidRPr="0013767C" w:rsidRDefault="00592621" w:rsidP="00672E3D">
            <w:pPr>
              <w:rPr>
                <w:rFonts w:asciiTheme="minorHAnsi" w:hAnsiTheme="minorHAnsi"/>
              </w:rPr>
            </w:pPr>
            <w:r w:rsidRPr="0013767C">
              <w:rPr>
                <w:rFonts w:asciiTheme="minorHAnsi" w:hAnsiTheme="minorHAnsi"/>
              </w:rPr>
              <w:t>Ability to remain calm and professional at all times especially under pressure</w:t>
            </w:r>
          </w:p>
          <w:p w:rsidR="00592621" w:rsidRPr="0013767C" w:rsidRDefault="00592621" w:rsidP="00672E3D">
            <w:pPr>
              <w:rPr>
                <w:rFonts w:asciiTheme="minorHAnsi" w:hAnsiTheme="minorHAnsi"/>
              </w:rPr>
            </w:pPr>
          </w:p>
          <w:p w:rsidR="00592621" w:rsidRPr="0013767C" w:rsidRDefault="00592621" w:rsidP="00672E3D">
            <w:pPr>
              <w:rPr>
                <w:rFonts w:asciiTheme="minorHAnsi" w:hAnsiTheme="minorHAnsi"/>
              </w:rPr>
            </w:pPr>
            <w:r w:rsidRPr="0013767C">
              <w:rPr>
                <w:rFonts w:asciiTheme="minorHAnsi" w:hAnsiTheme="minorHAnsi"/>
              </w:rPr>
              <w:t>Work as part of a team to provide a positive exam experience for all students</w:t>
            </w:r>
          </w:p>
          <w:p w:rsidR="00592621" w:rsidRPr="0013767C" w:rsidRDefault="00592621" w:rsidP="00672E3D">
            <w:pPr>
              <w:rPr>
                <w:rFonts w:asciiTheme="minorHAnsi" w:hAnsiTheme="minorHAnsi"/>
              </w:rPr>
            </w:pPr>
          </w:p>
          <w:p w:rsidR="00592621" w:rsidRPr="0013767C" w:rsidRDefault="00592621" w:rsidP="00672E3D">
            <w:pPr>
              <w:rPr>
                <w:rFonts w:asciiTheme="minorHAnsi" w:hAnsiTheme="minorHAnsi"/>
              </w:rPr>
            </w:pPr>
            <w:r w:rsidRPr="0013767C">
              <w:rPr>
                <w:rFonts w:asciiTheme="minorHAnsi" w:hAnsiTheme="minorHAnsi"/>
              </w:rPr>
              <w:t>Ability to communicate with students and staff effectively</w:t>
            </w:r>
          </w:p>
          <w:p w:rsidR="00592621" w:rsidRPr="0013767C" w:rsidRDefault="00592621" w:rsidP="00672E3D">
            <w:pPr>
              <w:rPr>
                <w:rFonts w:asciiTheme="minorHAnsi" w:hAnsiTheme="minorHAnsi"/>
              </w:rPr>
            </w:pPr>
          </w:p>
          <w:p w:rsidR="00592621" w:rsidRPr="0013767C" w:rsidRDefault="00592621" w:rsidP="00672E3D">
            <w:pPr>
              <w:rPr>
                <w:rFonts w:asciiTheme="minorHAnsi" w:hAnsiTheme="minorHAnsi"/>
              </w:rPr>
            </w:pPr>
            <w:r w:rsidRPr="0013767C">
              <w:rPr>
                <w:rFonts w:asciiTheme="minorHAnsi" w:hAnsiTheme="minorHAnsi"/>
              </w:rPr>
              <w:t xml:space="preserve">Ability to be firm but fair at all times </w:t>
            </w:r>
          </w:p>
          <w:p w:rsidR="00592621" w:rsidRPr="0013767C" w:rsidRDefault="00592621" w:rsidP="00672E3D">
            <w:pPr>
              <w:rPr>
                <w:rFonts w:asciiTheme="minorHAnsi" w:hAnsiTheme="minorHAnsi"/>
              </w:rPr>
            </w:pPr>
          </w:p>
          <w:p w:rsidR="00592621" w:rsidRPr="0013767C" w:rsidRDefault="00592621" w:rsidP="00672E3D">
            <w:pPr>
              <w:rPr>
                <w:rFonts w:asciiTheme="minorHAnsi" w:hAnsiTheme="minorHAnsi"/>
              </w:rPr>
            </w:pPr>
            <w:r w:rsidRPr="0013767C">
              <w:rPr>
                <w:rFonts w:asciiTheme="minorHAnsi" w:hAnsiTheme="minorHAnsi"/>
              </w:rPr>
              <w:t>Ability to work to deadlines</w:t>
            </w:r>
          </w:p>
          <w:p w:rsidR="00592621" w:rsidRPr="0013767C" w:rsidRDefault="00592621" w:rsidP="00672E3D">
            <w:pPr>
              <w:rPr>
                <w:rFonts w:asciiTheme="minorHAnsi" w:hAnsiTheme="minorHAnsi"/>
              </w:rPr>
            </w:pPr>
          </w:p>
        </w:tc>
        <w:tc>
          <w:tcPr>
            <w:tcW w:w="3261" w:type="dxa"/>
          </w:tcPr>
          <w:p w:rsidR="00592621" w:rsidRPr="0013767C" w:rsidRDefault="00592621" w:rsidP="00672E3D">
            <w:pPr>
              <w:rPr>
                <w:rFonts w:asciiTheme="minorHAnsi" w:hAnsiTheme="minorHAnsi"/>
              </w:rPr>
            </w:pPr>
          </w:p>
        </w:tc>
      </w:tr>
      <w:tr w:rsidR="00592621" w:rsidRPr="0013767C" w:rsidTr="00672E3D">
        <w:tc>
          <w:tcPr>
            <w:tcW w:w="1556" w:type="dxa"/>
          </w:tcPr>
          <w:p w:rsidR="00592621" w:rsidRPr="0013767C" w:rsidRDefault="00592621" w:rsidP="00672E3D">
            <w:pPr>
              <w:rPr>
                <w:rFonts w:asciiTheme="minorHAnsi" w:hAnsiTheme="minorHAnsi"/>
              </w:rPr>
            </w:pPr>
            <w:r w:rsidRPr="0013767C">
              <w:rPr>
                <w:rFonts w:asciiTheme="minorHAnsi" w:hAnsiTheme="minorHAnsi"/>
              </w:rPr>
              <w:t xml:space="preserve">Personal </w:t>
            </w:r>
          </w:p>
        </w:tc>
        <w:tc>
          <w:tcPr>
            <w:tcW w:w="4222" w:type="dxa"/>
          </w:tcPr>
          <w:p w:rsidR="00592621" w:rsidRPr="0013767C" w:rsidRDefault="00592621" w:rsidP="00672E3D">
            <w:pPr>
              <w:rPr>
                <w:rFonts w:asciiTheme="minorHAnsi" w:hAnsiTheme="minorHAnsi"/>
              </w:rPr>
            </w:pPr>
            <w:r w:rsidRPr="0013767C">
              <w:rPr>
                <w:rFonts w:asciiTheme="minorHAnsi" w:hAnsiTheme="minorHAnsi"/>
              </w:rPr>
              <w:t>Willingness to be reliable and flexible</w:t>
            </w:r>
          </w:p>
          <w:p w:rsidR="00592621" w:rsidRPr="0013767C" w:rsidRDefault="00592621" w:rsidP="00672E3D">
            <w:pPr>
              <w:rPr>
                <w:rFonts w:asciiTheme="minorHAnsi" w:hAnsiTheme="minorHAnsi"/>
              </w:rPr>
            </w:pPr>
          </w:p>
          <w:p w:rsidR="00592621" w:rsidRPr="0013767C" w:rsidRDefault="00592621" w:rsidP="00672E3D">
            <w:pPr>
              <w:rPr>
                <w:rFonts w:asciiTheme="minorHAnsi" w:hAnsiTheme="minorHAnsi"/>
              </w:rPr>
            </w:pPr>
            <w:r w:rsidRPr="0013767C">
              <w:rPr>
                <w:rFonts w:asciiTheme="minorHAnsi" w:hAnsiTheme="minorHAnsi"/>
              </w:rPr>
              <w:t xml:space="preserve">To be punctual </w:t>
            </w:r>
          </w:p>
          <w:p w:rsidR="00592621" w:rsidRPr="0013767C" w:rsidRDefault="00592621" w:rsidP="00672E3D">
            <w:pPr>
              <w:rPr>
                <w:rFonts w:asciiTheme="minorHAnsi" w:hAnsiTheme="minorHAnsi"/>
              </w:rPr>
            </w:pPr>
          </w:p>
          <w:p w:rsidR="00592621" w:rsidRPr="0013767C" w:rsidRDefault="00592621" w:rsidP="00672E3D">
            <w:pPr>
              <w:rPr>
                <w:rFonts w:asciiTheme="minorHAnsi" w:hAnsiTheme="minorHAnsi"/>
              </w:rPr>
            </w:pPr>
            <w:r w:rsidRPr="0013767C">
              <w:rPr>
                <w:rFonts w:asciiTheme="minorHAnsi" w:hAnsiTheme="minorHAnsi"/>
              </w:rPr>
              <w:t>To attend meetings and training sessions when necessary</w:t>
            </w:r>
          </w:p>
          <w:p w:rsidR="00592621" w:rsidRPr="0013767C" w:rsidRDefault="00592621" w:rsidP="00672E3D">
            <w:pPr>
              <w:rPr>
                <w:rFonts w:asciiTheme="minorHAnsi" w:hAnsiTheme="minorHAnsi"/>
              </w:rPr>
            </w:pPr>
          </w:p>
          <w:p w:rsidR="00592621" w:rsidRPr="0013767C" w:rsidRDefault="00592621" w:rsidP="00672E3D">
            <w:pPr>
              <w:rPr>
                <w:rFonts w:asciiTheme="minorHAnsi" w:hAnsiTheme="minorHAnsi"/>
              </w:rPr>
            </w:pPr>
            <w:r w:rsidRPr="0013767C">
              <w:rPr>
                <w:rFonts w:asciiTheme="minorHAnsi" w:hAnsiTheme="minorHAnsi"/>
              </w:rPr>
              <w:t>The Ely 8</w:t>
            </w:r>
          </w:p>
        </w:tc>
        <w:tc>
          <w:tcPr>
            <w:tcW w:w="3261" w:type="dxa"/>
          </w:tcPr>
          <w:p w:rsidR="00592621" w:rsidRPr="0013767C" w:rsidRDefault="00592621" w:rsidP="00672E3D">
            <w:pPr>
              <w:rPr>
                <w:rFonts w:asciiTheme="minorHAnsi" w:hAnsiTheme="minorHAnsi"/>
              </w:rPr>
            </w:pPr>
          </w:p>
        </w:tc>
      </w:tr>
    </w:tbl>
    <w:p w:rsidR="00592621" w:rsidRPr="0013767C" w:rsidRDefault="00592621" w:rsidP="00592621">
      <w:pPr>
        <w:rPr>
          <w:rFonts w:asciiTheme="minorHAnsi" w:hAnsiTheme="minorHAnsi"/>
        </w:rPr>
      </w:pPr>
    </w:p>
    <w:p w:rsidR="00592621" w:rsidRDefault="00592621">
      <w:pPr>
        <w:pStyle w:val="NormalWeb"/>
        <w:spacing w:before="0" w:beforeAutospacing="0" w:after="0" w:afterAutospacing="0"/>
        <w:rPr>
          <w:rFonts w:asciiTheme="minorHAnsi" w:eastAsiaTheme="minorHAnsi" w:hAnsiTheme="minorHAnsi" w:cs="Arial"/>
          <w:bCs/>
        </w:rPr>
      </w:pPr>
      <w:bookmarkStart w:id="0" w:name="_GoBack"/>
      <w:bookmarkEnd w:id="0"/>
    </w:p>
    <w:sectPr w:rsidR="00592621">
      <w:headerReference w:type="even" r:id="rId13"/>
      <w:headerReference w:type="default" r:id="rId14"/>
      <w:footerReference w:type="even" r:id="rId15"/>
      <w:footerReference w:type="defaul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C7" w:rsidRDefault="00E67342">
      <w:r>
        <w:separator/>
      </w:r>
    </w:p>
  </w:endnote>
  <w:endnote w:type="continuationSeparator" w:id="0">
    <w:p w:rsidR="00707CC7" w:rsidRDefault="00E6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C7" w:rsidRDefault="00E67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CC7" w:rsidRDefault="00707CC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C7" w:rsidRDefault="00707CC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C7" w:rsidRDefault="00E67342">
      <w:r>
        <w:separator/>
      </w:r>
    </w:p>
  </w:footnote>
  <w:footnote w:type="continuationSeparator" w:id="0">
    <w:p w:rsidR="00707CC7" w:rsidRDefault="00E673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C7" w:rsidRDefault="00E673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CC7" w:rsidRDefault="00707CC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CC7" w:rsidRDefault="00E67342">
    <w:pPr>
      <w:pStyle w:val="Header"/>
      <w:framePr w:wrap="around" w:vAnchor="text" w:hAnchor="page" w:x="11146" w:y="1"/>
      <w:rPr>
        <w:rStyle w:val="PageNumber"/>
        <w:rFonts w:asciiTheme="minorHAnsi" w:hAnsiTheme="minorHAnsi"/>
        <w:sz w:val="22"/>
        <w:szCs w:val="22"/>
      </w:rPr>
    </w:pPr>
    <w:r>
      <w:rPr>
        <w:rStyle w:val="PageNumber"/>
        <w:rFonts w:asciiTheme="minorHAnsi" w:hAnsiTheme="minorHAnsi"/>
        <w:sz w:val="22"/>
        <w:szCs w:val="22"/>
      </w:rPr>
      <w:fldChar w:fldCharType="begin"/>
    </w:r>
    <w:r>
      <w:rPr>
        <w:rStyle w:val="PageNumber"/>
        <w:rFonts w:asciiTheme="minorHAnsi" w:hAnsiTheme="minorHAnsi"/>
        <w:sz w:val="22"/>
        <w:szCs w:val="22"/>
      </w:rPr>
      <w:instrText xml:space="preserve">PAGE  </w:instrText>
    </w:r>
    <w:r>
      <w:rPr>
        <w:rStyle w:val="PageNumber"/>
        <w:rFonts w:asciiTheme="minorHAnsi" w:hAnsiTheme="minorHAnsi"/>
        <w:sz w:val="22"/>
        <w:szCs w:val="22"/>
      </w:rPr>
      <w:fldChar w:fldCharType="separate"/>
    </w:r>
    <w:r w:rsidR="00592621">
      <w:rPr>
        <w:rStyle w:val="PageNumber"/>
        <w:rFonts w:asciiTheme="minorHAnsi" w:hAnsiTheme="minorHAnsi"/>
        <w:noProof/>
        <w:sz w:val="22"/>
        <w:szCs w:val="22"/>
      </w:rPr>
      <w:t>2</w:t>
    </w:r>
    <w:r>
      <w:rPr>
        <w:rStyle w:val="PageNumber"/>
        <w:rFonts w:asciiTheme="minorHAnsi" w:hAnsiTheme="minorHAnsi"/>
        <w:sz w:val="22"/>
        <w:szCs w:val="22"/>
      </w:rPr>
      <w:fldChar w:fldCharType="end"/>
    </w:r>
  </w:p>
  <w:p w:rsidR="00707CC7" w:rsidRDefault="00707CC7">
    <w:pPr>
      <w:pStyle w:val="Header"/>
      <w:ind w:right="360"/>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5E89"/>
    <w:multiLevelType w:val="hybridMultilevel"/>
    <w:tmpl w:val="4DB8F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5561A"/>
    <w:multiLevelType w:val="hybridMultilevel"/>
    <w:tmpl w:val="0B88E69E"/>
    <w:lvl w:ilvl="0" w:tplc="98CA2BF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75E3E"/>
    <w:multiLevelType w:val="hybridMultilevel"/>
    <w:tmpl w:val="C478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30002"/>
    <w:multiLevelType w:val="hybridMultilevel"/>
    <w:tmpl w:val="E4205502"/>
    <w:lvl w:ilvl="0" w:tplc="98CA2BF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6279A"/>
    <w:multiLevelType w:val="hybridMultilevel"/>
    <w:tmpl w:val="EB968E6A"/>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86629"/>
    <w:multiLevelType w:val="hybridMultilevel"/>
    <w:tmpl w:val="14D81BBC"/>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96289"/>
    <w:multiLevelType w:val="hybridMultilevel"/>
    <w:tmpl w:val="E79835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956D7A"/>
    <w:multiLevelType w:val="hybridMultilevel"/>
    <w:tmpl w:val="4254F6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73C5E8D"/>
    <w:multiLevelType w:val="hybridMultilevel"/>
    <w:tmpl w:val="007E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A5DBB"/>
    <w:multiLevelType w:val="hybridMultilevel"/>
    <w:tmpl w:val="168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35ABB"/>
    <w:multiLevelType w:val="hybridMultilevel"/>
    <w:tmpl w:val="1870C546"/>
    <w:lvl w:ilvl="0" w:tplc="98CA2BF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51491"/>
    <w:multiLevelType w:val="hybridMultilevel"/>
    <w:tmpl w:val="B518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97626"/>
    <w:multiLevelType w:val="hybridMultilevel"/>
    <w:tmpl w:val="A62E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94C7B"/>
    <w:multiLevelType w:val="hybridMultilevel"/>
    <w:tmpl w:val="85463EB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8437641"/>
    <w:multiLevelType w:val="hybridMultilevel"/>
    <w:tmpl w:val="F7D2C828"/>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C355A"/>
    <w:multiLevelType w:val="hybridMultilevel"/>
    <w:tmpl w:val="D3D0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46C2E"/>
    <w:multiLevelType w:val="hybridMultilevel"/>
    <w:tmpl w:val="E63E8312"/>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743CB"/>
    <w:multiLevelType w:val="hybridMultilevel"/>
    <w:tmpl w:val="0E3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D188B"/>
    <w:multiLevelType w:val="hybridMultilevel"/>
    <w:tmpl w:val="7B3078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C174E0"/>
    <w:multiLevelType w:val="hybridMultilevel"/>
    <w:tmpl w:val="DE4A3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BF25DD"/>
    <w:multiLevelType w:val="hybridMultilevel"/>
    <w:tmpl w:val="88CED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0793002"/>
    <w:multiLevelType w:val="hybridMultilevel"/>
    <w:tmpl w:val="0D0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33177"/>
    <w:multiLevelType w:val="hybridMultilevel"/>
    <w:tmpl w:val="4C781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981E7C"/>
    <w:multiLevelType w:val="hybridMultilevel"/>
    <w:tmpl w:val="10E0C512"/>
    <w:lvl w:ilvl="0" w:tplc="B6E60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7EF61A9"/>
    <w:multiLevelType w:val="hybridMultilevel"/>
    <w:tmpl w:val="9288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25595"/>
    <w:multiLevelType w:val="hybridMultilevel"/>
    <w:tmpl w:val="EF6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27FC8"/>
    <w:multiLevelType w:val="hybridMultilevel"/>
    <w:tmpl w:val="009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672089"/>
    <w:multiLevelType w:val="hybridMultilevel"/>
    <w:tmpl w:val="D334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9547B7"/>
    <w:multiLevelType w:val="hybridMultilevel"/>
    <w:tmpl w:val="0F0EDC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6"/>
  </w:num>
  <w:num w:numId="2">
    <w:abstractNumId w:val="14"/>
  </w:num>
  <w:num w:numId="3">
    <w:abstractNumId w:val="4"/>
  </w:num>
  <w:num w:numId="4">
    <w:abstractNumId w:val="16"/>
  </w:num>
  <w:num w:numId="5">
    <w:abstractNumId w:val="5"/>
  </w:num>
  <w:num w:numId="6">
    <w:abstractNumId w:val="27"/>
  </w:num>
  <w:num w:numId="7">
    <w:abstractNumId w:val="22"/>
  </w:num>
  <w:num w:numId="8">
    <w:abstractNumId w:val="19"/>
  </w:num>
  <w:num w:numId="9">
    <w:abstractNumId w:val="20"/>
  </w:num>
  <w:num w:numId="10">
    <w:abstractNumId w:val="0"/>
  </w:num>
  <w:num w:numId="11">
    <w:abstractNumId w:val="21"/>
  </w:num>
  <w:num w:numId="12">
    <w:abstractNumId w:val="9"/>
  </w:num>
  <w:num w:numId="13">
    <w:abstractNumId w:val="8"/>
  </w:num>
  <w:num w:numId="14">
    <w:abstractNumId w:val="25"/>
  </w:num>
  <w:num w:numId="15">
    <w:abstractNumId w:val="11"/>
  </w:num>
  <w:num w:numId="16">
    <w:abstractNumId w:val="17"/>
  </w:num>
  <w:num w:numId="17">
    <w:abstractNumId w:val="1"/>
  </w:num>
  <w:num w:numId="18">
    <w:abstractNumId w:val="7"/>
  </w:num>
  <w:num w:numId="19">
    <w:abstractNumId w:val="3"/>
  </w:num>
  <w:num w:numId="20">
    <w:abstractNumId w:val="10"/>
  </w:num>
  <w:num w:numId="21">
    <w:abstractNumId w:val="24"/>
  </w:num>
  <w:num w:numId="22">
    <w:abstractNumId w:val="28"/>
  </w:num>
  <w:num w:numId="23">
    <w:abstractNumId w:val="2"/>
  </w:num>
  <w:num w:numId="24">
    <w:abstractNumId w:val="18"/>
  </w:num>
  <w:num w:numId="25">
    <w:abstractNumId w:val="12"/>
  </w:num>
  <w:num w:numId="26">
    <w:abstractNumId w:val="15"/>
  </w:num>
  <w:num w:numId="27">
    <w:abstractNumId w:val="23"/>
  </w:num>
  <w:num w:numId="28">
    <w:abstractNumId w:val="6"/>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C7"/>
    <w:rsid w:val="000E006E"/>
    <w:rsid w:val="001B7498"/>
    <w:rsid w:val="00275750"/>
    <w:rsid w:val="00592621"/>
    <w:rsid w:val="00707CC7"/>
    <w:rsid w:val="007F49FE"/>
    <w:rsid w:val="00880CC4"/>
    <w:rsid w:val="009C350C"/>
    <w:rsid w:val="009E01FB"/>
    <w:rsid w:val="009E4101"/>
    <w:rsid w:val="00B21566"/>
    <w:rsid w:val="00DE0D4A"/>
    <w:rsid w:val="00E67342"/>
    <w:rsid w:val="00F83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B298885"/>
  <w15:docId w15:val="{FAF2BF20-0875-4A32-B139-797F02C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qFormat/>
    <w:pPr>
      <w:keepNext/>
      <w:jc w:val="center"/>
      <w:outlineLvl w:val="2"/>
    </w:pPr>
    <w:rPr>
      <w:sz w:val="48"/>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u w:val="single"/>
    </w:rPr>
  </w:style>
  <w:style w:type="paragraph" w:styleId="NormalWeb">
    <w:name w:val="Normal (Web)"/>
    <w:basedOn w:val="Normal"/>
    <w:pPr>
      <w:spacing w:before="100" w:beforeAutospacing="1" w:after="100" w:afterAutospacing="1"/>
    </w:pPr>
    <w:rPr>
      <w:lang w:eastAsia="en-US"/>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customStyle="1" w:styleId="c73">
    <w:name w:val="c73"/>
    <w:basedOn w:val="Normal"/>
    <w:pPr>
      <w:spacing w:line="240" w:lineRule="atLeast"/>
      <w:jc w:val="center"/>
    </w:pPr>
    <w:rPr>
      <w:szCs w:val="20"/>
      <w:lang w:eastAsia="en-US"/>
    </w:rPr>
  </w:style>
  <w:style w:type="paragraph" w:styleId="BodyTextIndent">
    <w:name w:val="Body Text Indent"/>
    <w:basedOn w:val="Normal"/>
    <w:pPr>
      <w:ind w:left="720"/>
      <w:jc w:val="both"/>
    </w:pPr>
    <w:rPr>
      <w:rFonts w:ascii="Arial" w:hAnsi="Arial" w:cs="Arial"/>
      <w:szCs w:val="20"/>
      <w:lang w:eastAsia="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rPr>
      <w:sz w:val="24"/>
      <w:szCs w:val="24"/>
      <w:u w:val="single"/>
    </w:rPr>
  </w:style>
  <w:style w:type="paragraph" w:styleId="Title">
    <w:name w:val="Title"/>
    <w:basedOn w:val="Normal"/>
    <w:link w:val="TitleChar"/>
    <w:qFormat/>
    <w:pPr>
      <w:jc w:val="center"/>
    </w:pPr>
    <w:rPr>
      <w:b/>
      <w:sz w:val="32"/>
      <w:szCs w:val="32"/>
      <w:lang w:eastAsia="en-US"/>
    </w:rPr>
  </w:style>
  <w:style w:type="character" w:customStyle="1" w:styleId="TitleChar">
    <w:name w:val="Title Char"/>
    <w:basedOn w:val="DefaultParagraphFont"/>
    <w:link w:val="Title"/>
    <w:rPr>
      <w:b/>
      <w:sz w:val="32"/>
      <w:szCs w:val="32"/>
      <w:lang w:eastAsia="en-US"/>
    </w:rPr>
  </w:style>
  <w:style w:type="paragraph" w:styleId="Subtitle">
    <w:name w:val="Subtitle"/>
    <w:basedOn w:val="Normal"/>
    <w:link w:val="SubtitleChar"/>
    <w:qFormat/>
    <w:pPr>
      <w:jc w:val="center"/>
    </w:pPr>
    <w:rPr>
      <w:sz w:val="28"/>
      <w:u w:val="single"/>
      <w:lang w:eastAsia="en-US"/>
    </w:rPr>
  </w:style>
  <w:style w:type="character" w:customStyle="1" w:styleId="SubtitleChar">
    <w:name w:val="Subtitle Char"/>
    <w:basedOn w:val="DefaultParagraphFont"/>
    <w:link w:val="Subtitle"/>
    <w:rPr>
      <w:sz w:val="28"/>
      <w:szCs w:val="24"/>
      <w:u w:val="single"/>
      <w:lang w:eastAsia="en-US"/>
    </w:rPr>
  </w:style>
  <w:style w:type="paragraph" w:styleId="FootnoteText">
    <w:name w:val="footnote text"/>
    <w:basedOn w:val="Normal"/>
    <w:link w:val="FootnoteTextChar"/>
    <w:uiPriority w:val="99"/>
    <w:unhideWhenUsed/>
    <w:rPr>
      <w:sz w:val="20"/>
      <w:szCs w:val="20"/>
      <w:lang w:eastAsia="en-US"/>
    </w:rPr>
  </w:style>
  <w:style w:type="character" w:customStyle="1" w:styleId="FootnoteTextChar">
    <w:name w:val="Footnote Text Char"/>
    <w:basedOn w:val="DefaultParagraphFont"/>
    <w:link w:val="FootnoteText"/>
    <w:uiPriority w:val="99"/>
    <w:rPr>
      <w:lang w:eastAsia="en-US"/>
    </w:rPr>
  </w:style>
  <w:style w:type="character" w:styleId="FootnoteReference">
    <w:name w:val="footnote reference"/>
    <w:basedOn w:val="DefaultParagraphFont"/>
    <w:uiPriority w:val="99"/>
    <w:unhideWhenUsed/>
    <w:rPr>
      <w:vertAlign w:val="superscript"/>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4"/>
      <w:szCs w:val="24"/>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081">
      <w:bodyDiv w:val="1"/>
      <w:marLeft w:val="0"/>
      <w:marRight w:val="0"/>
      <w:marTop w:val="0"/>
      <w:marBottom w:val="0"/>
      <w:divBdr>
        <w:top w:val="none" w:sz="0" w:space="0" w:color="auto"/>
        <w:left w:val="none" w:sz="0" w:space="0" w:color="auto"/>
        <w:bottom w:val="none" w:sz="0" w:space="0" w:color="auto"/>
        <w:right w:val="none" w:sz="0" w:space="0" w:color="auto"/>
      </w:divBdr>
    </w:div>
    <w:div w:id="75640964">
      <w:bodyDiv w:val="1"/>
      <w:marLeft w:val="0"/>
      <w:marRight w:val="0"/>
      <w:marTop w:val="0"/>
      <w:marBottom w:val="0"/>
      <w:divBdr>
        <w:top w:val="none" w:sz="0" w:space="0" w:color="auto"/>
        <w:left w:val="none" w:sz="0" w:space="0" w:color="auto"/>
        <w:bottom w:val="none" w:sz="0" w:space="0" w:color="auto"/>
        <w:right w:val="none" w:sz="0" w:space="0" w:color="auto"/>
      </w:divBdr>
    </w:div>
    <w:div w:id="299767042">
      <w:bodyDiv w:val="1"/>
      <w:marLeft w:val="0"/>
      <w:marRight w:val="0"/>
      <w:marTop w:val="0"/>
      <w:marBottom w:val="0"/>
      <w:divBdr>
        <w:top w:val="none" w:sz="0" w:space="0" w:color="auto"/>
        <w:left w:val="none" w:sz="0" w:space="0" w:color="auto"/>
        <w:bottom w:val="none" w:sz="0" w:space="0" w:color="auto"/>
        <w:right w:val="none" w:sz="0" w:space="0" w:color="auto"/>
      </w:divBdr>
    </w:div>
    <w:div w:id="446657525">
      <w:bodyDiv w:val="1"/>
      <w:marLeft w:val="0"/>
      <w:marRight w:val="0"/>
      <w:marTop w:val="0"/>
      <w:marBottom w:val="0"/>
      <w:divBdr>
        <w:top w:val="none" w:sz="0" w:space="0" w:color="auto"/>
        <w:left w:val="none" w:sz="0" w:space="0" w:color="auto"/>
        <w:bottom w:val="none" w:sz="0" w:space="0" w:color="auto"/>
        <w:right w:val="none" w:sz="0" w:space="0" w:color="auto"/>
      </w:divBdr>
    </w:div>
    <w:div w:id="518012970">
      <w:bodyDiv w:val="1"/>
      <w:marLeft w:val="0"/>
      <w:marRight w:val="0"/>
      <w:marTop w:val="0"/>
      <w:marBottom w:val="0"/>
      <w:divBdr>
        <w:top w:val="none" w:sz="0" w:space="0" w:color="auto"/>
        <w:left w:val="none" w:sz="0" w:space="0" w:color="auto"/>
        <w:bottom w:val="none" w:sz="0" w:space="0" w:color="auto"/>
        <w:right w:val="none" w:sz="0" w:space="0" w:color="auto"/>
      </w:divBdr>
    </w:div>
    <w:div w:id="749040532">
      <w:bodyDiv w:val="1"/>
      <w:marLeft w:val="0"/>
      <w:marRight w:val="0"/>
      <w:marTop w:val="0"/>
      <w:marBottom w:val="0"/>
      <w:divBdr>
        <w:top w:val="none" w:sz="0" w:space="0" w:color="auto"/>
        <w:left w:val="none" w:sz="0" w:space="0" w:color="auto"/>
        <w:bottom w:val="none" w:sz="0" w:space="0" w:color="auto"/>
        <w:right w:val="none" w:sz="0" w:space="0" w:color="auto"/>
      </w:divBdr>
    </w:div>
    <w:div w:id="1129126630">
      <w:bodyDiv w:val="1"/>
      <w:marLeft w:val="0"/>
      <w:marRight w:val="0"/>
      <w:marTop w:val="0"/>
      <w:marBottom w:val="0"/>
      <w:divBdr>
        <w:top w:val="none" w:sz="0" w:space="0" w:color="auto"/>
        <w:left w:val="none" w:sz="0" w:space="0" w:color="auto"/>
        <w:bottom w:val="none" w:sz="0" w:space="0" w:color="auto"/>
        <w:right w:val="none" w:sz="0" w:space="0" w:color="auto"/>
      </w:divBdr>
    </w:div>
    <w:div w:id="1173884598">
      <w:bodyDiv w:val="1"/>
      <w:marLeft w:val="0"/>
      <w:marRight w:val="0"/>
      <w:marTop w:val="0"/>
      <w:marBottom w:val="0"/>
      <w:divBdr>
        <w:top w:val="none" w:sz="0" w:space="0" w:color="auto"/>
        <w:left w:val="none" w:sz="0" w:space="0" w:color="auto"/>
        <w:bottom w:val="none" w:sz="0" w:space="0" w:color="auto"/>
        <w:right w:val="none" w:sz="0" w:space="0" w:color="auto"/>
      </w:divBdr>
    </w:div>
    <w:div w:id="1822381261">
      <w:bodyDiv w:val="1"/>
      <w:marLeft w:val="0"/>
      <w:marRight w:val="0"/>
      <w:marTop w:val="0"/>
      <w:marBottom w:val="0"/>
      <w:divBdr>
        <w:top w:val="none" w:sz="0" w:space="0" w:color="auto"/>
        <w:left w:val="none" w:sz="0" w:space="0" w:color="auto"/>
        <w:bottom w:val="none" w:sz="0" w:space="0" w:color="auto"/>
        <w:right w:val="none" w:sz="0" w:space="0" w:color="auto"/>
      </w:divBdr>
    </w:div>
    <w:div w:id="2077824381">
      <w:bodyDiv w:val="1"/>
      <w:marLeft w:val="0"/>
      <w:marRight w:val="0"/>
      <w:marTop w:val="0"/>
      <w:marBottom w:val="0"/>
      <w:divBdr>
        <w:top w:val="none" w:sz="0" w:space="0" w:color="auto"/>
        <w:left w:val="none" w:sz="0" w:space="0" w:color="auto"/>
        <w:bottom w:val="none" w:sz="0" w:space="0" w:color="auto"/>
        <w:right w:val="none" w:sz="0" w:space="0" w:color="auto"/>
      </w:divBdr>
      <w:divsChild>
        <w:div w:id="5518889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B03ECAC-8DBE-4BD6-88D4-DAC1063A16A9}"/>
      </w:docPartPr>
      <w:docPartBody>
        <w:p w:rsidR="004D0E3A" w:rsidRDefault="004D0E3A">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3A"/>
    <w:rsid w:val="004D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340322FD67C43A190CF9AF3C7D1EABF">
    <w:name w:val="8340322FD67C43A190CF9AF3C7D1EABF"/>
  </w:style>
  <w:style w:type="paragraph" w:customStyle="1" w:styleId="92A4F378E71C4B28BB0F60F0FD00F6F7">
    <w:name w:val="92A4F378E71C4B28BB0F60F0FD00F6F7"/>
  </w:style>
  <w:style w:type="paragraph" w:customStyle="1" w:styleId="E6CD952678AA44058A4CF863E43DC913">
    <w:name w:val="E6CD952678AA44058A4CF863E43DC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194C6D89C4341A1E0DD4190A831E7" ma:contentTypeVersion="0" ma:contentTypeDescription="Create a new document." ma:contentTypeScope="" ma:versionID="39d58639d0220939311652c57873a7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E6CE-5C89-4397-839E-F80CB0370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A3CD66-B4DF-4321-93C7-EB254AD08E2A}">
  <ds:schemaRef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C53701C-FBA3-4CE6-9607-41E019703800}">
  <ds:schemaRefs>
    <ds:schemaRef ds:uri="http://schemas.microsoft.com/sharepoint/v3/contenttype/forms"/>
  </ds:schemaRefs>
</ds:datastoreItem>
</file>

<file path=customXml/itemProps4.xml><?xml version="1.0" encoding="utf-8"?>
<ds:datastoreItem xmlns:ds="http://schemas.openxmlformats.org/officeDocument/2006/customXml" ds:itemID="{8CFE89CC-4FEE-4FFC-B00F-7EBA86CB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Swavesey Village College</vt:lpstr>
    </vt:vector>
  </TitlesOfParts>
  <Company>Swavesey Village College</Company>
  <LinksUpToDate>false</LinksUpToDate>
  <CharactersWithSpaces>2621</CharactersWithSpaces>
  <SharedDoc>false</SharedDoc>
  <HLinks>
    <vt:vector size="6" baseType="variant">
      <vt:variant>
        <vt:i4>655406</vt:i4>
      </vt:variant>
      <vt:variant>
        <vt:i4>0</vt:i4>
      </vt:variant>
      <vt:variant>
        <vt:i4>0</vt:i4>
      </vt:variant>
      <vt:variant>
        <vt:i4>5</vt:i4>
      </vt:variant>
      <vt:variant>
        <vt:lpwstr>mailto:jan@jneish.demon.co.uk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Swavesey Village College</dc:title>
  <dc:creator>svc-mjb</dc:creator>
  <cp:lastModifiedBy>Victoria Cutforth</cp:lastModifiedBy>
  <cp:revision>3</cp:revision>
  <cp:lastPrinted>2013-06-18T08:49:00Z</cp:lastPrinted>
  <dcterms:created xsi:type="dcterms:W3CDTF">2017-11-10T12:42:00Z</dcterms:created>
  <dcterms:modified xsi:type="dcterms:W3CDTF">2017-11-10T12:47:00Z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0x0101005E2194C6D89C4341A1E0DD4190A831E7</vt:lpwstr>
  </property>
</Properties>
</file>