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5A" w:rsidRDefault="0023405A" w:rsidP="0023405A">
      <w:pPr>
        <w:pStyle w:val="Default"/>
        <w:jc w:val="center"/>
      </w:pPr>
    </w:p>
    <w:p w:rsidR="00890418" w:rsidRDefault="0023405A" w:rsidP="0088441E">
      <w:pPr>
        <w:pStyle w:val="Default"/>
        <w:jc w:val="center"/>
        <w:rPr>
          <w:b/>
          <w:bCs/>
          <w:sz w:val="23"/>
          <w:szCs w:val="23"/>
        </w:rPr>
      </w:pPr>
      <w:r>
        <w:rPr>
          <w:b/>
          <w:bCs/>
          <w:sz w:val="23"/>
          <w:szCs w:val="23"/>
        </w:rPr>
        <w:t xml:space="preserve">ALTRINCHAM COLLEGE OF ARTS </w:t>
      </w:r>
    </w:p>
    <w:p w:rsidR="0088441E" w:rsidRDefault="0088441E" w:rsidP="0088441E">
      <w:pPr>
        <w:pStyle w:val="Default"/>
        <w:jc w:val="center"/>
        <w:rPr>
          <w:b/>
          <w:bCs/>
          <w:sz w:val="23"/>
          <w:szCs w:val="23"/>
        </w:rPr>
      </w:pPr>
      <w:r>
        <w:rPr>
          <w:b/>
          <w:bCs/>
          <w:sz w:val="23"/>
          <w:szCs w:val="23"/>
        </w:rPr>
        <w:t>TEACHER OF MODERN FOREIGN LANGUAGES (SPANISH AND FRENCH)</w:t>
      </w:r>
    </w:p>
    <w:p w:rsidR="0023405A" w:rsidRPr="0088441E" w:rsidRDefault="0023405A" w:rsidP="0088441E">
      <w:pPr>
        <w:pStyle w:val="Default"/>
        <w:jc w:val="center"/>
        <w:rPr>
          <w:b/>
          <w:bCs/>
          <w:sz w:val="23"/>
          <w:szCs w:val="23"/>
        </w:rPr>
      </w:pPr>
      <w:r>
        <w:rPr>
          <w:b/>
          <w:bCs/>
          <w:sz w:val="23"/>
          <w:szCs w:val="23"/>
        </w:rPr>
        <w:t>PART TIME (APPROX. 0.6</w:t>
      </w:r>
      <w:r w:rsidR="0088441E">
        <w:rPr>
          <w:b/>
          <w:bCs/>
          <w:sz w:val="23"/>
          <w:szCs w:val="23"/>
        </w:rPr>
        <w:t xml:space="preserve"> </w:t>
      </w:r>
      <w:proofErr w:type="spellStart"/>
      <w:r w:rsidR="0088441E">
        <w:rPr>
          <w:b/>
          <w:bCs/>
          <w:sz w:val="23"/>
          <w:szCs w:val="23"/>
        </w:rPr>
        <w:t>F.T</w:t>
      </w:r>
      <w:proofErr w:type="spellEnd"/>
      <w:r w:rsidR="0088441E">
        <w:rPr>
          <w:b/>
          <w:bCs/>
          <w:sz w:val="23"/>
          <w:szCs w:val="23"/>
        </w:rPr>
        <w:t>.</w:t>
      </w:r>
      <w:r>
        <w:rPr>
          <w:b/>
          <w:bCs/>
          <w:sz w:val="23"/>
          <w:szCs w:val="23"/>
        </w:rPr>
        <w:t>)</w:t>
      </w:r>
    </w:p>
    <w:p w:rsidR="0023405A" w:rsidRDefault="0023405A" w:rsidP="0023405A">
      <w:pPr>
        <w:pStyle w:val="Default"/>
        <w:rPr>
          <w:color w:val="auto"/>
        </w:rPr>
      </w:pPr>
    </w:p>
    <w:p w:rsidR="0023405A" w:rsidRDefault="0023405A" w:rsidP="0023405A">
      <w:pPr>
        <w:pStyle w:val="Default"/>
        <w:rPr>
          <w:color w:val="auto"/>
          <w:sz w:val="22"/>
          <w:szCs w:val="22"/>
        </w:rPr>
      </w:pPr>
      <w:r>
        <w:rPr>
          <w:color w:val="auto"/>
          <w:sz w:val="22"/>
          <w:szCs w:val="22"/>
        </w:rPr>
        <w:t xml:space="preserve">Altrincham College is an over-subscribed modern high school set in attractive, spacious grounds in the semi-rural Hale/Timperley area of Altrincham. The school currently caters for approximately 960 pupils aged 11-18, so is the ideal size to offer opportunity and expertise in every area of the curriculum, whilst still being able to maintain a caring and secure environment for our pupils. The school is well served by public transport, ensuring easy access to all parts of Altrincham and South Manchester. </w:t>
      </w:r>
    </w:p>
    <w:p w:rsidR="0023405A" w:rsidRDefault="0023405A" w:rsidP="0023405A">
      <w:pPr>
        <w:pStyle w:val="Default"/>
        <w:rPr>
          <w:color w:val="auto"/>
          <w:sz w:val="22"/>
          <w:szCs w:val="22"/>
        </w:rPr>
      </w:pPr>
    </w:p>
    <w:p w:rsidR="0023405A" w:rsidRDefault="0023405A" w:rsidP="0023405A">
      <w:pPr>
        <w:pStyle w:val="Default"/>
        <w:rPr>
          <w:color w:val="auto"/>
          <w:sz w:val="22"/>
          <w:szCs w:val="22"/>
        </w:rPr>
      </w:pPr>
      <w:r>
        <w:rPr>
          <w:color w:val="auto"/>
          <w:sz w:val="22"/>
          <w:szCs w:val="22"/>
        </w:rPr>
        <w:t xml:space="preserve">Our recent Ofsted inspection (March 2017) confirmed that we are a “good” school, but perhaps more importantly, “a very inclusive school where every pupil is valued”, within an ethos in which all students “are encouraged to reach their potential”. Our good/outstanding rating since 2008, along with the opening of a £5.3m iconic Sixth Form Centre, guarantees our popularity and status in the local community and ensures an exciting future for the school. </w:t>
      </w:r>
    </w:p>
    <w:p w:rsidR="0023405A" w:rsidRDefault="0023405A" w:rsidP="0023405A">
      <w:pPr>
        <w:pStyle w:val="Default"/>
        <w:rPr>
          <w:color w:val="auto"/>
          <w:sz w:val="22"/>
          <w:szCs w:val="22"/>
        </w:rPr>
      </w:pPr>
    </w:p>
    <w:p w:rsidR="0023405A" w:rsidRDefault="0023405A" w:rsidP="0023405A">
      <w:pPr>
        <w:pStyle w:val="Default"/>
        <w:rPr>
          <w:color w:val="auto"/>
          <w:sz w:val="22"/>
          <w:szCs w:val="22"/>
        </w:rPr>
      </w:pPr>
      <w:r>
        <w:rPr>
          <w:color w:val="auto"/>
          <w:sz w:val="22"/>
          <w:szCs w:val="22"/>
        </w:rPr>
        <w:t xml:space="preserve">Trafford is a selective Authority with a mix of high schools and grammar schools. However, the school’s popularity ensures a truly comprehensive intake. At Altrincham College we recognise that our greatest resource is the true professionalism and dedication of all the staff, backed up by modern facilities, excellent resources and supportive parents. </w:t>
      </w:r>
    </w:p>
    <w:p w:rsidR="0023405A" w:rsidRDefault="0023405A" w:rsidP="0023405A">
      <w:pPr>
        <w:pStyle w:val="Default"/>
        <w:rPr>
          <w:color w:val="auto"/>
          <w:sz w:val="22"/>
          <w:szCs w:val="22"/>
        </w:rPr>
      </w:pPr>
      <w:r>
        <w:rPr>
          <w:color w:val="auto"/>
          <w:sz w:val="22"/>
          <w:szCs w:val="22"/>
        </w:rPr>
        <w:t xml:space="preserve">The staff at Altrincham College are a very forward thinking team and we are always looking to the next stage of our development, as a converter Academy, following 10 years of continuous school improvement. We are excited to be taking a lead role in the development of a small, local Multi Academy Trust from September 2017. </w:t>
      </w:r>
    </w:p>
    <w:p w:rsidR="0023405A" w:rsidRDefault="0023405A" w:rsidP="0023405A">
      <w:pPr>
        <w:pStyle w:val="Default"/>
        <w:rPr>
          <w:color w:val="auto"/>
          <w:sz w:val="22"/>
          <w:szCs w:val="22"/>
        </w:rPr>
      </w:pPr>
    </w:p>
    <w:p w:rsidR="0023405A" w:rsidRDefault="0023405A" w:rsidP="0023405A">
      <w:pPr>
        <w:pStyle w:val="Default"/>
        <w:rPr>
          <w:color w:val="auto"/>
          <w:sz w:val="22"/>
          <w:szCs w:val="22"/>
        </w:rPr>
      </w:pPr>
      <w:r>
        <w:rPr>
          <w:color w:val="auto"/>
          <w:sz w:val="22"/>
          <w:szCs w:val="22"/>
        </w:rPr>
        <w:t xml:space="preserve">We are proud of our Ofsted report and recent history but certainly not complacent and are now looking to the future and the next stage of our exciting development. The </w:t>
      </w:r>
      <w:proofErr w:type="spellStart"/>
      <w:r>
        <w:rPr>
          <w:color w:val="auto"/>
          <w:sz w:val="22"/>
          <w:szCs w:val="22"/>
        </w:rPr>
        <w:t>Headteacher</w:t>
      </w:r>
      <w:proofErr w:type="spellEnd"/>
      <w:r>
        <w:rPr>
          <w:color w:val="auto"/>
          <w:sz w:val="22"/>
          <w:szCs w:val="22"/>
        </w:rPr>
        <w:t xml:space="preserve"> is a National Leader of Education and the school is named as a National Support School and Leading Edge School. We are also part of the Atticus Teaching School Alliance. </w:t>
      </w:r>
    </w:p>
    <w:p w:rsidR="0023405A" w:rsidRDefault="0023405A" w:rsidP="0023405A">
      <w:pPr>
        <w:pStyle w:val="Default"/>
        <w:rPr>
          <w:color w:val="auto"/>
          <w:sz w:val="22"/>
          <w:szCs w:val="22"/>
        </w:rPr>
      </w:pPr>
    </w:p>
    <w:p w:rsidR="0023405A" w:rsidRDefault="0023405A" w:rsidP="0023405A">
      <w:pPr>
        <w:pStyle w:val="Default"/>
        <w:rPr>
          <w:color w:val="auto"/>
          <w:sz w:val="22"/>
          <w:szCs w:val="22"/>
        </w:rPr>
      </w:pPr>
      <w:r>
        <w:rPr>
          <w:color w:val="auto"/>
          <w:sz w:val="22"/>
          <w:szCs w:val="22"/>
        </w:rPr>
        <w:t xml:space="preserve">We are looking for a candidate with:- </w:t>
      </w:r>
    </w:p>
    <w:p w:rsidR="0023405A" w:rsidRDefault="0023405A" w:rsidP="0023405A">
      <w:pPr>
        <w:pStyle w:val="Default"/>
        <w:numPr>
          <w:ilvl w:val="0"/>
          <w:numId w:val="4"/>
        </w:numPr>
        <w:spacing w:after="27"/>
        <w:rPr>
          <w:color w:val="auto"/>
          <w:sz w:val="22"/>
          <w:szCs w:val="22"/>
        </w:rPr>
      </w:pPr>
      <w:r>
        <w:rPr>
          <w:color w:val="auto"/>
          <w:sz w:val="22"/>
          <w:szCs w:val="22"/>
        </w:rPr>
        <w:t xml:space="preserve">A real passion for teaching and learning in Modern Foreign Languages </w:t>
      </w:r>
    </w:p>
    <w:p w:rsidR="0023405A" w:rsidRDefault="0023405A" w:rsidP="0023405A">
      <w:pPr>
        <w:pStyle w:val="Default"/>
        <w:numPr>
          <w:ilvl w:val="0"/>
          <w:numId w:val="4"/>
        </w:numPr>
        <w:spacing w:after="27"/>
        <w:rPr>
          <w:color w:val="auto"/>
          <w:sz w:val="22"/>
          <w:szCs w:val="22"/>
        </w:rPr>
      </w:pPr>
      <w:r>
        <w:rPr>
          <w:color w:val="auto"/>
          <w:sz w:val="22"/>
          <w:szCs w:val="22"/>
        </w:rPr>
        <w:t xml:space="preserve">Outstanding teaching experience with evidence of impact </w:t>
      </w:r>
    </w:p>
    <w:p w:rsidR="0023405A" w:rsidRDefault="0023405A" w:rsidP="0023405A">
      <w:pPr>
        <w:pStyle w:val="Default"/>
        <w:numPr>
          <w:ilvl w:val="0"/>
          <w:numId w:val="4"/>
        </w:numPr>
        <w:spacing w:after="27"/>
        <w:rPr>
          <w:color w:val="auto"/>
          <w:sz w:val="22"/>
          <w:szCs w:val="22"/>
        </w:rPr>
      </w:pPr>
      <w:r>
        <w:rPr>
          <w:color w:val="auto"/>
          <w:sz w:val="22"/>
          <w:szCs w:val="22"/>
        </w:rPr>
        <w:t xml:space="preserve">High expectations of others and high aspirations for their own future professional development </w:t>
      </w:r>
    </w:p>
    <w:p w:rsidR="0023405A" w:rsidRDefault="0023405A" w:rsidP="0023405A">
      <w:pPr>
        <w:pStyle w:val="Default"/>
        <w:numPr>
          <w:ilvl w:val="0"/>
          <w:numId w:val="4"/>
        </w:numPr>
        <w:spacing w:after="27"/>
        <w:rPr>
          <w:color w:val="auto"/>
          <w:sz w:val="22"/>
          <w:szCs w:val="22"/>
        </w:rPr>
      </w:pPr>
      <w:r>
        <w:rPr>
          <w:color w:val="auto"/>
          <w:sz w:val="22"/>
          <w:szCs w:val="22"/>
        </w:rPr>
        <w:t xml:space="preserve">A willingness to contribute to the school at all levels </w:t>
      </w:r>
    </w:p>
    <w:p w:rsidR="0023405A" w:rsidRDefault="0023405A" w:rsidP="0023405A">
      <w:pPr>
        <w:pStyle w:val="Default"/>
        <w:numPr>
          <w:ilvl w:val="0"/>
          <w:numId w:val="4"/>
        </w:numPr>
        <w:rPr>
          <w:color w:val="auto"/>
          <w:sz w:val="22"/>
          <w:szCs w:val="22"/>
        </w:rPr>
      </w:pPr>
      <w:r>
        <w:rPr>
          <w:color w:val="auto"/>
          <w:sz w:val="22"/>
          <w:szCs w:val="22"/>
        </w:rPr>
        <w:t xml:space="preserve">High standards of professionalism and personal appearance </w:t>
      </w:r>
    </w:p>
    <w:p w:rsidR="0023405A" w:rsidRDefault="0023405A" w:rsidP="0023405A">
      <w:pPr>
        <w:pStyle w:val="Default"/>
        <w:rPr>
          <w:color w:val="auto"/>
          <w:sz w:val="22"/>
          <w:szCs w:val="22"/>
        </w:rPr>
      </w:pPr>
    </w:p>
    <w:p w:rsidR="0023405A" w:rsidRDefault="0023405A" w:rsidP="0023405A">
      <w:pPr>
        <w:pStyle w:val="Default"/>
        <w:rPr>
          <w:color w:val="auto"/>
          <w:sz w:val="22"/>
          <w:szCs w:val="22"/>
        </w:rPr>
      </w:pPr>
      <w:r>
        <w:rPr>
          <w:color w:val="auto"/>
          <w:sz w:val="22"/>
          <w:szCs w:val="22"/>
        </w:rPr>
        <w:t xml:space="preserve">We can offer:- </w:t>
      </w:r>
    </w:p>
    <w:p w:rsidR="0023405A" w:rsidRDefault="0023405A" w:rsidP="0023405A">
      <w:pPr>
        <w:pStyle w:val="Default"/>
        <w:numPr>
          <w:ilvl w:val="0"/>
          <w:numId w:val="4"/>
        </w:numPr>
        <w:spacing w:after="27"/>
        <w:rPr>
          <w:color w:val="auto"/>
          <w:sz w:val="22"/>
          <w:szCs w:val="22"/>
        </w:rPr>
      </w:pPr>
      <w:r>
        <w:rPr>
          <w:color w:val="auto"/>
          <w:sz w:val="22"/>
          <w:szCs w:val="22"/>
        </w:rPr>
        <w:t xml:space="preserve">A friendly, supportive and hugely talented whole staff team </w:t>
      </w:r>
    </w:p>
    <w:p w:rsidR="0023405A" w:rsidRDefault="0023405A" w:rsidP="0023405A">
      <w:pPr>
        <w:pStyle w:val="Default"/>
        <w:numPr>
          <w:ilvl w:val="0"/>
          <w:numId w:val="4"/>
        </w:numPr>
        <w:spacing w:after="27"/>
        <w:rPr>
          <w:color w:val="auto"/>
          <w:sz w:val="22"/>
          <w:szCs w:val="22"/>
        </w:rPr>
      </w:pPr>
      <w:r>
        <w:rPr>
          <w:color w:val="auto"/>
          <w:sz w:val="22"/>
          <w:szCs w:val="22"/>
        </w:rPr>
        <w:t xml:space="preserve">A family friendly school ethos </w:t>
      </w:r>
    </w:p>
    <w:p w:rsidR="0023405A" w:rsidRDefault="0023405A" w:rsidP="0023405A">
      <w:pPr>
        <w:pStyle w:val="Default"/>
        <w:numPr>
          <w:ilvl w:val="0"/>
          <w:numId w:val="4"/>
        </w:numPr>
        <w:spacing w:after="27"/>
        <w:rPr>
          <w:color w:val="auto"/>
          <w:sz w:val="22"/>
          <w:szCs w:val="22"/>
        </w:rPr>
      </w:pPr>
      <w:r>
        <w:rPr>
          <w:color w:val="auto"/>
          <w:sz w:val="22"/>
          <w:szCs w:val="22"/>
        </w:rPr>
        <w:t xml:space="preserve">A school with an exciting future and history of continuous improvement </w:t>
      </w:r>
    </w:p>
    <w:p w:rsidR="0023405A" w:rsidRDefault="0023405A" w:rsidP="0023405A">
      <w:pPr>
        <w:pStyle w:val="Default"/>
        <w:numPr>
          <w:ilvl w:val="0"/>
          <w:numId w:val="4"/>
        </w:numPr>
        <w:spacing w:after="27"/>
        <w:rPr>
          <w:color w:val="auto"/>
          <w:sz w:val="22"/>
          <w:szCs w:val="22"/>
        </w:rPr>
      </w:pPr>
      <w:r>
        <w:rPr>
          <w:color w:val="auto"/>
          <w:sz w:val="22"/>
          <w:szCs w:val="22"/>
        </w:rPr>
        <w:t xml:space="preserve">Outstanding and supportive leadership at all levels </w:t>
      </w:r>
    </w:p>
    <w:p w:rsidR="0023405A" w:rsidRDefault="0023405A" w:rsidP="0023405A">
      <w:pPr>
        <w:pStyle w:val="Default"/>
        <w:numPr>
          <w:ilvl w:val="0"/>
          <w:numId w:val="4"/>
        </w:numPr>
        <w:rPr>
          <w:color w:val="auto"/>
          <w:sz w:val="22"/>
          <w:szCs w:val="22"/>
        </w:rPr>
      </w:pPr>
      <w:r>
        <w:rPr>
          <w:color w:val="auto"/>
          <w:sz w:val="22"/>
          <w:szCs w:val="22"/>
        </w:rPr>
        <w:t xml:space="preserve">An inclusive learning ethos </w:t>
      </w:r>
    </w:p>
    <w:p w:rsidR="0023405A" w:rsidRDefault="0023405A">
      <w:pPr>
        <w:spacing w:after="160" w:line="259" w:lineRule="auto"/>
        <w:rPr>
          <w:rFonts w:ascii="Arial" w:eastAsiaTheme="minorHAnsi" w:hAnsi="Arial" w:cs="Arial"/>
          <w:b/>
          <w:bCs/>
          <w:color w:val="000000"/>
          <w:sz w:val="23"/>
          <w:szCs w:val="23"/>
          <w:lang w:eastAsia="en-US"/>
        </w:rPr>
      </w:pPr>
      <w:r>
        <w:rPr>
          <w:b/>
          <w:bCs/>
          <w:sz w:val="23"/>
          <w:szCs w:val="23"/>
        </w:rPr>
        <w:br w:type="page"/>
      </w:r>
    </w:p>
    <w:p w:rsidR="0088441E" w:rsidRDefault="0088441E" w:rsidP="0088441E">
      <w:pPr>
        <w:pStyle w:val="Default"/>
        <w:jc w:val="center"/>
      </w:pPr>
    </w:p>
    <w:p w:rsidR="00890418" w:rsidRDefault="0088441E" w:rsidP="0088441E">
      <w:pPr>
        <w:pStyle w:val="Default"/>
        <w:jc w:val="center"/>
        <w:rPr>
          <w:b/>
          <w:bCs/>
          <w:sz w:val="23"/>
          <w:szCs w:val="23"/>
        </w:rPr>
      </w:pPr>
      <w:r>
        <w:rPr>
          <w:b/>
          <w:bCs/>
          <w:sz w:val="23"/>
          <w:szCs w:val="23"/>
        </w:rPr>
        <w:t xml:space="preserve">ALTRINCHAM COLLEGE OF ARTS </w:t>
      </w:r>
    </w:p>
    <w:p w:rsidR="0088441E" w:rsidRDefault="0088441E" w:rsidP="0088441E">
      <w:pPr>
        <w:pStyle w:val="Default"/>
        <w:jc w:val="center"/>
        <w:rPr>
          <w:b/>
          <w:bCs/>
          <w:sz w:val="23"/>
          <w:szCs w:val="23"/>
        </w:rPr>
      </w:pPr>
      <w:r>
        <w:rPr>
          <w:b/>
          <w:bCs/>
          <w:sz w:val="23"/>
          <w:szCs w:val="23"/>
        </w:rPr>
        <w:t>TEACHER OF MODERN FOREIGN LANGUAGES (SPANISH AND FRENCH)</w:t>
      </w:r>
    </w:p>
    <w:p w:rsidR="0088441E" w:rsidRPr="0088441E" w:rsidRDefault="0088441E" w:rsidP="0088441E">
      <w:pPr>
        <w:pStyle w:val="Default"/>
        <w:jc w:val="center"/>
        <w:rPr>
          <w:b/>
          <w:bCs/>
          <w:sz w:val="23"/>
          <w:szCs w:val="23"/>
        </w:rPr>
      </w:pPr>
      <w:r>
        <w:rPr>
          <w:b/>
          <w:bCs/>
          <w:sz w:val="23"/>
          <w:szCs w:val="23"/>
        </w:rPr>
        <w:t xml:space="preserve">PART TIME (APPROX. 0.6 </w:t>
      </w:r>
      <w:proofErr w:type="spellStart"/>
      <w:r>
        <w:rPr>
          <w:b/>
          <w:bCs/>
          <w:sz w:val="23"/>
          <w:szCs w:val="23"/>
        </w:rPr>
        <w:t>F.T</w:t>
      </w:r>
      <w:proofErr w:type="spellEnd"/>
      <w:r>
        <w:rPr>
          <w:b/>
          <w:bCs/>
          <w:sz w:val="23"/>
          <w:szCs w:val="23"/>
        </w:rPr>
        <w:t>.)</w:t>
      </w:r>
    </w:p>
    <w:p w:rsidR="00EA1851" w:rsidRDefault="00EA1851" w:rsidP="00EA1851">
      <w:pPr>
        <w:pStyle w:val="Default"/>
        <w:rPr>
          <w:sz w:val="23"/>
          <w:szCs w:val="23"/>
        </w:rPr>
      </w:pPr>
    </w:p>
    <w:p w:rsidR="00A96936" w:rsidRDefault="00EA1851" w:rsidP="00EA1851">
      <w:pPr>
        <w:pStyle w:val="Default"/>
        <w:rPr>
          <w:color w:val="auto"/>
          <w:sz w:val="22"/>
          <w:szCs w:val="22"/>
        </w:rPr>
      </w:pPr>
      <w:r>
        <w:rPr>
          <w:b/>
          <w:bCs/>
          <w:color w:val="auto"/>
          <w:sz w:val="22"/>
          <w:szCs w:val="22"/>
        </w:rPr>
        <w:t xml:space="preserve">The Modern Foreign Languages Department </w:t>
      </w:r>
    </w:p>
    <w:p w:rsidR="00EA1851" w:rsidRDefault="00EA1851" w:rsidP="00EA1851">
      <w:pPr>
        <w:pStyle w:val="Default"/>
        <w:rPr>
          <w:color w:val="auto"/>
          <w:sz w:val="22"/>
          <w:szCs w:val="22"/>
        </w:rPr>
      </w:pPr>
      <w:r>
        <w:rPr>
          <w:color w:val="auto"/>
          <w:sz w:val="22"/>
          <w:szCs w:val="22"/>
        </w:rPr>
        <w:t>The Modern Foreign Languages department is committed to high st</w:t>
      </w:r>
      <w:r w:rsidR="00432EED">
        <w:rPr>
          <w:color w:val="auto"/>
          <w:sz w:val="22"/>
          <w:szCs w:val="22"/>
        </w:rPr>
        <w:t>andards and works collectively</w:t>
      </w:r>
      <w:r>
        <w:rPr>
          <w:color w:val="auto"/>
          <w:sz w:val="22"/>
          <w:szCs w:val="22"/>
        </w:rPr>
        <w:t xml:space="preserve"> to achieve outstanding student outcomes. Currently the department consists of three full time and two part time members of staff. </w:t>
      </w:r>
      <w:r w:rsidR="00432EED">
        <w:rPr>
          <w:color w:val="auto"/>
          <w:sz w:val="22"/>
          <w:szCs w:val="22"/>
        </w:rPr>
        <w:t xml:space="preserve">All members of staff in the department work collaboratively to plan exciting and engaging lessons for students. </w:t>
      </w:r>
      <w:r>
        <w:rPr>
          <w:color w:val="auto"/>
          <w:sz w:val="22"/>
          <w:szCs w:val="22"/>
        </w:rPr>
        <w:t xml:space="preserve">The department is extremely well resourced and </w:t>
      </w:r>
      <w:r w:rsidR="00A96936">
        <w:rPr>
          <w:color w:val="auto"/>
          <w:sz w:val="22"/>
          <w:szCs w:val="22"/>
        </w:rPr>
        <w:t>achieves excellent results.</w:t>
      </w:r>
    </w:p>
    <w:p w:rsidR="00A96936" w:rsidRDefault="00A96936" w:rsidP="00EA1851">
      <w:pPr>
        <w:pStyle w:val="Default"/>
        <w:rPr>
          <w:color w:val="auto"/>
          <w:sz w:val="22"/>
          <w:szCs w:val="22"/>
        </w:rPr>
      </w:pPr>
    </w:p>
    <w:p w:rsidR="00EA1851" w:rsidRPr="00A96936" w:rsidRDefault="00A96936" w:rsidP="00EA1851">
      <w:pPr>
        <w:pStyle w:val="Default"/>
        <w:rPr>
          <w:rFonts w:ascii="Comic Sans MS" w:eastAsia="Times New Roman" w:hAnsi="Comic Sans MS" w:cs="Times New Roman"/>
        </w:rPr>
      </w:pPr>
      <w:r>
        <w:rPr>
          <w:color w:val="auto"/>
          <w:sz w:val="22"/>
          <w:szCs w:val="22"/>
        </w:rPr>
        <w:t>In y</w:t>
      </w:r>
      <w:r w:rsidR="00EA1851">
        <w:rPr>
          <w:color w:val="auto"/>
          <w:sz w:val="22"/>
          <w:szCs w:val="22"/>
        </w:rPr>
        <w:t>ear 7</w:t>
      </w:r>
      <w:r w:rsidR="0055685B">
        <w:rPr>
          <w:color w:val="auto"/>
          <w:sz w:val="22"/>
          <w:szCs w:val="22"/>
        </w:rPr>
        <w:t xml:space="preserve"> </w:t>
      </w:r>
      <w:r w:rsidR="00EA1851">
        <w:rPr>
          <w:color w:val="auto"/>
          <w:sz w:val="22"/>
          <w:szCs w:val="22"/>
        </w:rPr>
        <w:t xml:space="preserve">classes </w:t>
      </w:r>
      <w:r w:rsidR="0055685B">
        <w:rPr>
          <w:color w:val="auto"/>
          <w:sz w:val="22"/>
          <w:szCs w:val="22"/>
        </w:rPr>
        <w:t xml:space="preserve">are taught as mixed ability. </w:t>
      </w:r>
      <w:r w:rsidR="00EA1851">
        <w:rPr>
          <w:color w:val="auto"/>
          <w:sz w:val="22"/>
          <w:szCs w:val="22"/>
        </w:rPr>
        <w:t>As pupils progres</w:t>
      </w:r>
      <w:r w:rsidR="0055685B">
        <w:rPr>
          <w:color w:val="auto"/>
          <w:sz w:val="22"/>
          <w:szCs w:val="22"/>
        </w:rPr>
        <w:t xml:space="preserve">s through years 8 to 11 </w:t>
      </w:r>
      <w:r w:rsidR="00EA1851">
        <w:rPr>
          <w:color w:val="auto"/>
          <w:sz w:val="22"/>
          <w:szCs w:val="22"/>
        </w:rPr>
        <w:t>setting and banding takes place.</w:t>
      </w:r>
      <w:r>
        <w:rPr>
          <w:color w:val="auto"/>
          <w:sz w:val="22"/>
          <w:szCs w:val="22"/>
        </w:rPr>
        <w:t xml:space="preserve"> </w:t>
      </w:r>
      <w:r w:rsidR="0088441E">
        <w:rPr>
          <w:color w:val="auto"/>
          <w:sz w:val="22"/>
          <w:szCs w:val="22"/>
        </w:rPr>
        <w:t xml:space="preserve">Students study either French or Spanish throughout Key Stage Three and have the option to study either language at GCSE level. </w:t>
      </w:r>
      <w:r w:rsidR="00EA1851">
        <w:rPr>
          <w:color w:val="auto"/>
          <w:sz w:val="22"/>
          <w:szCs w:val="22"/>
        </w:rPr>
        <w:t>We seek to appoint a teacher who is keen to work with students across the entire ability range</w:t>
      </w:r>
      <w:r>
        <w:rPr>
          <w:color w:val="auto"/>
          <w:sz w:val="22"/>
          <w:szCs w:val="22"/>
        </w:rPr>
        <w:t xml:space="preserve"> and promote language learning throughout the school. </w:t>
      </w:r>
      <w:r w:rsidR="00CE0D1C" w:rsidRPr="00A96936">
        <w:rPr>
          <w:color w:val="auto"/>
          <w:sz w:val="22"/>
          <w:szCs w:val="22"/>
        </w:rPr>
        <w:t xml:space="preserve">We have a suite of </w:t>
      </w:r>
      <w:r w:rsidR="0023405A">
        <w:rPr>
          <w:color w:val="auto"/>
          <w:sz w:val="22"/>
          <w:szCs w:val="22"/>
        </w:rPr>
        <w:t>class</w:t>
      </w:r>
      <w:r w:rsidR="00CE0D1C" w:rsidRPr="00A96936">
        <w:rPr>
          <w:color w:val="auto"/>
          <w:sz w:val="22"/>
          <w:szCs w:val="22"/>
        </w:rPr>
        <w:t xml:space="preserve">rooms </w:t>
      </w:r>
      <w:r w:rsidRPr="00A96936">
        <w:rPr>
          <w:color w:val="auto"/>
          <w:sz w:val="22"/>
          <w:szCs w:val="22"/>
        </w:rPr>
        <w:t>and state of the art</w:t>
      </w:r>
      <w:r w:rsidR="00CE0D1C" w:rsidRPr="00A96936">
        <w:rPr>
          <w:color w:val="auto"/>
          <w:sz w:val="22"/>
          <w:szCs w:val="22"/>
        </w:rPr>
        <w:t xml:space="preserve"> equipment in the </w:t>
      </w:r>
      <w:r w:rsidR="00432EED">
        <w:rPr>
          <w:color w:val="auto"/>
          <w:sz w:val="22"/>
          <w:szCs w:val="22"/>
        </w:rPr>
        <w:t>l</w:t>
      </w:r>
      <w:r w:rsidRPr="00A96936">
        <w:rPr>
          <w:color w:val="auto"/>
          <w:sz w:val="22"/>
          <w:szCs w:val="22"/>
        </w:rPr>
        <w:t>anguages laboratory.</w:t>
      </w:r>
      <w:r w:rsidR="00EA1851">
        <w:rPr>
          <w:color w:val="auto"/>
          <w:sz w:val="22"/>
          <w:szCs w:val="22"/>
        </w:rPr>
        <w:t xml:space="preserve"> </w:t>
      </w:r>
    </w:p>
    <w:p w:rsidR="00EA1851" w:rsidRDefault="00EA1851" w:rsidP="00EA1851">
      <w:pPr>
        <w:pStyle w:val="Default"/>
        <w:rPr>
          <w:color w:val="auto"/>
          <w:sz w:val="22"/>
          <w:szCs w:val="22"/>
        </w:rPr>
      </w:pPr>
    </w:p>
    <w:p w:rsidR="00EA1851" w:rsidRDefault="00EA1851" w:rsidP="00EA1851">
      <w:pPr>
        <w:pStyle w:val="Default"/>
        <w:rPr>
          <w:color w:val="auto"/>
          <w:sz w:val="22"/>
          <w:szCs w:val="22"/>
        </w:rPr>
      </w:pPr>
      <w:r>
        <w:rPr>
          <w:b/>
          <w:bCs/>
          <w:color w:val="auto"/>
          <w:sz w:val="22"/>
          <w:szCs w:val="22"/>
        </w:rPr>
        <w:t xml:space="preserve">The Post </w:t>
      </w:r>
    </w:p>
    <w:p w:rsidR="00E04FF2" w:rsidRDefault="00E04FF2" w:rsidP="00EA1851">
      <w:pPr>
        <w:pStyle w:val="Default"/>
        <w:rPr>
          <w:color w:val="auto"/>
          <w:sz w:val="22"/>
          <w:szCs w:val="22"/>
        </w:rPr>
      </w:pPr>
      <w:r>
        <w:rPr>
          <w:color w:val="auto"/>
          <w:sz w:val="22"/>
          <w:szCs w:val="22"/>
        </w:rPr>
        <w:t xml:space="preserve">This is a part-time, fixed term post (0.6 </w:t>
      </w:r>
      <w:proofErr w:type="spellStart"/>
      <w:r>
        <w:rPr>
          <w:color w:val="auto"/>
          <w:sz w:val="22"/>
          <w:szCs w:val="22"/>
        </w:rPr>
        <w:t>fte</w:t>
      </w:r>
      <w:proofErr w:type="spellEnd"/>
      <w:r>
        <w:rPr>
          <w:color w:val="auto"/>
          <w:sz w:val="22"/>
          <w:szCs w:val="22"/>
        </w:rPr>
        <w:t>, initially February 2018 – August 2018) to cover a period of maternity leave.</w:t>
      </w:r>
    </w:p>
    <w:p w:rsidR="00E04FF2" w:rsidRDefault="00E04FF2" w:rsidP="00EA1851">
      <w:pPr>
        <w:pStyle w:val="Default"/>
        <w:rPr>
          <w:color w:val="auto"/>
          <w:sz w:val="22"/>
          <w:szCs w:val="22"/>
        </w:rPr>
      </w:pPr>
    </w:p>
    <w:p w:rsidR="003E74C0" w:rsidRPr="00EA1851" w:rsidRDefault="00EA1851" w:rsidP="00EA1851">
      <w:pPr>
        <w:pStyle w:val="Default"/>
        <w:rPr>
          <w:color w:val="auto"/>
          <w:sz w:val="22"/>
          <w:szCs w:val="22"/>
        </w:rPr>
      </w:pPr>
      <w:bookmarkStart w:id="0" w:name="_GoBack"/>
      <w:bookmarkEnd w:id="0"/>
      <w:r>
        <w:rPr>
          <w:color w:val="auto"/>
          <w:sz w:val="22"/>
          <w:szCs w:val="22"/>
        </w:rPr>
        <w:t xml:space="preserve">This is an exciting opportunity for a committed, highly motivated and well qualified teacher to join us within our Modern Foreign Languages Department. The post offers the opportunity to work in a great school working alongside a hugely talented staff team. </w:t>
      </w:r>
      <w:r w:rsidRPr="00A96936">
        <w:rPr>
          <w:color w:val="auto"/>
          <w:sz w:val="22"/>
          <w:szCs w:val="22"/>
        </w:rPr>
        <w:t>T</w:t>
      </w:r>
      <w:r>
        <w:rPr>
          <w:color w:val="auto"/>
          <w:sz w:val="22"/>
          <w:szCs w:val="22"/>
        </w:rPr>
        <w:t>he successful applicant will be required to teach across the complete ability range, covering both Key Stage 3 and 4</w:t>
      </w:r>
      <w:r w:rsidR="00432EED">
        <w:rPr>
          <w:color w:val="auto"/>
          <w:sz w:val="22"/>
          <w:szCs w:val="22"/>
        </w:rPr>
        <w:t xml:space="preserve"> Spanish</w:t>
      </w:r>
      <w:r>
        <w:rPr>
          <w:color w:val="auto"/>
          <w:sz w:val="22"/>
          <w:szCs w:val="22"/>
        </w:rPr>
        <w:t>.</w:t>
      </w:r>
      <w:r w:rsidR="00432EED">
        <w:rPr>
          <w:color w:val="auto"/>
          <w:sz w:val="22"/>
          <w:szCs w:val="22"/>
        </w:rPr>
        <w:t xml:space="preserve"> The ability to offer French to GCSE level is also desirable but applicants without this will also be considered for the role. </w:t>
      </w:r>
      <w:r w:rsidR="0088441E">
        <w:rPr>
          <w:color w:val="auto"/>
          <w:sz w:val="22"/>
          <w:szCs w:val="22"/>
        </w:rPr>
        <w:t>Applicants</w:t>
      </w:r>
      <w:r>
        <w:rPr>
          <w:color w:val="auto"/>
          <w:sz w:val="22"/>
          <w:szCs w:val="22"/>
        </w:rPr>
        <w:t xml:space="preserve"> will be keen to promote and encourage pupils to study languages at GCSE level and achieve a high level of success. </w:t>
      </w:r>
    </w:p>
    <w:sectPr w:rsidR="003E74C0" w:rsidRPr="00EA1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BB4"/>
    <w:multiLevelType w:val="hybridMultilevel"/>
    <w:tmpl w:val="1994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B64C7"/>
    <w:multiLevelType w:val="hybridMultilevel"/>
    <w:tmpl w:val="C7F23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395D05"/>
    <w:multiLevelType w:val="hybridMultilevel"/>
    <w:tmpl w:val="92CA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91825"/>
    <w:multiLevelType w:val="hybridMultilevel"/>
    <w:tmpl w:val="0FE0595A"/>
    <w:lvl w:ilvl="0" w:tplc="42D413F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996CB0"/>
    <w:multiLevelType w:val="hybridMultilevel"/>
    <w:tmpl w:val="9E62B10A"/>
    <w:lvl w:ilvl="0" w:tplc="42D413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51"/>
    <w:rsid w:val="002169FB"/>
    <w:rsid w:val="0023405A"/>
    <w:rsid w:val="00313693"/>
    <w:rsid w:val="003763F7"/>
    <w:rsid w:val="00432EED"/>
    <w:rsid w:val="0055685B"/>
    <w:rsid w:val="005D7D0D"/>
    <w:rsid w:val="007D7F38"/>
    <w:rsid w:val="0088441E"/>
    <w:rsid w:val="00890418"/>
    <w:rsid w:val="00A96936"/>
    <w:rsid w:val="00C45B82"/>
    <w:rsid w:val="00CE0D1C"/>
    <w:rsid w:val="00E04FF2"/>
    <w:rsid w:val="00E41923"/>
    <w:rsid w:val="00EA1851"/>
    <w:rsid w:val="00EE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1C63F-542C-40AB-BF3E-45328453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D1C"/>
    <w:pPr>
      <w:spacing w:after="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85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136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693"/>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Altrincham College</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Coke</dc:creator>
  <cp:keywords/>
  <dc:description/>
  <cp:lastModifiedBy>Jill Sawyer</cp:lastModifiedBy>
  <cp:revision>3</cp:revision>
  <cp:lastPrinted>2017-11-07T10:52:00Z</cp:lastPrinted>
  <dcterms:created xsi:type="dcterms:W3CDTF">2017-11-07T10:41:00Z</dcterms:created>
  <dcterms:modified xsi:type="dcterms:W3CDTF">2017-11-07T10:52:00Z</dcterms:modified>
</cp:coreProperties>
</file>