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Web11"/>
        <w:tblW w:w="10626" w:type="dxa"/>
        <w:tblInd w:w="-161" w:type="dxa"/>
        <w:tblLook w:val="01E0" w:firstRow="1" w:lastRow="1" w:firstColumn="1" w:lastColumn="1" w:noHBand="0" w:noVBand="0"/>
      </w:tblPr>
      <w:tblGrid>
        <w:gridCol w:w="2121"/>
        <w:gridCol w:w="6376"/>
        <w:gridCol w:w="2129"/>
      </w:tblGrid>
      <w:tr w:rsidR="00C3149E" w:rsidRPr="009B18B1" w:rsidTr="00C3149E">
        <w:trPr>
          <w:cnfStyle w:val="100000000000" w:firstRow="1" w:lastRow="0" w:firstColumn="0" w:lastColumn="0" w:oddVBand="0" w:evenVBand="0" w:oddHBand="0" w:evenHBand="0" w:firstRowFirstColumn="0" w:firstRowLastColumn="0" w:lastRowFirstColumn="0" w:lastRowLastColumn="0"/>
          <w:trHeight w:val="1694"/>
        </w:trPr>
        <w:tc>
          <w:tcPr>
            <w:tcW w:w="2061" w:type="dxa"/>
          </w:tcPr>
          <w:p w:rsidR="00C3149E" w:rsidRDefault="00C3149E" w:rsidP="000A2250">
            <w:pPr>
              <w:rPr>
                <w:noProof/>
                <w:sz w:val="28"/>
                <w:szCs w:val="28"/>
              </w:rPr>
            </w:pPr>
            <w:bookmarkStart w:id="0" w:name="_GoBack"/>
            <w:bookmarkEnd w:id="0"/>
          </w:p>
          <w:p w:rsidR="00C3149E" w:rsidRPr="009B18B1" w:rsidRDefault="00C3149E" w:rsidP="000A2250">
            <w:pPr>
              <w:jc w:val="center"/>
              <w:rPr>
                <w:sz w:val="28"/>
                <w:szCs w:val="28"/>
              </w:rPr>
            </w:pPr>
            <w:r w:rsidRPr="009B18B1">
              <w:rPr>
                <w:noProof/>
                <w:sz w:val="28"/>
                <w:szCs w:val="28"/>
              </w:rPr>
              <w:drawing>
                <wp:inline distT="0" distB="0" distL="0" distR="0" wp14:anchorId="593E8843" wp14:editId="4EFE492E">
                  <wp:extent cx="828675" cy="971550"/>
                  <wp:effectExtent l="0" t="0" r="9525" b="0"/>
                  <wp:docPr id="5" name="Picture 5" descr="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tc>
        <w:tc>
          <w:tcPr>
            <w:tcW w:w="6336" w:type="dxa"/>
          </w:tcPr>
          <w:p w:rsidR="00C3149E" w:rsidRPr="009B18B1" w:rsidRDefault="00C3149E" w:rsidP="000A2250">
            <w:pPr>
              <w:jc w:val="center"/>
              <w:rPr>
                <w:rFonts w:cs="Arial"/>
                <w:b/>
                <w:color w:val="000066"/>
                <w:sz w:val="16"/>
                <w:szCs w:val="16"/>
              </w:rPr>
            </w:pPr>
          </w:p>
          <w:p w:rsidR="00C3149E" w:rsidRPr="009B18B1" w:rsidRDefault="00C3149E" w:rsidP="000A2250">
            <w:pPr>
              <w:jc w:val="center"/>
              <w:rPr>
                <w:rFonts w:cs="Arial"/>
                <w:b/>
                <w:color w:val="800000"/>
                <w:sz w:val="52"/>
                <w:szCs w:val="52"/>
              </w:rPr>
            </w:pPr>
            <w:r w:rsidRPr="009B18B1">
              <w:rPr>
                <w:rFonts w:cs="Arial"/>
                <w:b/>
                <w:color w:val="000066"/>
                <w:sz w:val="52"/>
                <w:szCs w:val="52"/>
              </w:rPr>
              <w:t>Kingsthorpe</w:t>
            </w:r>
            <w:r w:rsidRPr="009B18B1">
              <w:rPr>
                <w:rFonts w:cs="Arial"/>
                <w:b/>
                <w:sz w:val="52"/>
                <w:szCs w:val="52"/>
              </w:rPr>
              <w:t xml:space="preserve"> </w:t>
            </w:r>
            <w:r w:rsidRPr="008D197C">
              <w:rPr>
                <w:rFonts w:cs="Arial"/>
                <w:b/>
                <w:color w:val="000066"/>
                <w:sz w:val="52"/>
                <w:szCs w:val="52"/>
              </w:rPr>
              <w:t>College</w:t>
            </w:r>
          </w:p>
          <w:p w:rsidR="00C3149E" w:rsidRDefault="00C3149E" w:rsidP="000A2250">
            <w:pPr>
              <w:jc w:val="center"/>
              <w:rPr>
                <w:rFonts w:cs="Arial"/>
                <w:b/>
                <w:color w:val="000066"/>
                <w:sz w:val="36"/>
                <w:szCs w:val="36"/>
              </w:rPr>
            </w:pPr>
          </w:p>
          <w:p w:rsidR="00C3149E" w:rsidRPr="007E0A0A" w:rsidRDefault="007E0A0A" w:rsidP="000A2250">
            <w:pPr>
              <w:jc w:val="center"/>
              <w:rPr>
                <w:rFonts w:cs="Arial"/>
                <w:color w:val="002060"/>
                <w:sz w:val="40"/>
                <w:szCs w:val="40"/>
              </w:rPr>
            </w:pPr>
            <w:r w:rsidRPr="007E0A0A">
              <w:rPr>
                <w:rFonts w:cs="Arial"/>
                <w:color w:val="002060"/>
                <w:sz w:val="40"/>
                <w:szCs w:val="40"/>
              </w:rPr>
              <w:t>Attendance and Welfare Officer</w:t>
            </w:r>
          </w:p>
          <w:p w:rsidR="00C3149E" w:rsidRPr="009B18B1" w:rsidRDefault="00C3149E" w:rsidP="000A2250">
            <w:pPr>
              <w:jc w:val="center"/>
              <w:rPr>
                <w:rFonts w:cs="Arial"/>
                <w:b/>
                <w:color w:val="000066"/>
                <w:sz w:val="36"/>
                <w:szCs w:val="36"/>
              </w:rPr>
            </w:pPr>
          </w:p>
        </w:tc>
        <w:tc>
          <w:tcPr>
            <w:tcW w:w="2069" w:type="dxa"/>
          </w:tcPr>
          <w:p w:rsidR="00C3149E" w:rsidRDefault="00C3149E" w:rsidP="000A2250">
            <w:pPr>
              <w:jc w:val="center"/>
              <w:rPr>
                <w:noProof/>
              </w:rPr>
            </w:pPr>
          </w:p>
          <w:p w:rsidR="00C3149E" w:rsidRPr="009B18B1" w:rsidRDefault="00C3149E" w:rsidP="000A2250">
            <w:pPr>
              <w:jc w:val="center"/>
              <w:rPr>
                <w:rFonts w:cs="Arial"/>
                <w:b/>
                <w:color w:val="000066"/>
                <w:sz w:val="36"/>
                <w:szCs w:val="36"/>
              </w:rPr>
            </w:pPr>
            <w:r w:rsidRPr="009B18B1">
              <w:rPr>
                <w:noProof/>
              </w:rPr>
              <w:drawing>
                <wp:inline distT="0" distB="0" distL="0" distR="0" wp14:anchorId="0C4A578F" wp14:editId="1B0DC75E">
                  <wp:extent cx="878400" cy="88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400" cy="885600"/>
                          </a:xfrm>
                          <a:prstGeom prst="rect">
                            <a:avLst/>
                          </a:prstGeom>
                        </pic:spPr>
                      </pic:pic>
                    </a:graphicData>
                  </a:graphic>
                </wp:inline>
              </w:drawing>
            </w:r>
          </w:p>
          <w:p w:rsidR="00C3149E" w:rsidRPr="009B18B1" w:rsidRDefault="00C3149E" w:rsidP="000A2250">
            <w:pPr>
              <w:jc w:val="center"/>
              <w:rPr>
                <w:rFonts w:cs="Arial"/>
                <w:sz w:val="44"/>
                <w:szCs w:val="44"/>
              </w:rPr>
            </w:pPr>
          </w:p>
        </w:tc>
      </w:tr>
    </w:tbl>
    <w:p w:rsidR="00A54DDF" w:rsidRDefault="00A54DDF" w:rsidP="00A54DDF"/>
    <w:p w:rsidR="00596D4A" w:rsidRDefault="00596D4A" w:rsidP="00596D4A">
      <w:pPr>
        <w:jc w:val="center"/>
        <w:rPr>
          <w:rFonts w:cs="Arial"/>
          <w:color w:val="002060"/>
          <w:sz w:val="36"/>
          <w:szCs w:val="36"/>
        </w:rPr>
      </w:pPr>
      <w:r w:rsidRPr="00171A2D">
        <w:rPr>
          <w:rFonts w:cs="Arial"/>
          <w:color w:val="002060"/>
          <w:sz w:val="36"/>
          <w:szCs w:val="36"/>
        </w:rPr>
        <w:t>Person Specification</w:t>
      </w:r>
    </w:p>
    <w:p w:rsidR="00596D4A" w:rsidRPr="00FC4633" w:rsidRDefault="00596D4A" w:rsidP="00596D4A">
      <w:pPr>
        <w:jc w:val="center"/>
        <w:rPr>
          <w:rFonts w:cs="Arial"/>
          <w:color w:val="002060"/>
          <w:sz w:val="22"/>
          <w:szCs w:val="22"/>
        </w:rPr>
      </w:pPr>
    </w:p>
    <w:p w:rsidR="00596D4A" w:rsidRPr="00242943" w:rsidRDefault="00596D4A" w:rsidP="00596D4A">
      <w:pPr>
        <w:autoSpaceDE w:val="0"/>
        <w:autoSpaceDN w:val="0"/>
        <w:adjustRightInd w:val="0"/>
        <w:ind w:left="142" w:right="139"/>
        <w:rPr>
          <w:rFonts w:eastAsia="Calibri" w:cs="Arial"/>
          <w:sz w:val="20"/>
          <w:szCs w:val="20"/>
        </w:rPr>
      </w:pPr>
      <w:r w:rsidRPr="00242943">
        <w:rPr>
          <w:rFonts w:cs="Arial"/>
          <w:color w:val="000000"/>
          <w:sz w:val="20"/>
          <w:szCs w:val="20"/>
        </w:rPr>
        <w:t xml:space="preserve">The Collaborative Academies Trust (CAT) is an expanding sponsor of academies. It is run and led by a highly skilled and experienced team of educationalists working with secondary, primary and special schools. It works in collaborative partnership with the Local Governing Body and the Principal. </w:t>
      </w:r>
      <w:r w:rsidRPr="00242943">
        <w:rPr>
          <w:rFonts w:eastAsia="Calibri" w:cs="Arial"/>
          <w:sz w:val="20"/>
          <w:szCs w:val="20"/>
        </w:rPr>
        <w:t>The Trust and Governing Body of Kingsthorpe College are committed to safeguarding and promoting the welfare of children and young persons and ensure that the highest priority is given to following the guidance and regulations to safeguard children and young people. The successful candidate will be required to undergo an Enhanced Disclosure from the Disclosure and Barring Service (DBS).</w:t>
      </w:r>
    </w:p>
    <w:p w:rsidR="00605F3D" w:rsidRDefault="00605F3D" w:rsidP="00A54DDF"/>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589"/>
        <w:gridCol w:w="3173"/>
      </w:tblGrid>
      <w:tr w:rsidR="000359CE" w:rsidRPr="008B49C5" w:rsidTr="000359CE">
        <w:trPr>
          <w:cantSplit/>
          <w:jc w:val="center"/>
        </w:trPr>
        <w:tc>
          <w:tcPr>
            <w:tcW w:w="1985" w:type="dxa"/>
          </w:tcPr>
          <w:p w:rsidR="000359CE" w:rsidRPr="008B49C5" w:rsidRDefault="000359CE" w:rsidP="00342469">
            <w:pPr>
              <w:rPr>
                <w:rFonts w:cs="Arial"/>
                <w:b/>
                <w:sz w:val="18"/>
                <w:szCs w:val="18"/>
              </w:rPr>
            </w:pPr>
          </w:p>
        </w:tc>
        <w:tc>
          <w:tcPr>
            <w:tcW w:w="4589" w:type="dxa"/>
          </w:tcPr>
          <w:p w:rsidR="000359CE" w:rsidRPr="008B49C5" w:rsidRDefault="000359CE" w:rsidP="00342469">
            <w:pPr>
              <w:rPr>
                <w:rFonts w:cs="Arial"/>
                <w:b/>
                <w:sz w:val="18"/>
                <w:szCs w:val="18"/>
              </w:rPr>
            </w:pPr>
            <w:r w:rsidRPr="008B49C5">
              <w:rPr>
                <w:rFonts w:cs="Arial"/>
                <w:b/>
                <w:sz w:val="18"/>
                <w:szCs w:val="18"/>
              </w:rPr>
              <w:t>Essential</w:t>
            </w:r>
          </w:p>
          <w:p w:rsidR="000359CE" w:rsidRPr="008B49C5" w:rsidRDefault="000359CE" w:rsidP="00342469">
            <w:pPr>
              <w:rPr>
                <w:rFonts w:cs="Arial"/>
                <w:b/>
                <w:sz w:val="18"/>
                <w:szCs w:val="18"/>
              </w:rPr>
            </w:pPr>
            <w:r w:rsidRPr="008B49C5">
              <w:rPr>
                <w:rFonts w:cs="Arial"/>
                <w:b/>
                <w:sz w:val="18"/>
                <w:szCs w:val="18"/>
              </w:rPr>
              <w:t xml:space="preserve">It is essential candidates can </w:t>
            </w:r>
          </w:p>
          <w:p w:rsidR="000359CE" w:rsidRPr="008B49C5" w:rsidRDefault="000359CE" w:rsidP="00342469">
            <w:pPr>
              <w:rPr>
                <w:rFonts w:cs="Arial"/>
                <w:b/>
                <w:sz w:val="18"/>
                <w:szCs w:val="18"/>
              </w:rPr>
            </w:pPr>
            <w:r w:rsidRPr="008B49C5">
              <w:rPr>
                <w:rFonts w:cs="Arial"/>
                <w:b/>
                <w:sz w:val="18"/>
                <w:szCs w:val="18"/>
              </w:rPr>
              <w:t xml:space="preserve">provide evidence of: </w:t>
            </w:r>
          </w:p>
        </w:tc>
        <w:tc>
          <w:tcPr>
            <w:tcW w:w="3173" w:type="dxa"/>
          </w:tcPr>
          <w:p w:rsidR="000359CE" w:rsidRPr="008B49C5" w:rsidRDefault="000359CE" w:rsidP="00342469">
            <w:pPr>
              <w:rPr>
                <w:rFonts w:cs="Arial"/>
                <w:b/>
                <w:sz w:val="18"/>
                <w:szCs w:val="18"/>
              </w:rPr>
            </w:pPr>
            <w:r w:rsidRPr="008B49C5">
              <w:rPr>
                <w:rFonts w:cs="Arial"/>
                <w:b/>
                <w:sz w:val="18"/>
                <w:szCs w:val="18"/>
              </w:rPr>
              <w:t>Desirable</w:t>
            </w:r>
          </w:p>
          <w:p w:rsidR="000359CE" w:rsidRPr="008B49C5" w:rsidRDefault="000359CE" w:rsidP="00342469">
            <w:pPr>
              <w:rPr>
                <w:rFonts w:cs="Arial"/>
                <w:b/>
                <w:sz w:val="18"/>
                <w:szCs w:val="18"/>
              </w:rPr>
            </w:pPr>
            <w:r w:rsidRPr="008B49C5">
              <w:rPr>
                <w:rFonts w:cs="Arial"/>
                <w:b/>
                <w:sz w:val="18"/>
                <w:szCs w:val="18"/>
              </w:rPr>
              <w:t>It is desirable candidates can provide evidence of:</w:t>
            </w:r>
          </w:p>
        </w:tc>
      </w:tr>
      <w:tr w:rsidR="000359CE" w:rsidRPr="008B49C5" w:rsidTr="000359CE">
        <w:trPr>
          <w:cantSplit/>
          <w:jc w:val="center"/>
        </w:trPr>
        <w:tc>
          <w:tcPr>
            <w:tcW w:w="1985" w:type="dxa"/>
          </w:tcPr>
          <w:p w:rsidR="000359CE" w:rsidRPr="000359CE" w:rsidRDefault="000359CE" w:rsidP="00342469">
            <w:pPr>
              <w:rPr>
                <w:rFonts w:cs="Arial"/>
                <w:b/>
                <w:sz w:val="18"/>
                <w:szCs w:val="18"/>
              </w:rPr>
            </w:pPr>
            <w:r w:rsidRPr="000359CE">
              <w:rPr>
                <w:rFonts w:cs="Arial"/>
                <w:b/>
                <w:sz w:val="18"/>
                <w:szCs w:val="18"/>
              </w:rPr>
              <w:t>Education, Training and Qualifications</w:t>
            </w:r>
          </w:p>
        </w:tc>
        <w:tc>
          <w:tcPr>
            <w:tcW w:w="4589" w:type="dxa"/>
          </w:tcPr>
          <w:p w:rsidR="000359CE" w:rsidRPr="0045060B" w:rsidRDefault="000359CE" w:rsidP="00342469">
            <w:pPr>
              <w:rPr>
                <w:rFonts w:cs="Arial"/>
                <w:sz w:val="18"/>
                <w:szCs w:val="18"/>
              </w:rPr>
            </w:pPr>
            <w:r w:rsidRPr="0045060B">
              <w:rPr>
                <w:rFonts w:cs="Arial"/>
                <w:sz w:val="18"/>
                <w:szCs w:val="18"/>
              </w:rPr>
              <w:t>A good level of general education to at least GCSE lev</w:t>
            </w:r>
            <w:r>
              <w:rPr>
                <w:rFonts w:cs="Arial"/>
                <w:sz w:val="18"/>
                <w:szCs w:val="18"/>
              </w:rPr>
              <w:t>el or NVQ Level 2 or equivalent.</w:t>
            </w:r>
          </w:p>
          <w:p w:rsidR="000359CE" w:rsidRDefault="000359CE" w:rsidP="00342469">
            <w:pPr>
              <w:rPr>
                <w:rFonts w:cs="Arial"/>
                <w:sz w:val="22"/>
                <w:szCs w:val="22"/>
              </w:rPr>
            </w:pPr>
          </w:p>
          <w:p w:rsidR="000359CE" w:rsidRPr="00185D27" w:rsidRDefault="000359CE" w:rsidP="00342469">
            <w:pPr>
              <w:rPr>
                <w:rFonts w:cs="Arial"/>
                <w:sz w:val="18"/>
                <w:szCs w:val="18"/>
              </w:rPr>
            </w:pPr>
            <w:r w:rsidRPr="00185D27">
              <w:rPr>
                <w:rFonts w:cs="Arial"/>
                <w:sz w:val="18"/>
                <w:szCs w:val="18"/>
              </w:rPr>
              <w:t>GCSE English and Maths at Grade C or above</w:t>
            </w:r>
            <w:r w:rsidR="00E62C98">
              <w:rPr>
                <w:rFonts w:cs="Arial"/>
                <w:sz w:val="18"/>
                <w:szCs w:val="18"/>
              </w:rPr>
              <w:t>.</w:t>
            </w:r>
          </w:p>
          <w:p w:rsidR="000359CE" w:rsidRPr="00B70CF7" w:rsidRDefault="000359CE" w:rsidP="00342469">
            <w:pPr>
              <w:rPr>
                <w:rFonts w:cs="Arial"/>
                <w:sz w:val="22"/>
                <w:szCs w:val="22"/>
              </w:rPr>
            </w:pPr>
          </w:p>
          <w:p w:rsidR="000359CE" w:rsidRPr="008B49C5" w:rsidRDefault="000359CE" w:rsidP="00342469">
            <w:pPr>
              <w:rPr>
                <w:rFonts w:cs="Arial"/>
                <w:sz w:val="18"/>
                <w:szCs w:val="18"/>
              </w:rPr>
            </w:pPr>
          </w:p>
        </w:tc>
        <w:tc>
          <w:tcPr>
            <w:tcW w:w="3173" w:type="dxa"/>
          </w:tcPr>
          <w:p w:rsidR="000359CE" w:rsidRDefault="000359CE" w:rsidP="00342469">
            <w:pPr>
              <w:rPr>
                <w:rFonts w:cs="Arial"/>
                <w:sz w:val="18"/>
                <w:szCs w:val="18"/>
              </w:rPr>
            </w:pPr>
            <w:r>
              <w:rPr>
                <w:rFonts w:cs="Arial"/>
                <w:sz w:val="18"/>
                <w:szCs w:val="18"/>
              </w:rPr>
              <w:t>Higher Education e</w:t>
            </w:r>
            <w:r w:rsidR="009F52FE">
              <w:rPr>
                <w:rFonts w:cs="Arial"/>
                <w:sz w:val="18"/>
                <w:szCs w:val="18"/>
              </w:rPr>
              <w:t>.</w:t>
            </w:r>
            <w:r>
              <w:rPr>
                <w:rFonts w:cs="Arial"/>
                <w:sz w:val="18"/>
                <w:szCs w:val="18"/>
              </w:rPr>
              <w:t>g</w:t>
            </w:r>
            <w:r w:rsidR="009F52FE">
              <w:rPr>
                <w:rFonts w:cs="Arial"/>
                <w:sz w:val="18"/>
                <w:szCs w:val="18"/>
              </w:rPr>
              <w:t>.</w:t>
            </w:r>
            <w:r>
              <w:rPr>
                <w:rFonts w:cs="Arial"/>
                <w:sz w:val="18"/>
                <w:szCs w:val="18"/>
              </w:rPr>
              <w:t xml:space="preserve"> A Levels, degree level or equivalent, CIPD or working towards, or significant training and experience in a relevant post.</w:t>
            </w:r>
          </w:p>
          <w:p w:rsidR="000359CE" w:rsidRDefault="000359CE" w:rsidP="00342469">
            <w:pPr>
              <w:rPr>
                <w:rFonts w:cs="Arial"/>
                <w:sz w:val="18"/>
                <w:szCs w:val="18"/>
              </w:rPr>
            </w:pPr>
          </w:p>
          <w:p w:rsidR="000359CE" w:rsidRPr="008B49C5" w:rsidRDefault="000359CE" w:rsidP="00342469">
            <w:pPr>
              <w:rPr>
                <w:rFonts w:cs="Arial"/>
                <w:sz w:val="18"/>
                <w:szCs w:val="18"/>
              </w:rPr>
            </w:pPr>
            <w:r>
              <w:rPr>
                <w:rFonts w:cs="Arial"/>
                <w:sz w:val="18"/>
                <w:szCs w:val="18"/>
              </w:rPr>
              <w:t>IT qualification.</w:t>
            </w:r>
          </w:p>
        </w:tc>
      </w:tr>
      <w:tr w:rsidR="000359CE" w:rsidRPr="008B49C5" w:rsidTr="000359CE">
        <w:trPr>
          <w:cantSplit/>
          <w:jc w:val="center"/>
        </w:trPr>
        <w:tc>
          <w:tcPr>
            <w:tcW w:w="1985" w:type="dxa"/>
          </w:tcPr>
          <w:p w:rsidR="000359CE" w:rsidRPr="000359CE" w:rsidRDefault="000359CE" w:rsidP="00342469">
            <w:pPr>
              <w:rPr>
                <w:rFonts w:cs="Arial"/>
                <w:b/>
                <w:sz w:val="18"/>
                <w:szCs w:val="18"/>
              </w:rPr>
            </w:pPr>
            <w:r w:rsidRPr="000359CE">
              <w:rPr>
                <w:rFonts w:cs="Arial"/>
                <w:b/>
                <w:sz w:val="18"/>
                <w:szCs w:val="18"/>
              </w:rPr>
              <w:t>Experience/Skills</w:t>
            </w:r>
          </w:p>
          <w:p w:rsidR="000359CE" w:rsidRPr="000359CE" w:rsidRDefault="000359CE" w:rsidP="00342469">
            <w:pPr>
              <w:rPr>
                <w:rFonts w:cs="Arial"/>
                <w:b/>
                <w:sz w:val="18"/>
                <w:szCs w:val="18"/>
              </w:rPr>
            </w:pPr>
            <w:r w:rsidRPr="000359CE">
              <w:rPr>
                <w:rFonts w:cs="Arial"/>
                <w:b/>
                <w:sz w:val="18"/>
                <w:szCs w:val="18"/>
              </w:rPr>
              <w:t>And Abilities</w:t>
            </w:r>
          </w:p>
          <w:p w:rsidR="000359CE" w:rsidRPr="000359CE" w:rsidRDefault="000359CE" w:rsidP="00342469">
            <w:pPr>
              <w:rPr>
                <w:rFonts w:cs="Arial"/>
                <w:b/>
                <w:sz w:val="18"/>
                <w:szCs w:val="18"/>
              </w:rPr>
            </w:pPr>
          </w:p>
        </w:tc>
        <w:tc>
          <w:tcPr>
            <w:tcW w:w="4589" w:type="dxa"/>
          </w:tcPr>
          <w:p w:rsidR="000359CE" w:rsidRDefault="000359CE" w:rsidP="00342469">
            <w:pPr>
              <w:tabs>
                <w:tab w:val="left" w:pos="360"/>
                <w:tab w:val="left" w:pos="1080"/>
              </w:tabs>
              <w:rPr>
                <w:rFonts w:cs="Arial"/>
                <w:sz w:val="18"/>
                <w:szCs w:val="18"/>
              </w:rPr>
            </w:pPr>
            <w:r>
              <w:rPr>
                <w:rFonts w:cs="Arial"/>
                <w:sz w:val="18"/>
                <w:szCs w:val="18"/>
              </w:rPr>
              <w:t>High level of literacy and numeracy.</w:t>
            </w:r>
          </w:p>
          <w:p w:rsidR="000359CE" w:rsidRDefault="000359CE" w:rsidP="00342469">
            <w:pPr>
              <w:tabs>
                <w:tab w:val="left" w:pos="360"/>
                <w:tab w:val="left" w:pos="1080"/>
              </w:tabs>
              <w:rPr>
                <w:rFonts w:cs="Arial"/>
                <w:sz w:val="18"/>
                <w:szCs w:val="18"/>
              </w:rPr>
            </w:pPr>
          </w:p>
          <w:p w:rsidR="000359CE" w:rsidRDefault="000359CE" w:rsidP="00342469">
            <w:pPr>
              <w:tabs>
                <w:tab w:val="left" w:pos="360"/>
                <w:tab w:val="left" w:pos="1080"/>
              </w:tabs>
              <w:rPr>
                <w:rFonts w:cs="Arial"/>
                <w:sz w:val="18"/>
                <w:szCs w:val="18"/>
              </w:rPr>
            </w:pPr>
            <w:r>
              <w:rPr>
                <w:rFonts w:cs="Arial"/>
                <w:sz w:val="18"/>
                <w:szCs w:val="18"/>
              </w:rPr>
              <w:t xml:space="preserve">Knowledge and experience of </w:t>
            </w:r>
            <w:r w:rsidR="00E62C98">
              <w:rPr>
                <w:rFonts w:cs="Arial"/>
                <w:sz w:val="18"/>
                <w:szCs w:val="18"/>
              </w:rPr>
              <w:t>e</w:t>
            </w:r>
            <w:r w:rsidR="00A6436A">
              <w:rPr>
                <w:rFonts w:cs="Arial"/>
                <w:sz w:val="18"/>
                <w:szCs w:val="18"/>
              </w:rPr>
              <w:t>arly help assessments and previous experience working with external agencies to ensure positive impact for young students.</w:t>
            </w:r>
          </w:p>
          <w:p w:rsidR="000359CE" w:rsidRDefault="000359CE" w:rsidP="00342469">
            <w:pPr>
              <w:rPr>
                <w:rFonts w:cs="Arial"/>
                <w:sz w:val="18"/>
                <w:szCs w:val="18"/>
              </w:rPr>
            </w:pPr>
          </w:p>
          <w:p w:rsidR="000359CE" w:rsidRDefault="000359CE" w:rsidP="00342469">
            <w:pPr>
              <w:rPr>
                <w:rFonts w:cs="Arial"/>
                <w:sz w:val="18"/>
                <w:szCs w:val="18"/>
              </w:rPr>
            </w:pPr>
            <w:r>
              <w:rPr>
                <w:rFonts w:cs="Arial"/>
                <w:sz w:val="18"/>
                <w:szCs w:val="18"/>
              </w:rPr>
              <w:t>Good working knowledge of Microsoft Office including Word and Excel.</w:t>
            </w:r>
          </w:p>
          <w:p w:rsidR="000359CE" w:rsidRDefault="000359CE" w:rsidP="00342469">
            <w:pPr>
              <w:tabs>
                <w:tab w:val="left" w:pos="360"/>
                <w:tab w:val="left" w:pos="1080"/>
              </w:tabs>
              <w:rPr>
                <w:rFonts w:cs="Arial"/>
                <w:sz w:val="18"/>
                <w:szCs w:val="18"/>
              </w:rPr>
            </w:pPr>
          </w:p>
          <w:p w:rsidR="000359CE" w:rsidRDefault="000359CE" w:rsidP="00342469">
            <w:pPr>
              <w:tabs>
                <w:tab w:val="left" w:pos="360"/>
                <w:tab w:val="left" w:pos="1080"/>
              </w:tabs>
              <w:rPr>
                <w:rFonts w:cs="Arial"/>
                <w:sz w:val="18"/>
                <w:szCs w:val="18"/>
              </w:rPr>
            </w:pPr>
            <w:r>
              <w:rPr>
                <w:rFonts w:cs="Arial"/>
                <w:sz w:val="18"/>
                <w:szCs w:val="18"/>
              </w:rPr>
              <w:t>The ability to work independently and on their own initiative.  Ability to work calmly under pressure, prioritise and work to deadlines.</w:t>
            </w:r>
          </w:p>
          <w:p w:rsidR="000359CE" w:rsidRDefault="000359CE" w:rsidP="00342469">
            <w:pPr>
              <w:tabs>
                <w:tab w:val="left" w:pos="360"/>
                <w:tab w:val="left" w:pos="1080"/>
              </w:tabs>
              <w:rPr>
                <w:rFonts w:cs="Arial"/>
                <w:sz w:val="18"/>
                <w:szCs w:val="18"/>
              </w:rPr>
            </w:pPr>
          </w:p>
          <w:p w:rsidR="000359CE" w:rsidRDefault="000359CE" w:rsidP="00342469">
            <w:pPr>
              <w:tabs>
                <w:tab w:val="left" w:pos="360"/>
                <w:tab w:val="left" w:pos="1080"/>
              </w:tabs>
              <w:rPr>
                <w:rFonts w:cs="Arial"/>
                <w:sz w:val="18"/>
                <w:szCs w:val="18"/>
              </w:rPr>
            </w:pPr>
            <w:r>
              <w:rPr>
                <w:rFonts w:cs="Arial"/>
                <w:sz w:val="18"/>
                <w:szCs w:val="18"/>
              </w:rPr>
              <w:t>A high level of efficiency with the ability to maintain accurate and confidential records.</w:t>
            </w:r>
          </w:p>
          <w:p w:rsidR="000359CE" w:rsidRDefault="000359CE" w:rsidP="00342469">
            <w:pPr>
              <w:tabs>
                <w:tab w:val="left" w:pos="360"/>
                <w:tab w:val="left" w:pos="1080"/>
              </w:tabs>
              <w:rPr>
                <w:rFonts w:cs="Arial"/>
                <w:sz w:val="18"/>
                <w:szCs w:val="18"/>
              </w:rPr>
            </w:pPr>
          </w:p>
          <w:p w:rsidR="00242943" w:rsidRDefault="00E62C98" w:rsidP="00242943">
            <w:pPr>
              <w:rPr>
                <w:rFonts w:cs="Arial"/>
                <w:sz w:val="18"/>
                <w:szCs w:val="18"/>
              </w:rPr>
            </w:pPr>
            <w:r>
              <w:rPr>
                <w:rFonts w:cs="Arial"/>
                <w:sz w:val="18"/>
                <w:szCs w:val="18"/>
              </w:rPr>
              <w:t>Experience of improving student</w:t>
            </w:r>
            <w:r w:rsidR="00242943">
              <w:rPr>
                <w:rFonts w:cs="Arial"/>
                <w:sz w:val="18"/>
                <w:szCs w:val="18"/>
              </w:rPr>
              <w:t>s</w:t>
            </w:r>
            <w:r>
              <w:rPr>
                <w:rFonts w:cs="Arial"/>
                <w:sz w:val="18"/>
                <w:szCs w:val="18"/>
              </w:rPr>
              <w:t>’</w:t>
            </w:r>
            <w:r w:rsidR="00242943">
              <w:rPr>
                <w:rFonts w:cs="Arial"/>
                <w:sz w:val="18"/>
                <w:szCs w:val="18"/>
              </w:rPr>
              <w:t xml:space="preserve"> attendance.</w:t>
            </w:r>
          </w:p>
          <w:p w:rsidR="000359CE" w:rsidRDefault="000359CE" w:rsidP="00342469">
            <w:pPr>
              <w:tabs>
                <w:tab w:val="left" w:pos="360"/>
                <w:tab w:val="left" w:pos="1080"/>
              </w:tabs>
              <w:rPr>
                <w:rFonts w:cs="Arial"/>
                <w:sz w:val="18"/>
                <w:szCs w:val="18"/>
              </w:rPr>
            </w:pPr>
          </w:p>
          <w:p w:rsidR="000359CE" w:rsidRDefault="000359CE" w:rsidP="00342469">
            <w:pPr>
              <w:tabs>
                <w:tab w:val="left" w:pos="360"/>
                <w:tab w:val="left" w:pos="1080"/>
              </w:tabs>
              <w:rPr>
                <w:rFonts w:cs="Arial"/>
                <w:sz w:val="18"/>
                <w:szCs w:val="18"/>
              </w:rPr>
            </w:pPr>
            <w:r>
              <w:rPr>
                <w:rFonts w:cs="Arial"/>
                <w:sz w:val="18"/>
                <w:szCs w:val="18"/>
              </w:rPr>
              <w:t>Ability to work constructively as part of a team.</w:t>
            </w:r>
          </w:p>
          <w:p w:rsidR="000359CE" w:rsidRDefault="000359CE" w:rsidP="00342469">
            <w:pPr>
              <w:tabs>
                <w:tab w:val="left" w:pos="360"/>
                <w:tab w:val="left" w:pos="1080"/>
              </w:tabs>
              <w:rPr>
                <w:rFonts w:cs="Arial"/>
                <w:sz w:val="18"/>
                <w:szCs w:val="18"/>
              </w:rPr>
            </w:pPr>
          </w:p>
          <w:p w:rsidR="000359CE" w:rsidRDefault="000359CE" w:rsidP="00342469">
            <w:pPr>
              <w:tabs>
                <w:tab w:val="left" w:pos="360"/>
                <w:tab w:val="left" w:pos="1080"/>
              </w:tabs>
              <w:rPr>
                <w:rFonts w:cs="Arial"/>
                <w:sz w:val="18"/>
                <w:szCs w:val="18"/>
              </w:rPr>
            </w:pPr>
            <w:r>
              <w:rPr>
                <w:rFonts w:cs="Arial"/>
                <w:sz w:val="18"/>
                <w:szCs w:val="18"/>
              </w:rPr>
              <w:t>Ability to deal with difficult situations, maintain discretion and be capable of working with highly sensitive information.</w:t>
            </w:r>
          </w:p>
          <w:p w:rsidR="000359CE" w:rsidRDefault="000359CE" w:rsidP="00342469">
            <w:pPr>
              <w:tabs>
                <w:tab w:val="left" w:pos="360"/>
                <w:tab w:val="left" w:pos="1080"/>
              </w:tabs>
              <w:rPr>
                <w:rFonts w:cs="Arial"/>
                <w:sz w:val="18"/>
                <w:szCs w:val="18"/>
              </w:rPr>
            </w:pPr>
          </w:p>
          <w:p w:rsidR="000359CE" w:rsidRDefault="000359CE" w:rsidP="00342469">
            <w:pPr>
              <w:tabs>
                <w:tab w:val="left" w:pos="360"/>
                <w:tab w:val="left" w:pos="1080"/>
              </w:tabs>
              <w:rPr>
                <w:rFonts w:cs="Arial"/>
                <w:sz w:val="18"/>
                <w:szCs w:val="18"/>
              </w:rPr>
            </w:pPr>
            <w:r>
              <w:rPr>
                <w:rFonts w:cs="Arial"/>
                <w:sz w:val="18"/>
                <w:szCs w:val="18"/>
              </w:rPr>
              <w:t>Ability to maintain a flexible and confidential approach to all aspects of the post.</w:t>
            </w:r>
          </w:p>
          <w:p w:rsidR="00E463AB" w:rsidRDefault="00E463AB" w:rsidP="00342469">
            <w:pPr>
              <w:tabs>
                <w:tab w:val="left" w:pos="360"/>
                <w:tab w:val="left" w:pos="1080"/>
              </w:tabs>
              <w:rPr>
                <w:rFonts w:cs="Arial"/>
                <w:sz w:val="18"/>
                <w:szCs w:val="18"/>
              </w:rPr>
            </w:pPr>
          </w:p>
          <w:p w:rsidR="00E463AB" w:rsidRDefault="00E463AB" w:rsidP="00342469">
            <w:pPr>
              <w:tabs>
                <w:tab w:val="left" w:pos="360"/>
                <w:tab w:val="left" w:pos="1080"/>
              </w:tabs>
              <w:rPr>
                <w:rFonts w:cs="Arial"/>
                <w:sz w:val="18"/>
                <w:szCs w:val="18"/>
              </w:rPr>
            </w:pPr>
            <w:r>
              <w:rPr>
                <w:rFonts w:cs="Arial"/>
                <w:sz w:val="18"/>
                <w:szCs w:val="18"/>
              </w:rPr>
              <w:t xml:space="preserve">Understand and </w:t>
            </w:r>
            <w:r w:rsidR="00DE1BC7">
              <w:rPr>
                <w:rFonts w:cs="Arial"/>
                <w:sz w:val="18"/>
                <w:szCs w:val="18"/>
              </w:rPr>
              <w:t>net</w:t>
            </w:r>
            <w:r>
              <w:rPr>
                <w:rFonts w:cs="Arial"/>
                <w:sz w:val="18"/>
                <w:szCs w:val="18"/>
              </w:rPr>
              <w:t>work with multi agencies.</w:t>
            </w:r>
          </w:p>
          <w:p w:rsidR="000359CE" w:rsidRDefault="000359CE" w:rsidP="00342469">
            <w:pPr>
              <w:rPr>
                <w:rFonts w:cs="Arial"/>
                <w:sz w:val="18"/>
                <w:szCs w:val="18"/>
              </w:rPr>
            </w:pPr>
          </w:p>
          <w:p w:rsidR="000359CE" w:rsidRDefault="000359CE" w:rsidP="00342469">
            <w:pPr>
              <w:rPr>
                <w:rFonts w:cs="Arial"/>
                <w:sz w:val="18"/>
                <w:szCs w:val="18"/>
              </w:rPr>
            </w:pPr>
            <w:r>
              <w:rPr>
                <w:rFonts w:cs="Arial"/>
                <w:sz w:val="18"/>
                <w:szCs w:val="18"/>
              </w:rPr>
              <w:t>Commitment to delivering a positive ‘customer’ experience.</w:t>
            </w:r>
          </w:p>
          <w:p w:rsidR="000359CE" w:rsidRDefault="000359CE" w:rsidP="00342469">
            <w:pPr>
              <w:rPr>
                <w:rFonts w:cs="Arial"/>
                <w:sz w:val="18"/>
                <w:szCs w:val="18"/>
              </w:rPr>
            </w:pPr>
          </w:p>
          <w:p w:rsidR="000359CE" w:rsidRDefault="000359CE" w:rsidP="00342469">
            <w:pPr>
              <w:rPr>
                <w:rFonts w:cs="Arial"/>
                <w:sz w:val="18"/>
                <w:szCs w:val="18"/>
              </w:rPr>
            </w:pPr>
            <w:r>
              <w:rPr>
                <w:rFonts w:cs="Arial"/>
                <w:sz w:val="18"/>
                <w:szCs w:val="18"/>
              </w:rPr>
              <w:t>Willingness to participate in self-development opportunities and further training.</w:t>
            </w:r>
          </w:p>
          <w:p w:rsidR="00E62C98" w:rsidRDefault="00E62C98" w:rsidP="00342469">
            <w:pPr>
              <w:rPr>
                <w:rFonts w:cs="Arial"/>
                <w:sz w:val="18"/>
                <w:szCs w:val="18"/>
              </w:rPr>
            </w:pPr>
          </w:p>
          <w:p w:rsidR="009F52FE" w:rsidRPr="008B49C5" w:rsidRDefault="00E62C98" w:rsidP="00E62C98">
            <w:pPr>
              <w:rPr>
                <w:rFonts w:cs="Arial"/>
                <w:sz w:val="18"/>
                <w:szCs w:val="18"/>
              </w:rPr>
            </w:pPr>
            <w:r>
              <w:rPr>
                <w:rFonts w:cs="Arial"/>
                <w:sz w:val="18"/>
                <w:szCs w:val="18"/>
              </w:rPr>
              <w:t>Ability to establish effective working relationships with students and their families to encourage a positive link between home and the College.</w:t>
            </w:r>
          </w:p>
        </w:tc>
        <w:tc>
          <w:tcPr>
            <w:tcW w:w="3173" w:type="dxa"/>
          </w:tcPr>
          <w:p w:rsidR="000359CE" w:rsidRDefault="000359CE" w:rsidP="00342469">
            <w:pPr>
              <w:rPr>
                <w:rFonts w:cs="Arial"/>
                <w:sz w:val="18"/>
                <w:szCs w:val="18"/>
              </w:rPr>
            </w:pPr>
          </w:p>
          <w:p w:rsidR="000359CE" w:rsidRDefault="000359CE" w:rsidP="00342469">
            <w:pPr>
              <w:rPr>
                <w:rFonts w:cs="Arial"/>
                <w:sz w:val="18"/>
                <w:szCs w:val="18"/>
              </w:rPr>
            </w:pPr>
          </w:p>
          <w:p w:rsidR="000359CE" w:rsidRDefault="000359CE" w:rsidP="00342469">
            <w:pPr>
              <w:rPr>
                <w:rFonts w:cs="Arial"/>
                <w:sz w:val="18"/>
                <w:szCs w:val="18"/>
              </w:rPr>
            </w:pPr>
            <w:r>
              <w:rPr>
                <w:rFonts w:cs="Arial"/>
                <w:sz w:val="18"/>
                <w:szCs w:val="18"/>
              </w:rPr>
              <w:t xml:space="preserve">Knowledge and </w:t>
            </w:r>
            <w:r w:rsidR="00A6436A">
              <w:rPr>
                <w:rFonts w:cs="Arial"/>
                <w:sz w:val="18"/>
                <w:szCs w:val="18"/>
              </w:rPr>
              <w:t>compliance to keeping children safe in education.</w:t>
            </w:r>
          </w:p>
          <w:p w:rsidR="00A02404" w:rsidRDefault="00A02404" w:rsidP="00342469">
            <w:pPr>
              <w:rPr>
                <w:rFonts w:cs="Arial"/>
                <w:sz w:val="18"/>
                <w:szCs w:val="18"/>
              </w:rPr>
            </w:pPr>
          </w:p>
          <w:p w:rsidR="000359CE" w:rsidRDefault="000359CE" w:rsidP="00342469">
            <w:pPr>
              <w:rPr>
                <w:rFonts w:cs="Arial"/>
                <w:sz w:val="18"/>
                <w:szCs w:val="18"/>
              </w:rPr>
            </w:pPr>
          </w:p>
          <w:p w:rsidR="000359CE" w:rsidRDefault="000359CE" w:rsidP="00342469">
            <w:pPr>
              <w:rPr>
                <w:rFonts w:cs="Arial"/>
                <w:sz w:val="18"/>
                <w:szCs w:val="18"/>
              </w:rPr>
            </w:pPr>
            <w:r>
              <w:rPr>
                <w:rFonts w:cs="Arial"/>
                <w:sz w:val="18"/>
                <w:szCs w:val="18"/>
              </w:rPr>
              <w:t xml:space="preserve">Experience of the Schools Information Management System </w:t>
            </w:r>
          </w:p>
          <w:p w:rsidR="000359CE" w:rsidRPr="00305B3B" w:rsidRDefault="000359CE" w:rsidP="00342469">
            <w:pPr>
              <w:rPr>
                <w:rFonts w:cs="Arial"/>
                <w:sz w:val="18"/>
                <w:szCs w:val="18"/>
              </w:rPr>
            </w:pPr>
            <w:r>
              <w:rPr>
                <w:rFonts w:cs="Arial"/>
                <w:sz w:val="18"/>
                <w:szCs w:val="18"/>
              </w:rPr>
              <w:t>(SIMS)</w:t>
            </w:r>
            <w:r w:rsidR="009F52FE">
              <w:rPr>
                <w:rFonts w:cs="Arial"/>
                <w:sz w:val="18"/>
                <w:szCs w:val="18"/>
              </w:rPr>
              <w:t>.</w:t>
            </w:r>
          </w:p>
          <w:p w:rsidR="000359CE" w:rsidRDefault="000359CE" w:rsidP="00342469">
            <w:pPr>
              <w:rPr>
                <w:rFonts w:cs="Arial"/>
                <w:sz w:val="18"/>
                <w:szCs w:val="18"/>
              </w:rPr>
            </w:pPr>
          </w:p>
          <w:p w:rsidR="000359CE" w:rsidRDefault="000359CE" w:rsidP="00342469">
            <w:pPr>
              <w:rPr>
                <w:rFonts w:cs="Arial"/>
                <w:sz w:val="18"/>
                <w:szCs w:val="18"/>
              </w:rPr>
            </w:pPr>
            <w:r>
              <w:rPr>
                <w:rFonts w:cs="Arial"/>
                <w:sz w:val="18"/>
                <w:szCs w:val="18"/>
              </w:rPr>
              <w:t xml:space="preserve">Experience and knowledge of </w:t>
            </w:r>
            <w:r w:rsidR="00A6436A">
              <w:rPr>
                <w:rFonts w:cs="Arial"/>
                <w:sz w:val="18"/>
                <w:szCs w:val="18"/>
              </w:rPr>
              <w:t>data protection.</w:t>
            </w:r>
          </w:p>
          <w:p w:rsidR="00A02404" w:rsidRDefault="00A02404" w:rsidP="00342469">
            <w:pPr>
              <w:rPr>
                <w:rFonts w:cs="Arial"/>
                <w:sz w:val="18"/>
                <w:szCs w:val="18"/>
              </w:rPr>
            </w:pPr>
          </w:p>
          <w:p w:rsidR="00242943" w:rsidRDefault="00242943" w:rsidP="00242943">
            <w:pPr>
              <w:tabs>
                <w:tab w:val="left" w:pos="360"/>
                <w:tab w:val="left" w:pos="1080"/>
              </w:tabs>
              <w:rPr>
                <w:rFonts w:cs="Arial"/>
                <w:sz w:val="18"/>
                <w:szCs w:val="18"/>
              </w:rPr>
            </w:pPr>
            <w:r>
              <w:rPr>
                <w:rFonts w:cs="Arial"/>
                <w:sz w:val="18"/>
                <w:szCs w:val="18"/>
              </w:rPr>
              <w:t>Ability to work strategically and to review the impact of attendance.</w:t>
            </w:r>
          </w:p>
          <w:p w:rsidR="00242943" w:rsidRDefault="00242943" w:rsidP="00342469">
            <w:pPr>
              <w:rPr>
                <w:rFonts w:cs="Arial"/>
                <w:sz w:val="18"/>
                <w:szCs w:val="18"/>
              </w:rPr>
            </w:pPr>
          </w:p>
          <w:p w:rsidR="00242943" w:rsidRDefault="00242943" w:rsidP="00342469">
            <w:pPr>
              <w:rPr>
                <w:rFonts w:cs="Arial"/>
                <w:sz w:val="18"/>
                <w:szCs w:val="18"/>
              </w:rPr>
            </w:pPr>
          </w:p>
          <w:p w:rsidR="000359CE" w:rsidRDefault="000359CE" w:rsidP="00342469">
            <w:pPr>
              <w:rPr>
                <w:rFonts w:cs="Arial"/>
                <w:sz w:val="18"/>
                <w:szCs w:val="18"/>
              </w:rPr>
            </w:pPr>
            <w:r>
              <w:rPr>
                <w:rFonts w:cs="Arial"/>
                <w:sz w:val="18"/>
                <w:szCs w:val="18"/>
              </w:rPr>
              <w:t>Practical experience of participating in procedural meetings and note taking.</w:t>
            </w:r>
          </w:p>
          <w:p w:rsidR="000359CE" w:rsidRDefault="000359CE" w:rsidP="00342469">
            <w:pPr>
              <w:rPr>
                <w:rFonts w:cs="Arial"/>
                <w:sz w:val="18"/>
                <w:szCs w:val="18"/>
              </w:rPr>
            </w:pPr>
          </w:p>
          <w:p w:rsidR="000359CE" w:rsidRDefault="00E463AB" w:rsidP="00342469">
            <w:pPr>
              <w:rPr>
                <w:rFonts w:cs="Arial"/>
                <w:sz w:val="18"/>
                <w:szCs w:val="18"/>
              </w:rPr>
            </w:pPr>
            <w:r>
              <w:rPr>
                <w:rFonts w:cs="Arial"/>
                <w:sz w:val="18"/>
                <w:szCs w:val="18"/>
              </w:rPr>
              <w:t>To have a good strategic understanding of the changing safeguarding needs of the local area and be able to address these with interventions.</w:t>
            </w:r>
          </w:p>
          <w:p w:rsidR="000359CE" w:rsidRDefault="000359CE" w:rsidP="00342469">
            <w:pPr>
              <w:rPr>
                <w:rFonts w:cs="Arial"/>
                <w:sz w:val="18"/>
                <w:szCs w:val="18"/>
              </w:rPr>
            </w:pPr>
          </w:p>
          <w:p w:rsidR="000359CE" w:rsidRDefault="00242943" w:rsidP="00342469">
            <w:pPr>
              <w:rPr>
                <w:rFonts w:cs="Arial"/>
                <w:sz w:val="18"/>
                <w:szCs w:val="18"/>
              </w:rPr>
            </w:pPr>
            <w:r>
              <w:rPr>
                <w:rFonts w:cs="Arial"/>
                <w:sz w:val="18"/>
                <w:szCs w:val="18"/>
              </w:rPr>
              <w:t>Organise and lead on Early Help Assessments</w:t>
            </w:r>
            <w:r w:rsidR="00E463AB">
              <w:rPr>
                <w:rFonts w:cs="Arial"/>
                <w:sz w:val="18"/>
                <w:szCs w:val="18"/>
              </w:rPr>
              <w:t xml:space="preserve"> to ensure timely interventions.</w:t>
            </w:r>
          </w:p>
          <w:p w:rsidR="000359CE" w:rsidRDefault="000359CE" w:rsidP="00342469">
            <w:pPr>
              <w:rPr>
                <w:rFonts w:cs="Arial"/>
                <w:sz w:val="18"/>
                <w:szCs w:val="18"/>
              </w:rPr>
            </w:pPr>
          </w:p>
          <w:p w:rsidR="000359CE" w:rsidRPr="008B49C5" w:rsidRDefault="000359CE" w:rsidP="00342469">
            <w:pPr>
              <w:rPr>
                <w:rFonts w:cs="Arial"/>
                <w:sz w:val="18"/>
                <w:szCs w:val="18"/>
              </w:rPr>
            </w:pPr>
            <w:r>
              <w:rPr>
                <w:rFonts w:cs="Arial"/>
                <w:sz w:val="18"/>
                <w:szCs w:val="18"/>
              </w:rPr>
              <w:t>Willingness to be flexible with working hours if required to respond to the needs of the College.</w:t>
            </w:r>
          </w:p>
        </w:tc>
      </w:tr>
      <w:tr w:rsidR="000359CE" w:rsidRPr="008B49C5" w:rsidTr="000359CE">
        <w:trPr>
          <w:cantSplit/>
          <w:jc w:val="center"/>
        </w:trPr>
        <w:tc>
          <w:tcPr>
            <w:tcW w:w="1985" w:type="dxa"/>
          </w:tcPr>
          <w:p w:rsidR="000359CE" w:rsidRPr="000359CE" w:rsidRDefault="000359CE" w:rsidP="00342469">
            <w:pPr>
              <w:numPr>
                <w:ilvl w:val="12"/>
                <w:numId w:val="0"/>
              </w:numPr>
              <w:rPr>
                <w:rFonts w:cs="Arial"/>
                <w:b/>
                <w:sz w:val="18"/>
                <w:szCs w:val="18"/>
              </w:rPr>
            </w:pPr>
            <w:r w:rsidRPr="000359CE">
              <w:rPr>
                <w:rFonts w:cs="Arial"/>
                <w:b/>
                <w:sz w:val="18"/>
                <w:szCs w:val="18"/>
              </w:rPr>
              <w:lastRenderedPageBreak/>
              <w:t>Written application</w:t>
            </w:r>
          </w:p>
        </w:tc>
        <w:tc>
          <w:tcPr>
            <w:tcW w:w="4589" w:type="dxa"/>
          </w:tcPr>
          <w:p w:rsidR="000359CE" w:rsidRDefault="000359CE" w:rsidP="00342469">
            <w:pPr>
              <w:numPr>
                <w:ilvl w:val="12"/>
                <w:numId w:val="0"/>
              </w:numPr>
              <w:rPr>
                <w:rFonts w:cs="Arial"/>
                <w:sz w:val="18"/>
                <w:szCs w:val="18"/>
              </w:rPr>
            </w:pPr>
            <w:r w:rsidRPr="008B49C5">
              <w:rPr>
                <w:rFonts w:cs="Arial"/>
                <w:sz w:val="18"/>
                <w:szCs w:val="18"/>
              </w:rPr>
              <w:t xml:space="preserve">A </w:t>
            </w:r>
            <w:r w:rsidR="009F52FE" w:rsidRPr="008B49C5">
              <w:rPr>
                <w:rFonts w:cs="Arial"/>
                <w:sz w:val="18"/>
                <w:szCs w:val="18"/>
              </w:rPr>
              <w:t>well-constructed</w:t>
            </w:r>
            <w:r w:rsidRPr="008B49C5">
              <w:rPr>
                <w:rFonts w:cs="Arial"/>
                <w:sz w:val="18"/>
                <w:szCs w:val="18"/>
              </w:rPr>
              <w:t>, legible application</w:t>
            </w:r>
            <w:r w:rsidR="009F52FE">
              <w:rPr>
                <w:rFonts w:cs="Arial"/>
                <w:sz w:val="18"/>
                <w:szCs w:val="18"/>
              </w:rPr>
              <w:t>.</w:t>
            </w:r>
          </w:p>
          <w:p w:rsidR="009F52FE" w:rsidRPr="008B49C5" w:rsidRDefault="009F52FE" w:rsidP="00342469">
            <w:pPr>
              <w:numPr>
                <w:ilvl w:val="12"/>
                <w:numId w:val="0"/>
              </w:numPr>
              <w:rPr>
                <w:rFonts w:cs="Arial"/>
                <w:sz w:val="18"/>
                <w:szCs w:val="18"/>
              </w:rPr>
            </w:pPr>
          </w:p>
        </w:tc>
        <w:tc>
          <w:tcPr>
            <w:tcW w:w="3173" w:type="dxa"/>
          </w:tcPr>
          <w:p w:rsidR="000359CE" w:rsidRPr="008B49C5" w:rsidRDefault="000359CE" w:rsidP="00342469">
            <w:pPr>
              <w:numPr>
                <w:ilvl w:val="12"/>
                <w:numId w:val="0"/>
              </w:numPr>
              <w:rPr>
                <w:rFonts w:cs="Arial"/>
                <w:sz w:val="18"/>
                <w:szCs w:val="18"/>
              </w:rPr>
            </w:pPr>
          </w:p>
        </w:tc>
      </w:tr>
      <w:tr w:rsidR="000359CE" w:rsidRPr="008B49C5" w:rsidTr="000359CE">
        <w:trPr>
          <w:cantSplit/>
          <w:jc w:val="center"/>
        </w:trPr>
        <w:tc>
          <w:tcPr>
            <w:tcW w:w="1985" w:type="dxa"/>
          </w:tcPr>
          <w:p w:rsidR="000359CE" w:rsidRPr="000359CE" w:rsidRDefault="000359CE" w:rsidP="00342469">
            <w:pPr>
              <w:numPr>
                <w:ilvl w:val="12"/>
                <w:numId w:val="0"/>
              </w:numPr>
              <w:rPr>
                <w:rFonts w:cs="Arial"/>
                <w:b/>
                <w:sz w:val="18"/>
                <w:szCs w:val="18"/>
              </w:rPr>
            </w:pPr>
            <w:r w:rsidRPr="000359CE">
              <w:rPr>
                <w:rFonts w:cs="Arial"/>
                <w:b/>
                <w:sz w:val="18"/>
                <w:szCs w:val="18"/>
              </w:rPr>
              <w:t>Communication</w:t>
            </w:r>
          </w:p>
        </w:tc>
        <w:tc>
          <w:tcPr>
            <w:tcW w:w="4589" w:type="dxa"/>
          </w:tcPr>
          <w:p w:rsidR="000359CE" w:rsidRDefault="000359CE" w:rsidP="00342469">
            <w:pPr>
              <w:numPr>
                <w:ilvl w:val="12"/>
                <w:numId w:val="0"/>
              </w:numPr>
              <w:rPr>
                <w:rFonts w:cs="Arial"/>
                <w:sz w:val="18"/>
                <w:szCs w:val="18"/>
              </w:rPr>
            </w:pPr>
            <w:r>
              <w:rPr>
                <w:rFonts w:cs="Arial"/>
                <w:sz w:val="18"/>
                <w:szCs w:val="18"/>
              </w:rPr>
              <w:t>Ability to communicate effectively to a wide range of different audiences, both orally and in writing, including the ability to promote the College.</w:t>
            </w:r>
          </w:p>
          <w:p w:rsidR="000359CE" w:rsidRDefault="000359CE" w:rsidP="00342469">
            <w:pPr>
              <w:numPr>
                <w:ilvl w:val="12"/>
                <w:numId w:val="0"/>
              </w:numPr>
              <w:rPr>
                <w:rFonts w:cs="Arial"/>
                <w:sz w:val="18"/>
                <w:szCs w:val="18"/>
              </w:rPr>
            </w:pPr>
          </w:p>
          <w:p w:rsidR="000359CE" w:rsidRPr="008B49C5" w:rsidRDefault="000359CE" w:rsidP="00A02404">
            <w:pPr>
              <w:numPr>
                <w:ilvl w:val="12"/>
                <w:numId w:val="0"/>
              </w:numPr>
              <w:rPr>
                <w:rFonts w:cs="Arial"/>
                <w:sz w:val="18"/>
                <w:szCs w:val="18"/>
              </w:rPr>
            </w:pPr>
            <w:r>
              <w:rPr>
                <w:rFonts w:cs="Arial"/>
                <w:sz w:val="18"/>
                <w:szCs w:val="18"/>
              </w:rPr>
              <w:t>Ability to assist line managers in developing best practice and ensure policy compliance</w:t>
            </w:r>
            <w:r w:rsidR="009F52FE">
              <w:rPr>
                <w:rFonts w:cs="Arial"/>
                <w:sz w:val="18"/>
                <w:szCs w:val="18"/>
              </w:rPr>
              <w:t>.</w:t>
            </w:r>
          </w:p>
        </w:tc>
        <w:tc>
          <w:tcPr>
            <w:tcW w:w="3173" w:type="dxa"/>
          </w:tcPr>
          <w:p w:rsidR="000359CE" w:rsidRPr="008B49C5" w:rsidRDefault="000359CE" w:rsidP="00342469">
            <w:pPr>
              <w:ind w:left="-10"/>
              <w:rPr>
                <w:rFonts w:cs="Arial"/>
                <w:sz w:val="18"/>
                <w:szCs w:val="18"/>
              </w:rPr>
            </w:pPr>
          </w:p>
        </w:tc>
      </w:tr>
      <w:tr w:rsidR="000359CE" w:rsidRPr="008B49C5" w:rsidTr="000359CE">
        <w:trPr>
          <w:cantSplit/>
          <w:jc w:val="center"/>
        </w:trPr>
        <w:tc>
          <w:tcPr>
            <w:tcW w:w="1985" w:type="dxa"/>
          </w:tcPr>
          <w:p w:rsidR="000359CE" w:rsidRPr="000359CE" w:rsidRDefault="000359CE" w:rsidP="00342469">
            <w:pPr>
              <w:numPr>
                <w:ilvl w:val="12"/>
                <w:numId w:val="0"/>
              </w:numPr>
              <w:rPr>
                <w:rFonts w:cs="Arial"/>
                <w:b/>
                <w:sz w:val="18"/>
                <w:szCs w:val="18"/>
              </w:rPr>
            </w:pPr>
            <w:r w:rsidRPr="000359CE">
              <w:rPr>
                <w:rFonts w:cs="Arial"/>
                <w:b/>
                <w:sz w:val="18"/>
                <w:szCs w:val="18"/>
              </w:rPr>
              <w:t>Relationships</w:t>
            </w:r>
          </w:p>
          <w:p w:rsidR="000359CE" w:rsidRPr="000359CE" w:rsidRDefault="000359CE" w:rsidP="00342469">
            <w:pPr>
              <w:numPr>
                <w:ilvl w:val="12"/>
                <w:numId w:val="0"/>
              </w:numPr>
              <w:rPr>
                <w:rFonts w:cs="Arial"/>
                <w:b/>
                <w:sz w:val="18"/>
                <w:szCs w:val="18"/>
              </w:rPr>
            </w:pPr>
          </w:p>
        </w:tc>
        <w:tc>
          <w:tcPr>
            <w:tcW w:w="4589" w:type="dxa"/>
          </w:tcPr>
          <w:p w:rsidR="000359CE" w:rsidRDefault="000359CE" w:rsidP="00342469">
            <w:pPr>
              <w:rPr>
                <w:rFonts w:cs="Arial"/>
                <w:sz w:val="18"/>
                <w:szCs w:val="18"/>
              </w:rPr>
            </w:pPr>
            <w:r w:rsidRPr="008B49C5">
              <w:rPr>
                <w:rFonts w:cs="Arial"/>
                <w:sz w:val="18"/>
                <w:szCs w:val="18"/>
              </w:rPr>
              <w:t>An ability to establish good working r</w:t>
            </w:r>
            <w:r>
              <w:rPr>
                <w:rFonts w:cs="Arial"/>
                <w:sz w:val="18"/>
                <w:szCs w:val="18"/>
              </w:rPr>
              <w:t xml:space="preserve">elationships with staff </w:t>
            </w:r>
            <w:r w:rsidRPr="008B49C5">
              <w:rPr>
                <w:rFonts w:cs="Arial"/>
                <w:sz w:val="18"/>
                <w:szCs w:val="18"/>
              </w:rPr>
              <w:t>and other stakeholders and to form and maintain appropriate relationships and p</w:t>
            </w:r>
            <w:r>
              <w:rPr>
                <w:rFonts w:cs="Arial"/>
                <w:sz w:val="18"/>
                <w:szCs w:val="18"/>
              </w:rPr>
              <w:t>ersonal boundaries with students.</w:t>
            </w:r>
          </w:p>
          <w:p w:rsidR="000359CE" w:rsidRPr="008B49C5" w:rsidRDefault="000359CE" w:rsidP="00342469">
            <w:pPr>
              <w:rPr>
                <w:rFonts w:cs="Arial"/>
                <w:sz w:val="18"/>
                <w:szCs w:val="18"/>
              </w:rPr>
            </w:pPr>
            <w:r w:rsidRPr="008B49C5">
              <w:rPr>
                <w:rFonts w:cs="Arial"/>
                <w:sz w:val="18"/>
                <w:szCs w:val="18"/>
              </w:rPr>
              <w:t>Ability</w:t>
            </w:r>
            <w:r w:rsidR="00E62C98">
              <w:rPr>
                <w:rFonts w:cs="Arial"/>
                <w:sz w:val="18"/>
                <w:szCs w:val="18"/>
              </w:rPr>
              <w:t xml:space="preserve"> to be a representative of the C</w:t>
            </w:r>
            <w:r w:rsidRPr="008B49C5">
              <w:rPr>
                <w:rFonts w:cs="Arial"/>
                <w:sz w:val="18"/>
                <w:szCs w:val="18"/>
              </w:rPr>
              <w:t>ollege</w:t>
            </w:r>
            <w:r w:rsidR="009F52FE">
              <w:rPr>
                <w:rFonts w:cs="Arial"/>
                <w:sz w:val="18"/>
                <w:szCs w:val="18"/>
              </w:rPr>
              <w:t>.</w:t>
            </w:r>
          </w:p>
        </w:tc>
        <w:tc>
          <w:tcPr>
            <w:tcW w:w="3173" w:type="dxa"/>
          </w:tcPr>
          <w:p w:rsidR="000359CE" w:rsidRPr="008B49C5" w:rsidRDefault="000359CE" w:rsidP="00342469">
            <w:pPr>
              <w:rPr>
                <w:rFonts w:cs="Arial"/>
                <w:sz w:val="18"/>
                <w:szCs w:val="18"/>
              </w:rPr>
            </w:pPr>
          </w:p>
        </w:tc>
      </w:tr>
      <w:tr w:rsidR="000359CE" w:rsidRPr="008B49C5" w:rsidTr="000359CE">
        <w:trPr>
          <w:cantSplit/>
          <w:jc w:val="center"/>
        </w:trPr>
        <w:tc>
          <w:tcPr>
            <w:tcW w:w="1985" w:type="dxa"/>
          </w:tcPr>
          <w:p w:rsidR="000359CE" w:rsidRPr="000359CE" w:rsidRDefault="000359CE" w:rsidP="00342469">
            <w:pPr>
              <w:rPr>
                <w:rFonts w:cs="Arial"/>
                <w:b/>
                <w:sz w:val="18"/>
                <w:szCs w:val="18"/>
              </w:rPr>
            </w:pPr>
            <w:r w:rsidRPr="000359CE">
              <w:rPr>
                <w:rFonts w:cs="Arial"/>
                <w:b/>
                <w:sz w:val="18"/>
                <w:szCs w:val="18"/>
              </w:rPr>
              <w:t>Equal Opportunities</w:t>
            </w:r>
          </w:p>
        </w:tc>
        <w:tc>
          <w:tcPr>
            <w:tcW w:w="4589" w:type="dxa"/>
          </w:tcPr>
          <w:p w:rsidR="000359CE" w:rsidRPr="008B49C5" w:rsidRDefault="000359CE" w:rsidP="00342469">
            <w:pPr>
              <w:rPr>
                <w:rFonts w:cs="Arial"/>
                <w:sz w:val="18"/>
                <w:szCs w:val="18"/>
              </w:rPr>
            </w:pPr>
            <w:r w:rsidRPr="008B49C5">
              <w:rPr>
                <w:rFonts w:cs="Arial"/>
                <w:sz w:val="18"/>
                <w:szCs w:val="18"/>
              </w:rPr>
              <w:t>An understanding of issues regarding equal opportunities for all</w:t>
            </w:r>
            <w:r w:rsidR="009F52FE">
              <w:rPr>
                <w:rFonts w:cs="Arial"/>
                <w:sz w:val="18"/>
                <w:szCs w:val="18"/>
              </w:rPr>
              <w:t>.</w:t>
            </w:r>
          </w:p>
        </w:tc>
        <w:tc>
          <w:tcPr>
            <w:tcW w:w="3173" w:type="dxa"/>
          </w:tcPr>
          <w:p w:rsidR="000359CE" w:rsidRPr="008B49C5" w:rsidRDefault="000359CE" w:rsidP="00342469">
            <w:pPr>
              <w:rPr>
                <w:rFonts w:cs="Arial"/>
                <w:sz w:val="18"/>
                <w:szCs w:val="18"/>
              </w:rPr>
            </w:pPr>
            <w:r w:rsidRPr="008B49C5">
              <w:rPr>
                <w:rFonts w:cs="Arial"/>
                <w:sz w:val="18"/>
                <w:szCs w:val="18"/>
              </w:rPr>
              <w:t>Examples of good practice from their own experience</w:t>
            </w:r>
            <w:r w:rsidR="009F52FE">
              <w:rPr>
                <w:rFonts w:cs="Arial"/>
                <w:sz w:val="18"/>
                <w:szCs w:val="18"/>
              </w:rPr>
              <w:t>.</w:t>
            </w:r>
          </w:p>
        </w:tc>
      </w:tr>
      <w:tr w:rsidR="000359CE" w:rsidRPr="008B49C5" w:rsidTr="000359CE">
        <w:trPr>
          <w:cantSplit/>
          <w:jc w:val="center"/>
        </w:trPr>
        <w:tc>
          <w:tcPr>
            <w:tcW w:w="1985" w:type="dxa"/>
          </w:tcPr>
          <w:p w:rsidR="000359CE" w:rsidRPr="000359CE" w:rsidRDefault="000359CE" w:rsidP="00342469">
            <w:pPr>
              <w:rPr>
                <w:rFonts w:cs="Arial"/>
                <w:b/>
                <w:sz w:val="18"/>
                <w:szCs w:val="18"/>
              </w:rPr>
            </w:pPr>
            <w:r w:rsidRPr="000359CE">
              <w:rPr>
                <w:rFonts w:cs="Arial"/>
                <w:b/>
                <w:sz w:val="18"/>
                <w:szCs w:val="18"/>
              </w:rPr>
              <w:t>Appearance</w:t>
            </w:r>
          </w:p>
        </w:tc>
        <w:tc>
          <w:tcPr>
            <w:tcW w:w="4589" w:type="dxa"/>
          </w:tcPr>
          <w:p w:rsidR="000359CE" w:rsidRPr="008B49C5" w:rsidRDefault="000359CE" w:rsidP="00342469">
            <w:pPr>
              <w:rPr>
                <w:rFonts w:cs="Arial"/>
                <w:sz w:val="18"/>
                <w:szCs w:val="18"/>
              </w:rPr>
            </w:pPr>
            <w:r>
              <w:rPr>
                <w:rFonts w:cs="Arial"/>
                <w:sz w:val="18"/>
                <w:szCs w:val="18"/>
              </w:rPr>
              <w:t xml:space="preserve">Accept the College </w:t>
            </w:r>
            <w:r w:rsidRPr="008B49C5">
              <w:rPr>
                <w:rFonts w:cs="Arial"/>
                <w:sz w:val="18"/>
                <w:szCs w:val="18"/>
              </w:rPr>
              <w:t>dress</w:t>
            </w:r>
            <w:r>
              <w:rPr>
                <w:rFonts w:cs="Arial"/>
                <w:sz w:val="18"/>
                <w:szCs w:val="18"/>
              </w:rPr>
              <w:t xml:space="preserve"> code and dress</w:t>
            </w:r>
            <w:r w:rsidRPr="008B49C5">
              <w:rPr>
                <w:rFonts w:cs="Arial"/>
                <w:sz w:val="18"/>
                <w:szCs w:val="18"/>
              </w:rPr>
              <w:t xml:space="preserve"> professionally in accordance with the culture of the organisation.</w:t>
            </w:r>
          </w:p>
        </w:tc>
        <w:tc>
          <w:tcPr>
            <w:tcW w:w="3173" w:type="dxa"/>
          </w:tcPr>
          <w:p w:rsidR="000359CE" w:rsidRPr="008B49C5" w:rsidRDefault="000359CE" w:rsidP="00342469">
            <w:pPr>
              <w:rPr>
                <w:rFonts w:cs="Arial"/>
                <w:sz w:val="18"/>
                <w:szCs w:val="18"/>
              </w:rPr>
            </w:pPr>
          </w:p>
        </w:tc>
      </w:tr>
      <w:tr w:rsidR="000359CE" w:rsidRPr="008B49C5" w:rsidTr="000359CE">
        <w:trPr>
          <w:cantSplit/>
          <w:jc w:val="center"/>
        </w:trPr>
        <w:tc>
          <w:tcPr>
            <w:tcW w:w="1985" w:type="dxa"/>
          </w:tcPr>
          <w:p w:rsidR="000359CE" w:rsidRPr="008B49C5" w:rsidRDefault="000359CE" w:rsidP="00342469">
            <w:pPr>
              <w:rPr>
                <w:rFonts w:cs="Arial"/>
                <w:sz w:val="18"/>
                <w:szCs w:val="18"/>
              </w:rPr>
            </w:pPr>
            <w:r w:rsidRPr="008B49C5">
              <w:rPr>
                <w:rFonts w:cs="Arial"/>
                <w:b/>
                <w:bCs/>
                <w:sz w:val="18"/>
                <w:szCs w:val="18"/>
              </w:rPr>
              <w:t>Criminal Record Check</w:t>
            </w:r>
          </w:p>
        </w:tc>
        <w:tc>
          <w:tcPr>
            <w:tcW w:w="4589" w:type="dxa"/>
          </w:tcPr>
          <w:p w:rsidR="000359CE" w:rsidRPr="008B49C5" w:rsidRDefault="000359CE" w:rsidP="00342469">
            <w:pPr>
              <w:rPr>
                <w:rFonts w:cs="Arial"/>
                <w:sz w:val="18"/>
                <w:szCs w:val="18"/>
              </w:rPr>
            </w:pPr>
            <w:r>
              <w:rPr>
                <w:rFonts w:cs="Arial"/>
                <w:sz w:val="18"/>
                <w:szCs w:val="18"/>
              </w:rPr>
              <w:t>P</w:t>
            </w:r>
            <w:r w:rsidRPr="008B49C5">
              <w:rPr>
                <w:rFonts w:cs="Arial"/>
                <w:sz w:val="18"/>
                <w:szCs w:val="18"/>
              </w:rPr>
              <w:t>rovide</w:t>
            </w:r>
            <w:r>
              <w:rPr>
                <w:rFonts w:cs="Arial"/>
                <w:sz w:val="18"/>
                <w:szCs w:val="18"/>
              </w:rPr>
              <w:t xml:space="preserve"> information to process </w:t>
            </w:r>
            <w:r w:rsidRPr="008B49C5">
              <w:rPr>
                <w:rFonts w:cs="Arial"/>
                <w:sz w:val="18"/>
                <w:szCs w:val="18"/>
              </w:rPr>
              <w:t>full Criminal Record Bureau disclosure</w:t>
            </w:r>
            <w:r>
              <w:rPr>
                <w:rFonts w:cs="Arial"/>
                <w:sz w:val="18"/>
                <w:szCs w:val="18"/>
              </w:rPr>
              <w:t xml:space="preserve">. </w:t>
            </w:r>
          </w:p>
        </w:tc>
        <w:tc>
          <w:tcPr>
            <w:tcW w:w="3173" w:type="dxa"/>
          </w:tcPr>
          <w:p w:rsidR="000359CE" w:rsidRPr="008B49C5" w:rsidRDefault="000359CE" w:rsidP="00342469">
            <w:pPr>
              <w:rPr>
                <w:rFonts w:cs="Arial"/>
                <w:sz w:val="18"/>
                <w:szCs w:val="18"/>
              </w:rPr>
            </w:pPr>
          </w:p>
        </w:tc>
      </w:tr>
    </w:tbl>
    <w:p w:rsidR="00605F3D" w:rsidRDefault="00605F3D" w:rsidP="000359CE">
      <w:pPr>
        <w:rPr>
          <w:rFonts w:cs="Arial"/>
          <w:b/>
          <w:i/>
        </w:rPr>
      </w:pPr>
    </w:p>
    <w:p w:rsidR="00CF4E8D" w:rsidRPr="009F52FE" w:rsidRDefault="00CF4E8D" w:rsidP="00C3149E">
      <w:pPr>
        <w:jc w:val="center"/>
        <w:rPr>
          <w:rFonts w:cs="Arial"/>
          <w:sz w:val="22"/>
          <w:szCs w:val="22"/>
        </w:rPr>
      </w:pPr>
      <w:r w:rsidRPr="009F52FE">
        <w:rPr>
          <w:rFonts w:cs="Arial"/>
          <w:b/>
          <w:sz w:val="22"/>
          <w:szCs w:val="22"/>
        </w:rPr>
        <w:t>Kingsthorpe College is committed to safeguarding and promoting the welfare of children and young people and expects all members of staff to share this commitment.</w:t>
      </w:r>
    </w:p>
    <w:p w:rsidR="00CF4E8D" w:rsidRPr="009F52FE" w:rsidRDefault="00CF4E8D" w:rsidP="00A54DDF">
      <w:pPr>
        <w:rPr>
          <w:sz w:val="22"/>
          <w:szCs w:val="22"/>
        </w:rPr>
      </w:pPr>
    </w:p>
    <w:p w:rsidR="00CF4E8D" w:rsidRDefault="00CF4E8D" w:rsidP="00A54DDF">
      <w:pPr>
        <w:rPr>
          <w:sz w:val="12"/>
          <w:szCs w:val="12"/>
        </w:rPr>
      </w:pPr>
    </w:p>
    <w:sectPr w:rsidR="00CF4E8D" w:rsidSect="003C6B8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4445"/>
    <w:multiLevelType w:val="hybridMultilevel"/>
    <w:tmpl w:val="AC9EA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DF"/>
    <w:rsid w:val="00000C10"/>
    <w:rsid w:val="00000F8A"/>
    <w:rsid w:val="000023DF"/>
    <w:rsid w:val="00010D75"/>
    <w:rsid w:val="00010F77"/>
    <w:rsid w:val="00013F84"/>
    <w:rsid w:val="000154F2"/>
    <w:rsid w:val="00015982"/>
    <w:rsid w:val="00015DE7"/>
    <w:rsid w:val="00016660"/>
    <w:rsid w:val="00016682"/>
    <w:rsid w:val="00017333"/>
    <w:rsid w:val="000202B3"/>
    <w:rsid w:val="0002221E"/>
    <w:rsid w:val="000248C6"/>
    <w:rsid w:val="00025E53"/>
    <w:rsid w:val="00027839"/>
    <w:rsid w:val="0003169D"/>
    <w:rsid w:val="0003194F"/>
    <w:rsid w:val="00032008"/>
    <w:rsid w:val="00032246"/>
    <w:rsid w:val="00032FA9"/>
    <w:rsid w:val="000331A9"/>
    <w:rsid w:val="000353C0"/>
    <w:rsid w:val="00035881"/>
    <w:rsid w:val="000359CE"/>
    <w:rsid w:val="000368C0"/>
    <w:rsid w:val="0003777C"/>
    <w:rsid w:val="00040D43"/>
    <w:rsid w:val="00047BBB"/>
    <w:rsid w:val="00053F2F"/>
    <w:rsid w:val="0005417E"/>
    <w:rsid w:val="00055D02"/>
    <w:rsid w:val="00057DEC"/>
    <w:rsid w:val="000602FD"/>
    <w:rsid w:val="00061567"/>
    <w:rsid w:val="00061CDE"/>
    <w:rsid w:val="00061D73"/>
    <w:rsid w:val="000622EB"/>
    <w:rsid w:val="00064C42"/>
    <w:rsid w:val="00071114"/>
    <w:rsid w:val="00082E15"/>
    <w:rsid w:val="00084DA1"/>
    <w:rsid w:val="0009086A"/>
    <w:rsid w:val="00096B7E"/>
    <w:rsid w:val="00097F2D"/>
    <w:rsid w:val="000A13A6"/>
    <w:rsid w:val="000A3E08"/>
    <w:rsid w:val="000A60D8"/>
    <w:rsid w:val="000A6326"/>
    <w:rsid w:val="000B209B"/>
    <w:rsid w:val="000B289D"/>
    <w:rsid w:val="000B4338"/>
    <w:rsid w:val="000B5994"/>
    <w:rsid w:val="000D1F14"/>
    <w:rsid w:val="000D38E9"/>
    <w:rsid w:val="000D53FF"/>
    <w:rsid w:val="000E14C2"/>
    <w:rsid w:val="000E4E1C"/>
    <w:rsid w:val="000E5528"/>
    <w:rsid w:val="000F2424"/>
    <w:rsid w:val="000F31F9"/>
    <w:rsid w:val="000F33DE"/>
    <w:rsid w:val="000F557C"/>
    <w:rsid w:val="00100E6C"/>
    <w:rsid w:val="0010749C"/>
    <w:rsid w:val="001101F7"/>
    <w:rsid w:val="0011122F"/>
    <w:rsid w:val="0011341A"/>
    <w:rsid w:val="00114A57"/>
    <w:rsid w:val="00115F4D"/>
    <w:rsid w:val="0012184D"/>
    <w:rsid w:val="001244B3"/>
    <w:rsid w:val="00125D32"/>
    <w:rsid w:val="00125E52"/>
    <w:rsid w:val="00131A5D"/>
    <w:rsid w:val="001331E5"/>
    <w:rsid w:val="00133AFA"/>
    <w:rsid w:val="001362BC"/>
    <w:rsid w:val="001376CE"/>
    <w:rsid w:val="00145AC5"/>
    <w:rsid w:val="00154523"/>
    <w:rsid w:val="00154605"/>
    <w:rsid w:val="00156F47"/>
    <w:rsid w:val="0016397F"/>
    <w:rsid w:val="001653AA"/>
    <w:rsid w:val="001670DC"/>
    <w:rsid w:val="001776F8"/>
    <w:rsid w:val="001800BB"/>
    <w:rsid w:val="001801B6"/>
    <w:rsid w:val="00180A4B"/>
    <w:rsid w:val="001835B1"/>
    <w:rsid w:val="001836C2"/>
    <w:rsid w:val="00184825"/>
    <w:rsid w:val="00185A9C"/>
    <w:rsid w:val="001872CC"/>
    <w:rsid w:val="00191847"/>
    <w:rsid w:val="00193E51"/>
    <w:rsid w:val="0019619F"/>
    <w:rsid w:val="00196D28"/>
    <w:rsid w:val="00197BC3"/>
    <w:rsid w:val="001A2D35"/>
    <w:rsid w:val="001A453C"/>
    <w:rsid w:val="001A4F1F"/>
    <w:rsid w:val="001A79EB"/>
    <w:rsid w:val="001B4684"/>
    <w:rsid w:val="001B5AB9"/>
    <w:rsid w:val="001B6753"/>
    <w:rsid w:val="001B71AA"/>
    <w:rsid w:val="001B7738"/>
    <w:rsid w:val="001C05D7"/>
    <w:rsid w:val="001C31F4"/>
    <w:rsid w:val="001C3505"/>
    <w:rsid w:val="001C4152"/>
    <w:rsid w:val="001D057B"/>
    <w:rsid w:val="001D1CA7"/>
    <w:rsid w:val="001D2E23"/>
    <w:rsid w:val="001D7596"/>
    <w:rsid w:val="001D761C"/>
    <w:rsid w:val="001E0487"/>
    <w:rsid w:val="001E6053"/>
    <w:rsid w:val="001F1826"/>
    <w:rsid w:val="001F42D3"/>
    <w:rsid w:val="001F546E"/>
    <w:rsid w:val="001F608F"/>
    <w:rsid w:val="0020101C"/>
    <w:rsid w:val="00205E8F"/>
    <w:rsid w:val="002112A3"/>
    <w:rsid w:val="0021354F"/>
    <w:rsid w:val="00217AE5"/>
    <w:rsid w:val="00220063"/>
    <w:rsid w:val="00223A80"/>
    <w:rsid w:val="00224DF4"/>
    <w:rsid w:val="002252FA"/>
    <w:rsid w:val="002303D9"/>
    <w:rsid w:val="00231881"/>
    <w:rsid w:val="00233B36"/>
    <w:rsid w:val="00242943"/>
    <w:rsid w:val="00242C40"/>
    <w:rsid w:val="00245A7A"/>
    <w:rsid w:val="002536F8"/>
    <w:rsid w:val="00261808"/>
    <w:rsid w:val="00263BAF"/>
    <w:rsid w:val="002642DE"/>
    <w:rsid w:val="0026644C"/>
    <w:rsid w:val="00270379"/>
    <w:rsid w:val="002738E9"/>
    <w:rsid w:val="00282AE7"/>
    <w:rsid w:val="00286896"/>
    <w:rsid w:val="002923EB"/>
    <w:rsid w:val="00292BA3"/>
    <w:rsid w:val="00294112"/>
    <w:rsid w:val="002951B7"/>
    <w:rsid w:val="00297D95"/>
    <w:rsid w:val="002A0223"/>
    <w:rsid w:val="002A2E49"/>
    <w:rsid w:val="002A373A"/>
    <w:rsid w:val="002A7305"/>
    <w:rsid w:val="002B10E9"/>
    <w:rsid w:val="002B22B1"/>
    <w:rsid w:val="002B38A5"/>
    <w:rsid w:val="002B4261"/>
    <w:rsid w:val="002B54F5"/>
    <w:rsid w:val="002B617A"/>
    <w:rsid w:val="002B63B8"/>
    <w:rsid w:val="002B6539"/>
    <w:rsid w:val="002B7AB9"/>
    <w:rsid w:val="002C24BE"/>
    <w:rsid w:val="002C28A8"/>
    <w:rsid w:val="002D11A2"/>
    <w:rsid w:val="002D2367"/>
    <w:rsid w:val="002D3CED"/>
    <w:rsid w:val="002D7305"/>
    <w:rsid w:val="002E5C7C"/>
    <w:rsid w:val="002F063A"/>
    <w:rsid w:val="002F1D40"/>
    <w:rsid w:val="002F1F65"/>
    <w:rsid w:val="002F3187"/>
    <w:rsid w:val="002F3A2B"/>
    <w:rsid w:val="00301B17"/>
    <w:rsid w:val="00303EC0"/>
    <w:rsid w:val="00305336"/>
    <w:rsid w:val="00306B34"/>
    <w:rsid w:val="00314C3D"/>
    <w:rsid w:val="00317A33"/>
    <w:rsid w:val="00324A4E"/>
    <w:rsid w:val="00326C2E"/>
    <w:rsid w:val="00327AA9"/>
    <w:rsid w:val="003303F1"/>
    <w:rsid w:val="003307F9"/>
    <w:rsid w:val="0033386C"/>
    <w:rsid w:val="00342676"/>
    <w:rsid w:val="00342FC5"/>
    <w:rsid w:val="00345658"/>
    <w:rsid w:val="00350369"/>
    <w:rsid w:val="00350AE1"/>
    <w:rsid w:val="00352D5C"/>
    <w:rsid w:val="003546EB"/>
    <w:rsid w:val="00354786"/>
    <w:rsid w:val="00356776"/>
    <w:rsid w:val="003577A6"/>
    <w:rsid w:val="00361AF4"/>
    <w:rsid w:val="0036331A"/>
    <w:rsid w:val="00365995"/>
    <w:rsid w:val="003663EA"/>
    <w:rsid w:val="00366A72"/>
    <w:rsid w:val="00366D48"/>
    <w:rsid w:val="00367068"/>
    <w:rsid w:val="003675CD"/>
    <w:rsid w:val="00367CF9"/>
    <w:rsid w:val="003716A3"/>
    <w:rsid w:val="00373745"/>
    <w:rsid w:val="00373C73"/>
    <w:rsid w:val="003740AF"/>
    <w:rsid w:val="003744AB"/>
    <w:rsid w:val="003772E5"/>
    <w:rsid w:val="00380EC7"/>
    <w:rsid w:val="00384E4A"/>
    <w:rsid w:val="003856F3"/>
    <w:rsid w:val="00390D2F"/>
    <w:rsid w:val="0039270A"/>
    <w:rsid w:val="00394A6B"/>
    <w:rsid w:val="003950F4"/>
    <w:rsid w:val="003A24E6"/>
    <w:rsid w:val="003A4137"/>
    <w:rsid w:val="003B1CA4"/>
    <w:rsid w:val="003B3D60"/>
    <w:rsid w:val="003C240F"/>
    <w:rsid w:val="003C2F92"/>
    <w:rsid w:val="003C4009"/>
    <w:rsid w:val="003C6B87"/>
    <w:rsid w:val="003D0A91"/>
    <w:rsid w:val="003D0C7B"/>
    <w:rsid w:val="003D1325"/>
    <w:rsid w:val="003D6FA6"/>
    <w:rsid w:val="003E0CD9"/>
    <w:rsid w:val="003E2F14"/>
    <w:rsid w:val="003E3CD0"/>
    <w:rsid w:val="003E581A"/>
    <w:rsid w:val="003E7DF7"/>
    <w:rsid w:val="003F4B5D"/>
    <w:rsid w:val="003F4E4E"/>
    <w:rsid w:val="0040370F"/>
    <w:rsid w:val="004057DA"/>
    <w:rsid w:val="00406698"/>
    <w:rsid w:val="00406D42"/>
    <w:rsid w:val="00407757"/>
    <w:rsid w:val="00407B5D"/>
    <w:rsid w:val="004113AC"/>
    <w:rsid w:val="004118E4"/>
    <w:rsid w:val="00412D61"/>
    <w:rsid w:val="004325BD"/>
    <w:rsid w:val="00435AFE"/>
    <w:rsid w:val="00436263"/>
    <w:rsid w:val="0043626C"/>
    <w:rsid w:val="00436594"/>
    <w:rsid w:val="0044116F"/>
    <w:rsid w:val="0044734F"/>
    <w:rsid w:val="00453BF7"/>
    <w:rsid w:val="004554DE"/>
    <w:rsid w:val="004559B4"/>
    <w:rsid w:val="00456FFC"/>
    <w:rsid w:val="00460469"/>
    <w:rsid w:val="00461F72"/>
    <w:rsid w:val="004743B1"/>
    <w:rsid w:val="00474527"/>
    <w:rsid w:val="00476079"/>
    <w:rsid w:val="0048086C"/>
    <w:rsid w:val="00483411"/>
    <w:rsid w:val="0048419D"/>
    <w:rsid w:val="00484CB5"/>
    <w:rsid w:val="00490C4F"/>
    <w:rsid w:val="00491336"/>
    <w:rsid w:val="00494FB8"/>
    <w:rsid w:val="0049566C"/>
    <w:rsid w:val="004A17AE"/>
    <w:rsid w:val="004A2813"/>
    <w:rsid w:val="004A3E5F"/>
    <w:rsid w:val="004A61B6"/>
    <w:rsid w:val="004B3D0F"/>
    <w:rsid w:val="004C24AA"/>
    <w:rsid w:val="004C5C68"/>
    <w:rsid w:val="004C6BEA"/>
    <w:rsid w:val="004D09CE"/>
    <w:rsid w:val="004D2C0B"/>
    <w:rsid w:val="004D3ADC"/>
    <w:rsid w:val="004D74E3"/>
    <w:rsid w:val="004E2067"/>
    <w:rsid w:val="004E247A"/>
    <w:rsid w:val="004E2684"/>
    <w:rsid w:val="004E3ECB"/>
    <w:rsid w:val="004E5EB0"/>
    <w:rsid w:val="004E6EF6"/>
    <w:rsid w:val="004F021A"/>
    <w:rsid w:val="004F33F4"/>
    <w:rsid w:val="004F3DE6"/>
    <w:rsid w:val="004F4385"/>
    <w:rsid w:val="00502828"/>
    <w:rsid w:val="005039B3"/>
    <w:rsid w:val="0050575D"/>
    <w:rsid w:val="0050623C"/>
    <w:rsid w:val="00507941"/>
    <w:rsid w:val="0051430F"/>
    <w:rsid w:val="005163FD"/>
    <w:rsid w:val="005164BD"/>
    <w:rsid w:val="00517F6E"/>
    <w:rsid w:val="00520409"/>
    <w:rsid w:val="00520969"/>
    <w:rsid w:val="00522E46"/>
    <w:rsid w:val="00524F25"/>
    <w:rsid w:val="00534414"/>
    <w:rsid w:val="00535013"/>
    <w:rsid w:val="005377D5"/>
    <w:rsid w:val="0054098A"/>
    <w:rsid w:val="00541C03"/>
    <w:rsid w:val="00542ACF"/>
    <w:rsid w:val="005443CD"/>
    <w:rsid w:val="00544CF1"/>
    <w:rsid w:val="005457C0"/>
    <w:rsid w:val="00547743"/>
    <w:rsid w:val="00547FF4"/>
    <w:rsid w:val="00551079"/>
    <w:rsid w:val="0055144E"/>
    <w:rsid w:val="005620DF"/>
    <w:rsid w:val="00562FA0"/>
    <w:rsid w:val="00565D1F"/>
    <w:rsid w:val="0057261D"/>
    <w:rsid w:val="005759BA"/>
    <w:rsid w:val="00577B15"/>
    <w:rsid w:val="0058100A"/>
    <w:rsid w:val="00582C47"/>
    <w:rsid w:val="00585024"/>
    <w:rsid w:val="005879BB"/>
    <w:rsid w:val="00590CB5"/>
    <w:rsid w:val="00591380"/>
    <w:rsid w:val="00596D4A"/>
    <w:rsid w:val="00597455"/>
    <w:rsid w:val="00597C77"/>
    <w:rsid w:val="005A068A"/>
    <w:rsid w:val="005A56F9"/>
    <w:rsid w:val="005A6B94"/>
    <w:rsid w:val="005A76A9"/>
    <w:rsid w:val="005A7934"/>
    <w:rsid w:val="005B2D0A"/>
    <w:rsid w:val="005B6DDF"/>
    <w:rsid w:val="005B760C"/>
    <w:rsid w:val="005C4FC4"/>
    <w:rsid w:val="005D0ABD"/>
    <w:rsid w:val="005D0D06"/>
    <w:rsid w:val="005D1E4A"/>
    <w:rsid w:val="005D2E29"/>
    <w:rsid w:val="005E34DB"/>
    <w:rsid w:val="005E4898"/>
    <w:rsid w:val="005F004F"/>
    <w:rsid w:val="005F110D"/>
    <w:rsid w:val="006003CC"/>
    <w:rsid w:val="00600B63"/>
    <w:rsid w:val="00600C81"/>
    <w:rsid w:val="00600E5C"/>
    <w:rsid w:val="006048A3"/>
    <w:rsid w:val="00605748"/>
    <w:rsid w:val="00605F3D"/>
    <w:rsid w:val="006069AB"/>
    <w:rsid w:val="0060759B"/>
    <w:rsid w:val="00613957"/>
    <w:rsid w:val="00617D6B"/>
    <w:rsid w:val="00620736"/>
    <w:rsid w:val="00620D27"/>
    <w:rsid w:val="00621215"/>
    <w:rsid w:val="006340B8"/>
    <w:rsid w:val="006455E4"/>
    <w:rsid w:val="00646CEF"/>
    <w:rsid w:val="00650AA3"/>
    <w:rsid w:val="006514C4"/>
    <w:rsid w:val="00653E1F"/>
    <w:rsid w:val="0066008D"/>
    <w:rsid w:val="00660C91"/>
    <w:rsid w:val="00661957"/>
    <w:rsid w:val="0066490F"/>
    <w:rsid w:val="00666CE3"/>
    <w:rsid w:val="006732EF"/>
    <w:rsid w:val="00673440"/>
    <w:rsid w:val="006740A7"/>
    <w:rsid w:val="00676749"/>
    <w:rsid w:val="00676DC9"/>
    <w:rsid w:val="006801FD"/>
    <w:rsid w:val="006802CE"/>
    <w:rsid w:val="00683281"/>
    <w:rsid w:val="0068599F"/>
    <w:rsid w:val="00686494"/>
    <w:rsid w:val="006A2441"/>
    <w:rsid w:val="006A38D0"/>
    <w:rsid w:val="006A4198"/>
    <w:rsid w:val="006A58E5"/>
    <w:rsid w:val="006A7B38"/>
    <w:rsid w:val="006B0D9E"/>
    <w:rsid w:val="006B2623"/>
    <w:rsid w:val="006B598C"/>
    <w:rsid w:val="006B6ADB"/>
    <w:rsid w:val="006B7B22"/>
    <w:rsid w:val="006C260F"/>
    <w:rsid w:val="006C365B"/>
    <w:rsid w:val="006C4B78"/>
    <w:rsid w:val="006D19D7"/>
    <w:rsid w:val="006E1D8F"/>
    <w:rsid w:val="006E4C92"/>
    <w:rsid w:val="006F02EE"/>
    <w:rsid w:val="006F0C32"/>
    <w:rsid w:val="006F28D0"/>
    <w:rsid w:val="006F69CB"/>
    <w:rsid w:val="00703747"/>
    <w:rsid w:val="00703828"/>
    <w:rsid w:val="00707260"/>
    <w:rsid w:val="007110C3"/>
    <w:rsid w:val="0071224A"/>
    <w:rsid w:val="007131F8"/>
    <w:rsid w:val="00713D79"/>
    <w:rsid w:val="00715B8D"/>
    <w:rsid w:val="00720CD0"/>
    <w:rsid w:val="00724B07"/>
    <w:rsid w:val="007259A8"/>
    <w:rsid w:val="00727C97"/>
    <w:rsid w:val="00730088"/>
    <w:rsid w:val="00731FCA"/>
    <w:rsid w:val="0073599E"/>
    <w:rsid w:val="007413AB"/>
    <w:rsid w:val="00741E16"/>
    <w:rsid w:val="00742DDC"/>
    <w:rsid w:val="0074450E"/>
    <w:rsid w:val="007566E0"/>
    <w:rsid w:val="00762956"/>
    <w:rsid w:val="0076341A"/>
    <w:rsid w:val="00771A51"/>
    <w:rsid w:val="007743CF"/>
    <w:rsid w:val="00780BAE"/>
    <w:rsid w:val="007810B1"/>
    <w:rsid w:val="007836EF"/>
    <w:rsid w:val="00785740"/>
    <w:rsid w:val="007862BF"/>
    <w:rsid w:val="007922CE"/>
    <w:rsid w:val="007B09E7"/>
    <w:rsid w:val="007B0B13"/>
    <w:rsid w:val="007B0C27"/>
    <w:rsid w:val="007B59F1"/>
    <w:rsid w:val="007B784C"/>
    <w:rsid w:val="007C1957"/>
    <w:rsid w:val="007C2070"/>
    <w:rsid w:val="007C4B03"/>
    <w:rsid w:val="007C5C00"/>
    <w:rsid w:val="007C7849"/>
    <w:rsid w:val="007D0A9D"/>
    <w:rsid w:val="007D42B2"/>
    <w:rsid w:val="007D651C"/>
    <w:rsid w:val="007D673A"/>
    <w:rsid w:val="007D6B88"/>
    <w:rsid w:val="007D748F"/>
    <w:rsid w:val="007E0A0A"/>
    <w:rsid w:val="007F4AB0"/>
    <w:rsid w:val="007F4E2C"/>
    <w:rsid w:val="00806EA2"/>
    <w:rsid w:val="00807244"/>
    <w:rsid w:val="0080789F"/>
    <w:rsid w:val="00812BC0"/>
    <w:rsid w:val="00813C30"/>
    <w:rsid w:val="00820685"/>
    <w:rsid w:val="0082122B"/>
    <w:rsid w:val="00821BA0"/>
    <w:rsid w:val="00821EA5"/>
    <w:rsid w:val="008255AC"/>
    <w:rsid w:val="00832D81"/>
    <w:rsid w:val="00835818"/>
    <w:rsid w:val="008450FD"/>
    <w:rsid w:val="0084714F"/>
    <w:rsid w:val="00847903"/>
    <w:rsid w:val="008574D8"/>
    <w:rsid w:val="00860A85"/>
    <w:rsid w:val="00862879"/>
    <w:rsid w:val="00866B05"/>
    <w:rsid w:val="00867D6D"/>
    <w:rsid w:val="00870FFD"/>
    <w:rsid w:val="00871CB7"/>
    <w:rsid w:val="0087309E"/>
    <w:rsid w:val="008749C1"/>
    <w:rsid w:val="00874C48"/>
    <w:rsid w:val="0087539B"/>
    <w:rsid w:val="00881BC0"/>
    <w:rsid w:val="0088295B"/>
    <w:rsid w:val="0088381C"/>
    <w:rsid w:val="00884F82"/>
    <w:rsid w:val="0088705F"/>
    <w:rsid w:val="00891A95"/>
    <w:rsid w:val="0089202B"/>
    <w:rsid w:val="008A4B89"/>
    <w:rsid w:val="008A5393"/>
    <w:rsid w:val="008A74B4"/>
    <w:rsid w:val="008A750B"/>
    <w:rsid w:val="008C17DC"/>
    <w:rsid w:val="008C3374"/>
    <w:rsid w:val="008D5534"/>
    <w:rsid w:val="008D6223"/>
    <w:rsid w:val="008D674D"/>
    <w:rsid w:val="008E055A"/>
    <w:rsid w:val="008F1A63"/>
    <w:rsid w:val="008F260A"/>
    <w:rsid w:val="008F2692"/>
    <w:rsid w:val="008F405D"/>
    <w:rsid w:val="008F7CA0"/>
    <w:rsid w:val="008F7F9F"/>
    <w:rsid w:val="00905F1C"/>
    <w:rsid w:val="00907984"/>
    <w:rsid w:val="00907F39"/>
    <w:rsid w:val="00911F4C"/>
    <w:rsid w:val="0091353D"/>
    <w:rsid w:val="009147D4"/>
    <w:rsid w:val="0091584F"/>
    <w:rsid w:val="00921520"/>
    <w:rsid w:val="00927225"/>
    <w:rsid w:val="00930AC2"/>
    <w:rsid w:val="00931DD9"/>
    <w:rsid w:val="00932E70"/>
    <w:rsid w:val="009338BB"/>
    <w:rsid w:val="00937606"/>
    <w:rsid w:val="00943C05"/>
    <w:rsid w:val="009450E9"/>
    <w:rsid w:val="00946AE1"/>
    <w:rsid w:val="00947ED7"/>
    <w:rsid w:val="009558F5"/>
    <w:rsid w:val="00955AD4"/>
    <w:rsid w:val="00956F96"/>
    <w:rsid w:val="00957EEF"/>
    <w:rsid w:val="0096344D"/>
    <w:rsid w:val="0096392D"/>
    <w:rsid w:val="00964D7A"/>
    <w:rsid w:val="009669A5"/>
    <w:rsid w:val="0097099F"/>
    <w:rsid w:val="009724B5"/>
    <w:rsid w:val="009746C9"/>
    <w:rsid w:val="00976E66"/>
    <w:rsid w:val="00980B0B"/>
    <w:rsid w:val="009853DB"/>
    <w:rsid w:val="00987381"/>
    <w:rsid w:val="009950C9"/>
    <w:rsid w:val="00997B55"/>
    <w:rsid w:val="009A0EBE"/>
    <w:rsid w:val="009A7640"/>
    <w:rsid w:val="009B2268"/>
    <w:rsid w:val="009B4842"/>
    <w:rsid w:val="009B56A7"/>
    <w:rsid w:val="009C0EF2"/>
    <w:rsid w:val="009C3543"/>
    <w:rsid w:val="009C43E5"/>
    <w:rsid w:val="009C4E49"/>
    <w:rsid w:val="009C5998"/>
    <w:rsid w:val="009C72F8"/>
    <w:rsid w:val="009C7790"/>
    <w:rsid w:val="009D0722"/>
    <w:rsid w:val="009D1AC0"/>
    <w:rsid w:val="009D4776"/>
    <w:rsid w:val="009D5C48"/>
    <w:rsid w:val="009E0F00"/>
    <w:rsid w:val="009E3744"/>
    <w:rsid w:val="009E56D3"/>
    <w:rsid w:val="009E7578"/>
    <w:rsid w:val="009E7B38"/>
    <w:rsid w:val="009F3C5D"/>
    <w:rsid w:val="009F4B2A"/>
    <w:rsid w:val="009F52FE"/>
    <w:rsid w:val="009F5E06"/>
    <w:rsid w:val="009F6B0C"/>
    <w:rsid w:val="009F770C"/>
    <w:rsid w:val="00A02120"/>
    <w:rsid w:val="00A02404"/>
    <w:rsid w:val="00A03E6B"/>
    <w:rsid w:val="00A04DCA"/>
    <w:rsid w:val="00A058EE"/>
    <w:rsid w:val="00A10904"/>
    <w:rsid w:val="00A13719"/>
    <w:rsid w:val="00A225B1"/>
    <w:rsid w:val="00A2338B"/>
    <w:rsid w:val="00A3263D"/>
    <w:rsid w:val="00A34BD6"/>
    <w:rsid w:val="00A37805"/>
    <w:rsid w:val="00A41710"/>
    <w:rsid w:val="00A42756"/>
    <w:rsid w:val="00A43ECF"/>
    <w:rsid w:val="00A440ED"/>
    <w:rsid w:val="00A45695"/>
    <w:rsid w:val="00A46227"/>
    <w:rsid w:val="00A4624D"/>
    <w:rsid w:val="00A47483"/>
    <w:rsid w:val="00A53696"/>
    <w:rsid w:val="00A5445B"/>
    <w:rsid w:val="00A54DDF"/>
    <w:rsid w:val="00A60C32"/>
    <w:rsid w:val="00A614D2"/>
    <w:rsid w:val="00A616C0"/>
    <w:rsid w:val="00A63F0D"/>
    <w:rsid w:val="00A6436A"/>
    <w:rsid w:val="00A678A2"/>
    <w:rsid w:val="00A733B1"/>
    <w:rsid w:val="00A7340A"/>
    <w:rsid w:val="00A90665"/>
    <w:rsid w:val="00A965DB"/>
    <w:rsid w:val="00AA11EA"/>
    <w:rsid w:val="00AA1CA3"/>
    <w:rsid w:val="00AA4AC5"/>
    <w:rsid w:val="00AB5FEB"/>
    <w:rsid w:val="00AB7713"/>
    <w:rsid w:val="00AC3876"/>
    <w:rsid w:val="00AD0AF8"/>
    <w:rsid w:val="00AD0E76"/>
    <w:rsid w:val="00AD169D"/>
    <w:rsid w:val="00AD5686"/>
    <w:rsid w:val="00AE1D96"/>
    <w:rsid w:val="00AE601F"/>
    <w:rsid w:val="00AF2896"/>
    <w:rsid w:val="00AF490D"/>
    <w:rsid w:val="00AF522F"/>
    <w:rsid w:val="00B02EAD"/>
    <w:rsid w:val="00B04402"/>
    <w:rsid w:val="00B13D8C"/>
    <w:rsid w:val="00B13E5A"/>
    <w:rsid w:val="00B15C2C"/>
    <w:rsid w:val="00B2362D"/>
    <w:rsid w:val="00B26399"/>
    <w:rsid w:val="00B309B8"/>
    <w:rsid w:val="00B33A43"/>
    <w:rsid w:val="00B35221"/>
    <w:rsid w:val="00B3746B"/>
    <w:rsid w:val="00B4423F"/>
    <w:rsid w:val="00B46AF6"/>
    <w:rsid w:val="00B46C72"/>
    <w:rsid w:val="00B47365"/>
    <w:rsid w:val="00B54AF8"/>
    <w:rsid w:val="00B60260"/>
    <w:rsid w:val="00B606CE"/>
    <w:rsid w:val="00B60CDE"/>
    <w:rsid w:val="00B61469"/>
    <w:rsid w:val="00B66937"/>
    <w:rsid w:val="00B71A4B"/>
    <w:rsid w:val="00B71E51"/>
    <w:rsid w:val="00B725AD"/>
    <w:rsid w:val="00B73255"/>
    <w:rsid w:val="00B7354F"/>
    <w:rsid w:val="00B75992"/>
    <w:rsid w:val="00B76295"/>
    <w:rsid w:val="00B816DF"/>
    <w:rsid w:val="00B81BE7"/>
    <w:rsid w:val="00B8215D"/>
    <w:rsid w:val="00B8402E"/>
    <w:rsid w:val="00B910CB"/>
    <w:rsid w:val="00B95B3F"/>
    <w:rsid w:val="00BA0D6D"/>
    <w:rsid w:val="00BA2914"/>
    <w:rsid w:val="00BA39C7"/>
    <w:rsid w:val="00BA41C8"/>
    <w:rsid w:val="00BA547E"/>
    <w:rsid w:val="00BB260A"/>
    <w:rsid w:val="00BB2939"/>
    <w:rsid w:val="00BB51F9"/>
    <w:rsid w:val="00BB5EB5"/>
    <w:rsid w:val="00BB6B52"/>
    <w:rsid w:val="00BB6C33"/>
    <w:rsid w:val="00BC0846"/>
    <w:rsid w:val="00BC2519"/>
    <w:rsid w:val="00BC3305"/>
    <w:rsid w:val="00BC35F5"/>
    <w:rsid w:val="00BD0FBF"/>
    <w:rsid w:val="00BD4240"/>
    <w:rsid w:val="00BD4F14"/>
    <w:rsid w:val="00BD6416"/>
    <w:rsid w:val="00BD6E33"/>
    <w:rsid w:val="00BD710E"/>
    <w:rsid w:val="00BD7628"/>
    <w:rsid w:val="00BD7A0E"/>
    <w:rsid w:val="00BE1C85"/>
    <w:rsid w:val="00BE1E47"/>
    <w:rsid w:val="00BE2175"/>
    <w:rsid w:val="00BE62B8"/>
    <w:rsid w:val="00BE7AC5"/>
    <w:rsid w:val="00BF21D4"/>
    <w:rsid w:val="00BF23D2"/>
    <w:rsid w:val="00BF5E5C"/>
    <w:rsid w:val="00C0325F"/>
    <w:rsid w:val="00C057B6"/>
    <w:rsid w:val="00C05AFD"/>
    <w:rsid w:val="00C05D1B"/>
    <w:rsid w:val="00C1002A"/>
    <w:rsid w:val="00C10317"/>
    <w:rsid w:val="00C12350"/>
    <w:rsid w:val="00C15748"/>
    <w:rsid w:val="00C16775"/>
    <w:rsid w:val="00C20EBB"/>
    <w:rsid w:val="00C21BF8"/>
    <w:rsid w:val="00C271E0"/>
    <w:rsid w:val="00C27373"/>
    <w:rsid w:val="00C30419"/>
    <w:rsid w:val="00C3149E"/>
    <w:rsid w:val="00C34A95"/>
    <w:rsid w:val="00C36468"/>
    <w:rsid w:val="00C40566"/>
    <w:rsid w:val="00C42B54"/>
    <w:rsid w:val="00C43379"/>
    <w:rsid w:val="00C4456B"/>
    <w:rsid w:val="00C461DC"/>
    <w:rsid w:val="00C51541"/>
    <w:rsid w:val="00C52D92"/>
    <w:rsid w:val="00C578F8"/>
    <w:rsid w:val="00C61369"/>
    <w:rsid w:val="00C62E94"/>
    <w:rsid w:val="00C63A9A"/>
    <w:rsid w:val="00C65169"/>
    <w:rsid w:val="00C664B2"/>
    <w:rsid w:val="00C70553"/>
    <w:rsid w:val="00C70793"/>
    <w:rsid w:val="00C70A40"/>
    <w:rsid w:val="00C714FB"/>
    <w:rsid w:val="00C72B68"/>
    <w:rsid w:val="00C83828"/>
    <w:rsid w:val="00C83DEB"/>
    <w:rsid w:val="00C855BB"/>
    <w:rsid w:val="00C86C37"/>
    <w:rsid w:val="00C963C6"/>
    <w:rsid w:val="00C97CD9"/>
    <w:rsid w:val="00CA1C6E"/>
    <w:rsid w:val="00CA269F"/>
    <w:rsid w:val="00CA2F7B"/>
    <w:rsid w:val="00CA4803"/>
    <w:rsid w:val="00CA5487"/>
    <w:rsid w:val="00CB1A88"/>
    <w:rsid w:val="00CB5D10"/>
    <w:rsid w:val="00CB7C5B"/>
    <w:rsid w:val="00CC172C"/>
    <w:rsid w:val="00CC2794"/>
    <w:rsid w:val="00CC3138"/>
    <w:rsid w:val="00CD0C77"/>
    <w:rsid w:val="00CD1C45"/>
    <w:rsid w:val="00CD21CF"/>
    <w:rsid w:val="00CD2FE0"/>
    <w:rsid w:val="00CD4213"/>
    <w:rsid w:val="00CD528F"/>
    <w:rsid w:val="00CD745D"/>
    <w:rsid w:val="00CE15A0"/>
    <w:rsid w:val="00CE1B1D"/>
    <w:rsid w:val="00CE7132"/>
    <w:rsid w:val="00CE7631"/>
    <w:rsid w:val="00CF267E"/>
    <w:rsid w:val="00CF2E9D"/>
    <w:rsid w:val="00CF4C7A"/>
    <w:rsid w:val="00CF4E8D"/>
    <w:rsid w:val="00CF5610"/>
    <w:rsid w:val="00CF5B21"/>
    <w:rsid w:val="00CF6E19"/>
    <w:rsid w:val="00CF74F7"/>
    <w:rsid w:val="00D01F04"/>
    <w:rsid w:val="00D03853"/>
    <w:rsid w:val="00D04635"/>
    <w:rsid w:val="00D073C4"/>
    <w:rsid w:val="00D16E01"/>
    <w:rsid w:val="00D27973"/>
    <w:rsid w:val="00D33BD2"/>
    <w:rsid w:val="00D33BDB"/>
    <w:rsid w:val="00D341CE"/>
    <w:rsid w:val="00D36177"/>
    <w:rsid w:val="00D4151A"/>
    <w:rsid w:val="00D44E6A"/>
    <w:rsid w:val="00D51521"/>
    <w:rsid w:val="00D523B0"/>
    <w:rsid w:val="00D5366A"/>
    <w:rsid w:val="00D657C2"/>
    <w:rsid w:val="00D65A2A"/>
    <w:rsid w:val="00D67E1B"/>
    <w:rsid w:val="00D755CB"/>
    <w:rsid w:val="00D76255"/>
    <w:rsid w:val="00D80B35"/>
    <w:rsid w:val="00D82AB2"/>
    <w:rsid w:val="00D855DF"/>
    <w:rsid w:val="00D86BC1"/>
    <w:rsid w:val="00D90E69"/>
    <w:rsid w:val="00D93970"/>
    <w:rsid w:val="00D9486F"/>
    <w:rsid w:val="00D97500"/>
    <w:rsid w:val="00D97565"/>
    <w:rsid w:val="00DA1584"/>
    <w:rsid w:val="00DB0B49"/>
    <w:rsid w:val="00DC0B7C"/>
    <w:rsid w:val="00DC6917"/>
    <w:rsid w:val="00DC71A0"/>
    <w:rsid w:val="00DC7F70"/>
    <w:rsid w:val="00DD0A13"/>
    <w:rsid w:val="00DD2211"/>
    <w:rsid w:val="00DD2FA5"/>
    <w:rsid w:val="00DD3210"/>
    <w:rsid w:val="00DD5CEF"/>
    <w:rsid w:val="00DD6F05"/>
    <w:rsid w:val="00DD72BF"/>
    <w:rsid w:val="00DE0F2D"/>
    <w:rsid w:val="00DE1B0D"/>
    <w:rsid w:val="00DE1BC7"/>
    <w:rsid w:val="00DE2D27"/>
    <w:rsid w:val="00DE54E9"/>
    <w:rsid w:val="00DE5AB7"/>
    <w:rsid w:val="00DF161A"/>
    <w:rsid w:val="00DF1D45"/>
    <w:rsid w:val="00DF29F7"/>
    <w:rsid w:val="00DF49CA"/>
    <w:rsid w:val="00DF5073"/>
    <w:rsid w:val="00DF538F"/>
    <w:rsid w:val="00E01FA2"/>
    <w:rsid w:val="00E03EE6"/>
    <w:rsid w:val="00E10019"/>
    <w:rsid w:val="00E10E32"/>
    <w:rsid w:val="00E12944"/>
    <w:rsid w:val="00E144B8"/>
    <w:rsid w:val="00E1490C"/>
    <w:rsid w:val="00E14D9C"/>
    <w:rsid w:val="00E20B34"/>
    <w:rsid w:val="00E25854"/>
    <w:rsid w:val="00E258EF"/>
    <w:rsid w:val="00E264C7"/>
    <w:rsid w:val="00E26990"/>
    <w:rsid w:val="00E27290"/>
    <w:rsid w:val="00E426C6"/>
    <w:rsid w:val="00E448E0"/>
    <w:rsid w:val="00E450B3"/>
    <w:rsid w:val="00E463AB"/>
    <w:rsid w:val="00E465A7"/>
    <w:rsid w:val="00E50D6B"/>
    <w:rsid w:val="00E5418A"/>
    <w:rsid w:val="00E560A6"/>
    <w:rsid w:val="00E57BD2"/>
    <w:rsid w:val="00E62C98"/>
    <w:rsid w:val="00E63304"/>
    <w:rsid w:val="00E6349B"/>
    <w:rsid w:val="00E77979"/>
    <w:rsid w:val="00E834E1"/>
    <w:rsid w:val="00E86077"/>
    <w:rsid w:val="00E86187"/>
    <w:rsid w:val="00E90254"/>
    <w:rsid w:val="00E9250B"/>
    <w:rsid w:val="00E92AA6"/>
    <w:rsid w:val="00E96B81"/>
    <w:rsid w:val="00E979A1"/>
    <w:rsid w:val="00EA0FD0"/>
    <w:rsid w:val="00EA3773"/>
    <w:rsid w:val="00EA3986"/>
    <w:rsid w:val="00EA4E87"/>
    <w:rsid w:val="00EA5275"/>
    <w:rsid w:val="00EA6183"/>
    <w:rsid w:val="00EB0EC2"/>
    <w:rsid w:val="00EB37C1"/>
    <w:rsid w:val="00EB45BD"/>
    <w:rsid w:val="00EB7242"/>
    <w:rsid w:val="00EC10BE"/>
    <w:rsid w:val="00EC1493"/>
    <w:rsid w:val="00EC297B"/>
    <w:rsid w:val="00EC41FD"/>
    <w:rsid w:val="00EC6D8E"/>
    <w:rsid w:val="00ED186A"/>
    <w:rsid w:val="00ED1AFD"/>
    <w:rsid w:val="00ED7D51"/>
    <w:rsid w:val="00ED7DB0"/>
    <w:rsid w:val="00EE2A98"/>
    <w:rsid w:val="00EE55FD"/>
    <w:rsid w:val="00EE5B6B"/>
    <w:rsid w:val="00EE7429"/>
    <w:rsid w:val="00EF011C"/>
    <w:rsid w:val="00EF3A11"/>
    <w:rsid w:val="00EF6A33"/>
    <w:rsid w:val="00F02F3B"/>
    <w:rsid w:val="00F03444"/>
    <w:rsid w:val="00F046AD"/>
    <w:rsid w:val="00F04A83"/>
    <w:rsid w:val="00F06349"/>
    <w:rsid w:val="00F1066E"/>
    <w:rsid w:val="00F16A16"/>
    <w:rsid w:val="00F1794D"/>
    <w:rsid w:val="00F2195F"/>
    <w:rsid w:val="00F23624"/>
    <w:rsid w:val="00F24134"/>
    <w:rsid w:val="00F241B3"/>
    <w:rsid w:val="00F32A93"/>
    <w:rsid w:val="00F35082"/>
    <w:rsid w:val="00F35DFF"/>
    <w:rsid w:val="00F35E07"/>
    <w:rsid w:val="00F40D76"/>
    <w:rsid w:val="00F40F2B"/>
    <w:rsid w:val="00F411BD"/>
    <w:rsid w:val="00F51DD7"/>
    <w:rsid w:val="00F54B00"/>
    <w:rsid w:val="00F60850"/>
    <w:rsid w:val="00F636C4"/>
    <w:rsid w:val="00F6617A"/>
    <w:rsid w:val="00F677EB"/>
    <w:rsid w:val="00F67A5A"/>
    <w:rsid w:val="00F73D9A"/>
    <w:rsid w:val="00F81B6A"/>
    <w:rsid w:val="00F81CB8"/>
    <w:rsid w:val="00F867F1"/>
    <w:rsid w:val="00F870FF"/>
    <w:rsid w:val="00F87AB1"/>
    <w:rsid w:val="00F95C1C"/>
    <w:rsid w:val="00F96CEE"/>
    <w:rsid w:val="00F977CE"/>
    <w:rsid w:val="00F97C10"/>
    <w:rsid w:val="00F97C93"/>
    <w:rsid w:val="00F97CAC"/>
    <w:rsid w:val="00FA01BB"/>
    <w:rsid w:val="00FA1844"/>
    <w:rsid w:val="00FA1ADE"/>
    <w:rsid w:val="00FA2173"/>
    <w:rsid w:val="00FA290D"/>
    <w:rsid w:val="00FA52A1"/>
    <w:rsid w:val="00FB0E77"/>
    <w:rsid w:val="00FB21FF"/>
    <w:rsid w:val="00FB3F9D"/>
    <w:rsid w:val="00FB70BB"/>
    <w:rsid w:val="00FB774F"/>
    <w:rsid w:val="00FC0692"/>
    <w:rsid w:val="00FC0F7F"/>
    <w:rsid w:val="00FC6750"/>
    <w:rsid w:val="00FC75E9"/>
    <w:rsid w:val="00FD1074"/>
    <w:rsid w:val="00FD2AD6"/>
    <w:rsid w:val="00FD2DAF"/>
    <w:rsid w:val="00FE10C3"/>
    <w:rsid w:val="00FE194E"/>
    <w:rsid w:val="00FE29A5"/>
    <w:rsid w:val="00FE3E86"/>
    <w:rsid w:val="00FE70BD"/>
    <w:rsid w:val="00FF6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7B4C2B-A32C-40F5-9C3C-1A77C62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9F6B0C"/>
    <w:pPr>
      <w:keepNext/>
      <w:overflowPunct w:val="0"/>
      <w:autoSpaceDE w:val="0"/>
      <w:autoSpaceDN w:val="0"/>
      <w:adjustRightInd w:val="0"/>
      <w:textAlignment w:val="baseline"/>
      <w:outlineLvl w:val="0"/>
    </w:pPr>
    <w:rPr>
      <w:rFonts w:ascii="Times New Roman" w:hAnsi="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069AB"/>
    <w:pPr>
      <w:tabs>
        <w:tab w:val="left" w:pos="360"/>
        <w:tab w:val="left" w:pos="1080"/>
      </w:tabs>
      <w:overflowPunct w:val="0"/>
      <w:autoSpaceDE w:val="0"/>
      <w:autoSpaceDN w:val="0"/>
      <w:adjustRightInd w:val="0"/>
      <w:textAlignment w:val="baseline"/>
    </w:pPr>
    <w:rPr>
      <w:rFonts w:ascii="Times New Roman" w:hAnsi="Times New Roman"/>
      <w:sz w:val="20"/>
      <w:szCs w:val="20"/>
    </w:rPr>
  </w:style>
  <w:style w:type="paragraph" w:styleId="BalloonText">
    <w:name w:val="Balloon Text"/>
    <w:basedOn w:val="Normal"/>
    <w:semiHidden/>
    <w:rsid w:val="006069AB"/>
    <w:rPr>
      <w:rFonts w:ascii="Tahoma" w:hAnsi="Tahoma" w:cs="Tahoma"/>
      <w:sz w:val="16"/>
      <w:szCs w:val="16"/>
    </w:rPr>
  </w:style>
  <w:style w:type="paragraph" w:styleId="NoSpacing">
    <w:name w:val="No Spacing"/>
    <w:uiPriority w:val="1"/>
    <w:qFormat/>
    <w:rsid w:val="00BA0D6D"/>
    <w:rPr>
      <w:rFonts w:eastAsia="PMingLiU"/>
      <w:sz w:val="22"/>
      <w:szCs w:val="22"/>
      <w:lang w:val="en-US" w:eastAsia="en-US"/>
    </w:rPr>
  </w:style>
  <w:style w:type="table" w:customStyle="1" w:styleId="TableWeb11">
    <w:name w:val="Table Web 11"/>
    <w:basedOn w:val="TableNormal"/>
    <w:next w:val="TableWeb1"/>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C314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46D5-28F9-4B7C-BF53-1E5B40D2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KINGSTHORPE COLLEGE</vt:lpstr>
    </vt:vector>
  </TitlesOfParts>
  <Company>RM plc</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KINGSTHORPE COLLEGE</dc:title>
  <dc:creator>sawyera</dc:creator>
  <cp:lastModifiedBy>Day Z</cp:lastModifiedBy>
  <cp:revision>2</cp:revision>
  <cp:lastPrinted>2017-04-19T15:30:00Z</cp:lastPrinted>
  <dcterms:created xsi:type="dcterms:W3CDTF">2018-03-12T14:21:00Z</dcterms:created>
  <dcterms:modified xsi:type="dcterms:W3CDTF">2018-03-12T14:21:00Z</dcterms:modified>
</cp:coreProperties>
</file>