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6D" w:rsidRPr="00630A53" w:rsidRDefault="0083426D" w:rsidP="0083426D">
      <w:pPr>
        <w:jc w:val="center"/>
        <w:rPr>
          <w:rFonts w:ascii="Arial" w:hAnsi="Arial" w:cs="Arial"/>
          <w:b/>
          <w:sz w:val="28"/>
          <w:szCs w:val="28"/>
        </w:rPr>
      </w:pPr>
      <w:r w:rsidRPr="00630A53">
        <w:rPr>
          <w:rFonts w:ascii="Arial" w:hAnsi="Arial" w:cs="Arial"/>
          <w:b/>
          <w:sz w:val="28"/>
          <w:szCs w:val="28"/>
        </w:rPr>
        <w:t>JOB DESCRIPTION</w:t>
      </w:r>
    </w:p>
    <w:tbl>
      <w:tblPr>
        <w:tblStyle w:val="TableGrid"/>
        <w:tblW w:w="0" w:type="auto"/>
        <w:tblBorders>
          <w:top w:val="none" w:sz="0" w:space="0" w:color="auto"/>
          <w:left w:val="none" w:sz="0" w:space="0" w:color="auto"/>
          <w:bottom w:val="single" w:sz="18" w:space="0" w:color="FF3300"/>
          <w:right w:val="none" w:sz="0" w:space="0" w:color="auto"/>
          <w:insideH w:val="none" w:sz="0" w:space="0" w:color="auto"/>
          <w:insideV w:val="none" w:sz="0" w:space="0" w:color="auto"/>
        </w:tblBorders>
        <w:tblLook w:val="04A0" w:firstRow="1" w:lastRow="0" w:firstColumn="1" w:lastColumn="0" w:noHBand="0" w:noVBand="1"/>
      </w:tblPr>
      <w:tblGrid>
        <w:gridCol w:w="2529"/>
        <w:gridCol w:w="4536"/>
        <w:gridCol w:w="2635"/>
      </w:tblGrid>
      <w:tr w:rsidR="00FD4E77" w:rsidTr="00F36941">
        <w:tc>
          <w:tcPr>
            <w:tcW w:w="2529" w:type="dxa"/>
            <w:tcBorders>
              <w:top w:val="single" w:sz="18" w:space="0" w:color="FF3300"/>
              <w:bottom w:val="nil"/>
            </w:tcBorders>
          </w:tcPr>
          <w:p w:rsidR="00FD4E77" w:rsidRPr="009122B0" w:rsidRDefault="00FD4E77">
            <w:pPr>
              <w:rPr>
                <w:rFonts w:ascii="Arial" w:hAnsi="Arial" w:cs="Arial"/>
                <w:b/>
                <w:sz w:val="21"/>
                <w:szCs w:val="21"/>
              </w:rPr>
            </w:pPr>
          </w:p>
          <w:p w:rsidR="00FD4E77" w:rsidRPr="009122B0" w:rsidRDefault="009122B0">
            <w:pPr>
              <w:rPr>
                <w:rFonts w:ascii="Arial" w:hAnsi="Arial" w:cs="Arial"/>
                <w:b/>
                <w:sz w:val="21"/>
                <w:szCs w:val="21"/>
              </w:rPr>
            </w:pPr>
            <w:r w:rsidRPr="009122B0">
              <w:rPr>
                <w:rFonts w:ascii="Arial" w:hAnsi="Arial" w:cs="Arial"/>
                <w:b/>
                <w:sz w:val="21"/>
                <w:szCs w:val="21"/>
              </w:rPr>
              <w:t>JOB TITLE</w:t>
            </w:r>
            <w:r w:rsidR="00FD4E77" w:rsidRPr="009122B0">
              <w:rPr>
                <w:rFonts w:ascii="Arial" w:hAnsi="Arial" w:cs="Arial"/>
                <w:b/>
                <w:sz w:val="21"/>
                <w:szCs w:val="21"/>
              </w:rPr>
              <w:t>:</w:t>
            </w:r>
          </w:p>
        </w:tc>
        <w:tc>
          <w:tcPr>
            <w:tcW w:w="4536" w:type="dxa"/>
            <w:tcBorders>
              <w:top w:val="single" w:sz="18" w:space="0" w:color="FF3300"/>
              <w:bottom w:val="nil"/>
            </w:tcBorders>
          </w:tcPr>
          <w:p w:rsidR="00FD4E77" w:rsidRPr="009122B0" w:rsidRDefault="00FD4E77">
            <w:pPr>
              <w:rPr>
                <w:rFonts w:ascii="Arial" w:hAnsi="Arial" w:cs="Arial"/>
              </w:rPr>
            </w:pPr>
          </w:p>
          <w:p w:rsidR="00FD4E77" w:rsidRPr="009122B0" w:rsidRDefault="00FD4E77">
            <w:pPr>
              <w:rPr>
                <w:rFonts w:ascii="Arial" w:hAnsi="Arial" w:cs="Arial"/>
              </w:rPr>
            </w:pPr>
            <w:r w:rsidRPr="009122B0">
              <w:rPr>
                <w:rFonts w:ascii="Arial" w:hAnsi="Arial" w:cs="Arial"/>
              </w:rPr>
              <w:t>Pathway Leader</w:t>
            </w:r>
            <w:r w:rsidR="009122B0" w:rsidRPr="009122B0">
              <w:rPr>
                <w:rFonts w:ascii="Arial" w:hAnsi="Arial" w:cs="Arial"/>
              </w:rPr>
              <w:t xml:space="preserve"> – Legal and Finance</w:t>
            </w:r>
          </w:p>
          <w:p w:rsidR="00FD4E77" w:rsidRPr="009122B0" w:rsidRDefault="00FD4E77">
            <w:pPr>
              <w:rPr>
                <w:rFonts w:ascii="Arial" w:hAnsi="Arial" w:cs="Arial"/>
              </w:rPr>
            </w:pPr>
          </w:p>
        </w:tc>
        <w:tc>
          <w:tcPr>
            <w:tcW w:w="2635" w:type="dxa"/>
            <w:vMerge w:val="restart"/>
            <w:tcBorders>
              <w:top w:val="single" w:sz="18" w:space="0" w:color="FF3300"/>
              <w:bottom w:val="nil"/>
            </w:tcBorders>
          </w:tcPr>
          <w:p w:rsidR="00FD4E77" w:rsidRDefault="00FD4E77" w:rsidP="00FD4E77">
            <w:pPr>
              <w:jc w:val="right"/>
            </w:pPr>
            <w:r>
              <w:rPr>
                <w:noProof/>
                <w:lang w:eastAsia="en-GB"/>
              </w:rPr>
              <w:drawing>
                <wp:inline distT="0" distB="0" distL="0" distR="0" wp14:anchorId="4F417EBB" wp14:editId="1EA7A939">
                  <wp:extent cx="1396233"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954" cy="1759781"/>
                          </a:xfrm>
                          <a:prstGeom prst="rect">
                            <a:avLst/>
                          </a:prstGeom>
                          <a:noFill/>
                        </pic:spPr>
                      </pic:pic>
                    </a:graphicData>
                  </a:graphic>
                </wp:inline>
              </w:drawing>
            </w:r>
          </w:p>
        </w:tc>
      </w:tr>
      <w:tr w:rsidR="00FD4E77" w:rsidTr="00F36941">
        <w:tc>
          <w:tcPr>
            <w:tcW w:w="2529" w:type="dxa"/>
            <w:tcBorders>
              <w:top w:val="nil"/>
            </w:tcBorders>
          </w:tcPr>
          <w:p w:rsidR="00FD4E77" w:rsidRPr="009122B0" w:rsidRDefault="00FD4E77">
            <w:pPr>
              <w:rPr>
                <w:rFonts w:ascii="Arial" w:hAnsi="Arial" w:cs="Arial"/>
                <w:b/>
                <w:sz w:val="21"/>
                <w:szCs w:val="21"/>
              </w:rPr>
            </w:pPr>
            <w:r w:rsidRPr="009122B0">
              <w:rPr>
                <w:rFonts w:ascii="Arial" w:hAnsi="Arial" w:cs="Arial"/>
                <w:b/>
                <w:sz w:val="21"/>
                <w:szCs w:val="21"/>
              </w:rPr>
              <w:t>REPORTING TO:</w:t>
            </w:r>
          </w:p>
        </w:tc>
        <w:tc>
          <w:tcPr>
            <w:tcW w:w="4536" w:type="dxa"/>
            <w:tcBorders>
              <w:top w:val="nil"/>
            </w:tcBorders>
          </w:tcPr>
          <w:p w:rsidR="00FD4E77" w:rsidRPr="009122B0" w:rsidRDefault="00FD4E77">
            <w:pPr>
              <w:rPr>
                <w:rFonts w:ascii="Arial" w:hAnsi="Arial" w:cs="Arial"/>
              </w:rPr>
            </w:pPr>
            <w:r w:rsidRPr="009122B0">
              <w:rPr>
                <w:rFonts w:ascii="Arial" w:hAnsi="Arial" w:cs="Arial"/>
              </w:rPr>
              <w:t>Director of Curriculum</w:t>
            </w:r>
          </w:p>
          <w:p w:rsidR="00FD4E77" w:rsidRPr="009122B0" w:rsidRDefault="00FD4E77">
            <w:pPr>
              <w:rPr>
                <w:rFonts w:ascii="Arial" w:hAnsi="Arial" w:cs="Arial"/>
              </w:rPr>
            </w:pPr>
          </w:p>
        </w:tc>
        <w:tc>
          <w:tcPr>
            <w:tcW w:w="2635" w:type="dxa"/>
            <w:vMerge/>
            <w:tcBorders>
              <w:top w:val="nil"/>
            </w:tcBorders>
          </w:tcPr>
          <w:p w:rsidR="00FD4E77" w:rsidRDefault="00FD4E77"/>
        </w:tc>
      </w:tr>
      <w:tr w:rsidR="00FD4E77" w:rsidTr="00737532">
        <w:tc>
          <w:tcPr>
            <w:tcW w:w="2529" w:type="dxa"/>
          </w:tcPr>
          <w:p w:rsidR="00FD4E77" w:rsidRPr="009122B0" w:rsidRDefault="00FD4E77">
            <w:pPr>
              <w:rPr>
                <w:rFonts w:ascii="Arial" w:hAnsi="Arial" w:cs="Arial"/>
                <w:b/>
                <w:sz w:val="21"/>
                <w:szCs w:val="21"/>
              </w:rPr>
            </w:pPr>
            <w:r w:rsidRPr="009122B0">
              <w:rPr>
                <w:rFonts w:ascii="Arial" w:hAnsi="Arial" w:cs="Arial"/>
                <w:b/>
                <w:sz w:val="21"/>
                <w:szCs w:val="21"/>
              </w:rPr>
              <w:t>RESPONSIBLE FOR:</w:t>
            </w:r>
          </w:p>
          <w:p w:rsidR="00FD4E77" w:rsidRPr="009122B0" w:rsidRDefault="00FD4E77">
            <w:pPr>
              <w:rPr>
                <w:rFonts w:ascii="Arial" w:hAnsi="Arial" w:cs="Arial"/>
                <w:b/>
                <w:sz w:val="21"/>
                <w:szCs w:val="21"/>
              </w:rPr>
            </w:pPr>
          </w:p>
        </w:tc>
        <w:tc>
          <w:tcPr>
            <w:tcW w:w="4536" w:type="dxa"/>
          </w:tcPr>
          <w:p w:rsidR="00FD4E77" w:rsidRDefault="00FD4E77">
            <w:pPr>
              <w:rPr>
                <w:rFonts w:ascii="Arial" w:hAnsi="Arial" w:cs="Arial"/>
              </w:rPr>
            </w:pPr>
            <w:r w:rsidRPr="009122B0">
              <w:rPr>
                <w:rFonts w:ascii="Arial" w:hAnsi="Arial" w:cs="Arial"/>
              </w:rPr>
              <w:t>x1 Deputy Pathway Leader</w:t>
            </w:r>
          </w:p>
          <w:p w:rsidR="00A511A3" w:rsidRPr="009122B0" w:rsidRDefault="00A511A3" w:rsidP="00A511A3">
            <w:pPr>
              <w:rPr>
                <w:rFonts w:ascii="Arial" w:hAnsi="Arial" w:cs="Arial"/>
              </w:rPr>
            </w:pPr>
            <w:r>
              <w:rPr>
                <w:rFonts w:ascii="Arial" w:hAnsi="Arial" w:cs="Arial"/>
              </w:rPr>
              <w:t>x8 Teachers</w:t>
            </w:r>
          </w:p>
        </w:tc>
        <w:tc>
          <w:tcPr>
            <w:tcW w:w="2635" w:type="dxa"/>
            <w:vMerge/>
          </w:tcPr>
          <w:p w:rsidR="00FD4E77" w:rsidRDefault="00FD4E77"/>
        </w:tc>
      </w:tr>
      <w:tr w:rsidR="00FD4E77" w:rsidTr="00737532">
        <w:tc>
          <w:tcPr>
            <w:tcW w:w="2529" w:type="dxa"/>
          </w:tcPr>
          <w:p w:rsidR="00FD4E77" w:rsidRPr="009122B0" w:rsidRDefault="00FD4E77">
            <w:pPr>
              <w:rPr>
                <w:rFonts w:ascii="Arial" w:hAnsi="Arial" w:cs="Arial"/>
                <w:b/>
                <w:sz w:val="21"/>
                <w:szCs w:val="21"/>
              </w:rPr>
            </w:pPr>
            <w:r w:rsidRPr="009122B0">
              <w:rPr>
                <w:rFonts w:ascii="Arial" w:hAnsi="Arial" w:cs="Arial"/>
                <w:b/>
                <w:sz w:val="21"/>
                <w:szCs w:val="21"/>
              </w:rPr>
              <w:t>SALARY:</w:t>
            </w:r>
          </w:p>
        </w:tc>
        <w:tc>
          <w:tcPr>
            <w:tcW w:w="4536" w:type="dxa"/>
          </w:tcPr>
          <w:p w:rsidR="00FD4E77" w:rsidRPr="009122B0" w:rsidRDefault="00FE22DA">
            <w:pPr>
              <w:rPr>
                <w:rFonts w:ascii="Arial" w:hAnsi="Arial" w:cs="Arial"/>
              </w:rPr>
            </w:pPr>
            <w:r>
              <w:rPr>
                <w:rFonts w:ascii="Arial" w:hAnsi="Arial" w:cs="Arial"/>
              </w:rPr>
              <w:t>£48,050 -</w:t>
            </w:r>
            <w:r w:rsidR="006102FD">
              <w:rPr>
                <w:rFonts w:ascii="Arial" w:hAnsi="Arial" w:cs="Arial"/>
              </w:rPr>
              <w:t xml:space="preserve"> </w:t>
            </w:r>
            <w:r>
              <w:rPr>
                <w:rFonts w:ascii="Arial" w:hAnsi="Arial" w:cs="Arial"/>
              </w:rPr>
              <w:t>£52,337</w:t>
            </w:r>
            <w:r w:rsidR="00FD4E77" w:rsidRPr="009122B0">
              <w:rPr>
                <w:rFonts w:ascii="Arial" w:hAnsi="Arial" w:cs="Arial"/>
              </w:rPr>
              <w:t xml:space="preserve"> per annum (Inclusive of Outer London Weighting)</w:t>
            </w:r>
          </w:p>
          <w:p w:rsidR="00FD4E77" w:rsidRPr="009122B0" w:rsidRDefault="00FD4E77">
            <w:pPr>
              <w:rPr>
                <w:rFonts w:ascii="Arial" w:hAnsi="Arial" w:cs="Arial"/>
              </w:rPr>
            </w:pPr>
          </w:p>
        </w:tc>
        <w:tc>
          <w:tcPr>
            <w:tcW w:w="2635" w:type="dxa"/>
            <w:vMerge/>
          </w:tcPr>
          <w:p w:rsidR="00FD4E77" w:rsidRDefault="00FD4E77"/>
        </w:tc>
      </w:tr>
      <w:tr w:rsidR="00FD4E77" w:rsidTr="00737532">
        <w:tc>
          <w:tcPr>
            <w:tcW w:w="2529" w:type="dxa"/>
          </w:tcPr>
          <w:p w:rsidR="00FD4E77" w:rsidRPr="009122B0" w:rsidRDefault="00FD4E77">
            <w:pPr>
              <w:rPr>
                <w:rFonts w:ascii="Arial" w:hAnsi="Arial" w:cs="Arial"/>
                <w:b/>
                <w:sz w:val="21"/>
                <w:szCs w:val="21"/>
              </w:rPr>
            </w:pPr>
            <w:r w:rsidRPr="009122B0">
              <w:rPr>
                <w:rFonts w:ascii="Arial" w:hAnsi="Arial" w:cs="Arial"/>
                <w:b/>
                <w:sz w:val="21"/>
                <w:szCs w:val="21"/>
              </w:rPr>
              <w:t>HOURS:</w:t>
            </w:r>
          </w:p>
          <w:p w:rsidR="00FD4E77" w:rsidRPr="009122B0" w:rsidRDefault="00FD4E77">
            <w:pPr>
              <w:rPr>
                <w:rFonts w:ascii="Arial" w:hAnsi="Arial" w:cs="Arial"/>
                <w:b/>
                <w:sz w:val="21"/>
                <w:szCs w:val="21"/>
              </w:rPr>
            </w:pPr>
          </w:p>
        </w:tc>
        <w:tc>
          <w:tcPr>
            <w:tcW w:w="4536" w:type="dxa"/>
          </w:tcPr>
          <w:p w:rsidR="00FD4E77" w:rsidRPr="009122B0" w:rsidRDefault="00FD4E77">
            <w:pPr>
              <w:rPr>
                <w:rFonts w:ascii="Arial" w:hAnsi="Arial" w:cs="Arial"/>
              </w:rPr>
            </w:pPr>
            <w:r w:rsidRPr="009122B0">
              <w:rPr>
                <w:rFonts w:ascii="Arial" w:hAnsi="Arial" w:cs="Arial"/>
              </w:rPr>
              <w:t>Full Time</w:t>
            </w:r>
          </w:p>
        </w:tc>
        <w:tc>
          <w:tcPr>
            <w:tcW w:w="2635" w:type="dxa"/>
            <w:vMerge/>
          </w:tcPr>
          <w:p w:rsidR="00FD4E77" w:rsidRDefault="00FD4E77"/>
        </w:tc>
      </w:tr>
      <w:tr w:rsidR="009122B0" w:rsidTr="00737532">
        <w:tc>
          <w:tcPr>
            <w:tcW w:w="2529" w:type="dxa"/>
          </w:tcPr>
          <w:p w:rsidR="009122B0" w:rsidRPr="009122B0" w:rsidRDefault="009122B0">
            <w:pPr>
              <w:rPr>
                <w:rFonts w:ascii="Arial" w:hAnsi="Arial" w:cs="Arial"/>
                <w:b/>
                <w:sz w:val="21"/>
                <w:szCs w:val="21"/>
              </w:rPr>
            </w:pPr>
            <w:r w:rsidRPr="009122B0">
              <w:rPr>
                <w:rFonts w:ascii="Arial" w:hAnsi="Arial" w:cs="Arial"/>
                <w:b/>
                <w:sz w:val="21"/>
                <w:szCs w:val="21"/>
              </w:rPr>
              <w:t>ANNUAL LEAVE:</w:t>
            </w:r>
          </w:p>
        </w:tc>
        <w:tc>
          <w:tcPr>
            <w:tcW w:w="4536" w:type="dxa"/>
          </w:tcPr>
          <w:p w:rsidR="009122B0" w:rsidRPr="009122B0" w:rsidRDefault="009664A4">
            <w:pPr>
              <w:rPr>
                <w:rFonts w:ascii="Arial" w:hAnsi="Arial" w:cs="Arial"/>
              </w:rPr>
            </w:pPr>
            <w:r>
              <w:rPr>
                <w:rFonts w:ascii="Arial" w:hAnsi="Arial" w:cs="Arial"/>
              </w:rPr>
              <w:t>40</w:t>
            </w:r>
            <w:r w:rsidR="009122B0" w:rsidRPr="009122B0">
              <w:rPr>
                <w:rFonts w:ascii="Arial" w:hAnsi="Arial" w:cs="Arial"/>
              </w:rPr>
              <w:t xml:space="preserve"> days, plus bank holidays</w:t>
            </w:r>
          </w:p>
          <w:p w:rsidR="009122B0" w:rsidRPr="009122B0" w:rsidRDefault="009122B0">
            <w:pPr>
              <w:rPr>
                <w:rFonts w:ascii="Arial" w:hAnsi="Arial" w:cs="Arial"/>
              </w:rPr>
            </w:pPr>
          </w:p>
        </w:tc>
        <w:tc>
          <w:tcPr>
            <w:tcW w:w="2635" w:type="dxa"/>
          </w:tcPr>
          <w:p w:rsidR="009122B0" w:rsidRDefault="009122B0"/>
        </w:tc>
      </w:tr>
    </w:tbl>
    <w:p w:rsidR="00DE494B" w:rsidRDefault="00DE494B"/>
    <w:p w:rsidR="00FD4E77" w:rsidRPr="00FD4E77" w:rsidRDefault="00FD4E77" w:rsidP="00FD4E77">
      <w:pPr>
        <w:spacing w:after="0" w:line="240" w:lineRule="auto"/>
        <w:jc w:val="both"/>
        <w:rPr>
          <w:rFonts w:ascii="Arial" w:hAnsi="Arial" w:cs="Arial"/>
        </w:rPr>
      </w:pPr>
      <w:r w:rsidRPr="00FD4E77">
        <w:rPr>
          <w:rFonts w:ascii="Arial" w:hAnsi="Arial" w:cs="Arial"/>
          <w:b/>
        </w:rPr>
        <w:t xml:space="preserve">Purpose of </w:t>
      </w:r>
      <w:r w:rsidR="009122B0">
        <w:rPr>
          <w:rFonts w:ascii="Arial" w:hAnsi="Arial" w:cs="Arial"/>
          <w:b/>
        </w:rPr>
        <w:t xml:space="preserve">the </w:t>
      </w:r>
      <w:r w:rsidRPr="00FD4E77">
        <w:rPr>
          <w:rFonts w:ascii="Arial" w:hAnsi="Arial" w:cs="Arial"/>
          <w:b/>
        </w:rPr>
        <w:t>Role</w:t>
      </w:r>
      <w:r w:rsidR="009122B0">
        <w:rPr>
          <w:rFonts w:ascii="Arial" w:hAnsi="Arial" w:cs="Arial"/>
          <w:b/>
        </w:rPr>
        <w:t>:</w:t>
      </w:r>
    </w:p>
    <w:p w:rsidR="00FD4E77" w:rsidRPr="00FD4E77" w:rsidRDefault="00FD4E77" w:rsidP="00FD4E77">
      <w:pPr>
        <w:spacing w:after="0" w:line="240" w:lineRule="auto"/>
        <w:jc w:val="both"/>
        <w:rPr>
          <w:rFonts w:ascii="Arial" w:hAnsi="Arial" w:cs="Arial"/>
        </w:rPr>
      </w:pPr>
    </w:p>
    <w:p w:rsidR="00FD4E77" w:rsidRPr="00FD4E77" w:rsidRDefault="00FD4E77" w:rsidP="00FD4E77">
      <w:pPr>
        <w:spacing w:after="0" w:line="240" w:lineRule="auto"/>
        <w:jc w:val="both"/>
        <w:rPr>
          <w:rFonts w:ascii="Arial" w:hAnsi="Arial" w:cs="Arial"/>
        </w:rPr>
      </w:pPr>
      <w:r w:rsidRPr="00FD4E77">
        <w:rPr>
          <w:rFonts w:ascii="Arial" w:hAnsi="Arial" w:cs="Arial"/>
        </w:rPr>
        <w:t>To provide leadership for the Pathway focused on securing high quality teaching and learning which leads to excellent outcomes for our students. Working co-operatively with others, to engage in collaborative leadership designed to secure the achievement of the College’s strategic priorities.</w:t>
      </w:r>
    </w:p>
    <w:p w:rsidR="00FD4E77" w:rsidRPr="00FD4E77" w:rsidRDefault="00FD4E77" w:rsidP="00FD4E77">
      <w:pPr>
        <w:spacing w:after="0" w:line="240" w:lineRule="auto"/>
        <w:jc w:val="both"/>
        <w:rPr>
          <w:rFonts w:ascii="Arial" w:hAnsi="Arial" w:cs="Arial"/>
          <w:b/>
        </w:rPr>
      </w:pPr>
    </w:p>
    <w:p w:rsidR="00FD4E77" w:rsidRDefault="00FD4E77" w:rsidP="00FD4E77">
      <w:pPr>
        <w:spacing w:after="0" w:line="240" w:lineRule="auto"/>
        <w:jc w:val="both"/>
        <w:rPr>
          <w:rFonts w:ascii="Arial" w:hAnsi="Arial" w:cs="Arial"/>
          <w:b/>
        </w:rPr>
      </w:pPr>
      <w:r>
        <w:rPr>
          <w:rFonts w:ascii="Arial" w:hAnsi="Arial" w:cs="Arial"/>
          <w:b/>
        </w:rPr>
        <w:t>Key Responsibilities</w:t>
      </w:r>
      <w:r w:rsidR="009122B0">
        <w:rPr>
          <w:rFonts w:ascii="Arial" w:hAnsi="Arial" w:cs="Arial"/>
          <w:b/>
        </w:rPr>
        <w:t>:</w:t>
      </w:r>
    </w:p>
    <w:p w:rsidR="00FD4E77" w:rsidRPr="00FD4E77" w:rsidRDefault="00FD4E77" w:rsidP="00FD4E77">
      <w:pPr>
        <w:spacing w:after="0" w:line="240" w:lineRule="auto"/>
        <w:jc w:val="both"/>
        <w:rPr>
          <w:rFonts w:ascii="Arial" w:hAnsi="Arial" w:cs="Arial"/>
          <w:b/>
        </w:rPr>
      </w:pPr>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To take the lead in developing and maintaining a highly positive learning climate for students and staff across the Pathway, ensuring teachers use effective practices as set out in the Monoux Teacher and maintain positive relationships with their students, and that students take responsibility for their learning and progress.</w:t>
      </w:r>
    </w:p>
    <w:p w:rsidR="00FD4E77" w:rsidRPr="00FD4E77" w:rsidRDefault="00FD4E77" w:rsidP="00FD4E77">
      <w:pPr>
        <w:spacing w:after="0" w:line="240" w:lineRule="auto"/>
        <w:ind w:left="720"/>
        <w:contextualSpacing/>
        <w:jc w:val="both"/>
        <w:rPr>
          <w:rFonts w:ascii="Arial" w:hAnsi="Arial" w:cs="Arial"/>
        </w:rPr>
      </w:pPr>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 xml:space="preserve">To drive the performance of staff, dealing decisively with poor performance and motivating the team to raise the performance bar and take accountability for delivering on goals, creating conditions for progress above and beyond the average. </w:t>
      </w:r>
    </w:p>
    <w:p w:rsidR="00FD4E77" w:rsidRPr="00FD4E77" w:rsidRDefault="00FD4E77" w:rsidP="00FD4E77">
      <w:pPr>
        <w:spacing w:after="0" w:line="240" w:lineRule="auto"/>
        <w:ind w:left="720"/>
        <w:contextualSpacing/>
        <w:jc w:val="both"/>
        <w:rPr>
          <w:rFonts w:ascii="Arial" w:hAnsi="Arial" w:cs="Arial"/>
        </w:rPr>
      </w:pPr>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To lead through and model a positive approach to change, building an engaging vision for staff and students, and clearly explaining the case for change so that people commit at all levels to the chosen direction.</w:t>
      </w:r>
    </w:p>
    <w:p w:rsidR="00FD4E77" w:rsidRPr="00FD4E77" w:rsidRDefault="00FD4E77" w:rsidP="00FD4E77">
      <w:pPr>
        <w:spacing w:after="0" w:line="240" w:lineRule="auto"/>
        <w:ind w:left="720"/>
        <w:contextualSpacing/>
        <w:jc w:val="both"/>
        <w:rPr>
          <w:rFonts w:ascii="Arial" w:hAnsi="Arial" w:cs="Arial"/>
        </w:rPr>
      </w:pPr>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To lead on all aspects of quality across the pathway, demonstrating an uncompromising commitment to continuous improvement so that all students get a consistently good experience, and all external stakeholders are well satisfied with performance.</w:t>
      </w:r>
    </w:p>
    <w:p w:rsidR="00FD4E77" w:rsidRPr="00FD4E77" w:rsidRDefault="00FD4E77" w:rsidP="00FD4E77">
      <w:pPr>
        <w:spacing w:after="0" w:line="240" w:lineRule="auto"/>
        <w:ind w:left="720"/>
        <w:contextualSpacing/>
        <w:jc w:val="both"/>
        <w:rPr>
          <w:rFonts w:ascii="Arial" w:hAnsi="Arial" w:cs="Arial"/>
        </w:rPr>
      </w:pPr>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To participate in discussions about bold and creative action ideas and actions, and to communicate clearly, frequently and with integrity with the team and colleagues so that plans are carried out with pace.</w:t>
      </w:r>
    </w:p>
    <w:p w:rsidR="00FD4E77" w:rsidRPr="00FD4E77" w:rsidRDefault="00FD4E77" w:rsidP="00FD4E77">
      <w:pPr>
        <w:spacing w:after="0" w:line="240" w:lineRule="auto"/>
        <w:ind w:left="720"/>
        <w:contextualSpacing/>
        <w:jc w:val="both"/>
        <w:rPr>
          <w:rFonts w:ascii="Arial" w:hAnsi="Arial" w:cs="Arial"/>
        </w:rPr>
      </w:pPr>
      <w:bookmarkStart w:id="0" w:name="_GoBack"/>
      <w:bookmarkEnd w:id="0"/>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To inspire students to take responsibility for their performance and to behave in ways which will help them to progress and excel; to intervene and hold honest conversations with students and their parents/guardians about performance.</w:t>
      </w:r>
    </w:p>
    <w:p w:rsidR="00FD4E77" w:rsidRPr="00FD4E77" w:rsidRDefault="00FD4E77" w:rsidP="00FD4E77">
      <w:pPr>
        <w:spacing w:after="0" w:line="240" w:lineRule="auto"/>
        <w:ind w:left="720"/>
        <w:contextualSpacing/>
        <w:jc w:val="both"/>
        <w:rPr>
          <w:rFonts w:ascii="Arial" w:hAnsi="Arial" w:cs="Arial"/>
        </w:rPr>
      </w:pPr>
    </w:p>
    <w:p w:rsidR="00FD4E77" w:rsidRPr="00FD4E77" w:rsidRDefault="00FD4E77" w:rsidP="00FD4E77">
      <w:pPr>
        <w:numPr>
          <w:ilvl w:val="0"/>
          <w:numId w:val="1"/>
        </w:numPr>
        <w:spacing w:after="0" w:line="240" w:lineRule="auto"/>
        <w:contextualSpacing/>
        <w:jc w:val="both"/>
        <w:rPr>
          <w:rFonts w:ascii="Arial" w:hAnsi="Arial" w:cs="Arial"/>
        </w:rPr>
      </w:pPr>
      <w:r w:rsidRPr="00FD4E77">
        <w:rPr>
          <w:rFonts w:ascii="Arial" w:hAnsi="Arial" w:cs="Arial"/>
        </w:rPr>
        <w:t>To build networks and collaborate across boundaries, assisting in the recruitment of new students and helping existing students benefit from good support and good progression routes and employment opportunities.</w:t>
      </w:r>
    </w:p>
    <w:p w:rsidR="00FD4E77" w:rsidRPr="00FD4E77" w:rsidRDefault="00FD4E77" w:rsidP="00FD4E77">
      <w:pPr>
        <w:spacing w:after="200" w:line="276" w:lineRule="auto"/>
        <w:ind w:left="720"/>
        <w:contextualSpacing/>
        <w:rPr>
          <w:rFonts w:ascii="Arial" w:hAnsi="Arial" w:cs="Arial"/>
        </w:rPr>
      </w:pPr>
    </w:p>
    <w:p w:rsidR="00FD4E77" w:rsidRPr="00FD4E77" w:rsidRDefault="00FD4E77" w:rsidP="00630A53">
      <w:pPr>
        <w:numPr>
          <w:ilvl w:val="0"/>
          <w:numId w:val="1"/>
        </w:numPr>
        <w:spacing w:after="0" w:line="240" w:lineRule="auto"/>
        <w:contextualSpacing/>
        <w:jc w:val="both"/>
        <w:rPr>
          <w:rFonts w:ascii="Arial" w:hAnsi="Arial" w:cs="Arial"/>
        </w:rPr>
      </w:pPr>
      <w:r w:rsidRPr="00FD4E77">
        <w:rPr>
          <w:rFonts w:ascii="Arial" w:hAnsi="Arial" w:cs="Arial"/>
        </w:rPr>
        <w:t>To manage resources astutely, planning ahead and adapting plans as necessary to meet strategic responsibilities so that teachers are well deployed and budget constraints are met.</w:t>
      </w:r>
    </w:p>
    <w:p w:rsidR="00FD4E77" w:rsidRPr="00FD4E77" w:rsidRDefault="00FD4E77" w:rsidP="00630A53">
      <w:pPr>
        <w:spacing w:after="0" w:line="240" w:lineRule="auto"/>
        <w:ind w:left="720"/>
        <w:contextualSpacing/>
        <w:jc w:val="both"/>
        <w:rPr>
          <w:rFonts w:ascii="Arial" w:hAnsi="Arial" w:cs="Arial"/>
        </w:rPr>
      </w:pPr>
    </w:p>
    <w:p w:rsidR="00FD4E77" w:rsidRPr="00FD4E77" w:rsidRDefault="00FD4E77" w:rsidP="00630A53">
      <w:pPr>
        <w:numPr>
          <w:ilvl w:val="0"/>
          <w:numId w:val="1"/>
        </w:numPr>
        <w:spacing w:after="0" w:line="240" w:lineRule="auto"/>
        <w:contextualSpacing/>
        <w:jc w:val="both"/>
        <w:rPr>
          <w:rFonts w:ascii="Arial" w:hAnsi="Arial" w:cs="Arial"/>
        </w:rPr>
      </w:pPr>
      <w:r w:rsidRPr="00FD4E77">
        <w:rPr>
          <w:rFonts w:ascii="Arial" w:hAnsi="Arial" w:cs="Arial"/>
        </w:rPr>
        <w:t xml:space="preserve">To drive accountability, keeping in touch with student views, performance data and leading on a programme of learning walks and lesson observations, and making sure that work is marked and assessed regularly and accurately.  </w:t>
      </w:r>
    </w:p>
    <w:p w:rsidR="00FD4E77" w:rsidRPr="00FD4E77" w:rsidRDefault="00FD4E77" w:rsidP="00630A53">
      <w:pPr>
        <w:spacing w:after="0" w:line="240" w:lineRule="auto"/>
        <w:jc w:val="both"/>
        <w:rPr>
          <w:rFonts w:ascii="Arial" w:hAnsi="Arial" w:cs="Arial"/>
        </w:rPr>
      </w:pPr>
    </w:p>
    <w:p w:rsidR="00FD4E77" w:rsidRPr="00FD4E77" w:rsidRDefault="00FD4E77" w:rsidP="00630A53">
      <w:pPr>
        <w:numPr>
          <w:ilvl w:val="0"/>
          <w:numId w:val="1"/>
        </w:numPr>
        <w:spacing w:after="0" w:line="240" w:lineRule="auto"/>
        <w:contextualSpacing/>
        <w:jc w:val="both"/>
        <w:rPr>
          <w:rFonts w:ascii="Arial" w:hAnsi="Arial" w:cs="Arial"/>
        </w:rPr>
      </w:pPr>
      <w:r w:rsidRPr="00FD4E77">
        <w:rPr>
          <w:rFonts w:ascii="Arial" w:hAnsi="Arial" w:cs="Arial"/>
        </w:rPr>
        <w:t>To invest time and energy in creating a culture of development, feedback and coaching, creating opportunities for talent to step up and grow.</w:t>
      </w:r>
    </w:p>
    <w:p w:rsidR="00FD4E77" w:rsidRPr="00FD4E77" w:rsidRDefault="00FD4E77" w:rsidP="00630A53">
      <w:pPr>
        <w:spacing w:after="0" w:line="240" w:lineRule="auto"/>
        <w:ind w:left="720"/>
        <w:contextualSpacing/>
        <w:jc w:val="both"/>
        <w:rPr>
          <w:rFonts w:ascii="Arial" w:hAnsi="Arial" w:cs="Arial"/>
        </w:rPr>
      </w:pPr>
    </w:p>
    <w:p w:rsidR="00FD4E77" w:rsidRPr="00FD4E77" w:rsidRDefault="00FD4E77" w:rsidP="00630A53">
      <w:pPr>
        <w:numPr>
          <w:ilvl w:val="0"/>
          <w:numId w:val="1"/>
        </w:numPr>
        <w:spacing w:after="0" w:line="240" w:lineRule="auto"/>
        <w:contextualSpacing/>
        <w:jc w:val="both"/>
        <w:rPr>
          <w:rFonts w:ascii="Arial" w:hAnsi="Arial" w:cs="Arial"/>
        </w:rPr>
      </w:pPr>
      <w:r w:rsidRPr="00FD4E77">
        <w:rPr>
          <w:rFonts w:ascii="Arial" w:hAnsi="Arial" w:cs="Arial"/>
        </w:rPr>
        <w:t>To teach an agreed timetable, maintaining good practice as outlined in the teaching person specification and job description.</w:t>
      </w:r>
    </w:p>
    <w:p w:rsidR="00FD4E77" w:rsidRPr="00FD4E77" w:rsidRDefault="00FD4E77" w:rsidP="00630A53">
      <w:pPr>
        <w:spacing w:after="0" w:line="240" w:lineRule="auto"/>
        <w:contextualSpacing/>
        <w:jc w:val="both"/>
        <w:rPr>
          <w:rFonts w:ascii="Arial" w:hAnsi="Arial" w:cs="Arial"/>
        </w:rPr>
      </w:pPr>
    </w:p>
    <w:p w:rsidR="00FD4E77" w:rsidRDefault="00630A53" w:rsidP="00630A53">
      <w:pPr>
        <w:numPr>
          <w:ilvl w:val="0"/>
          <w:numId w:val="1"/>
        </w:numPr>
        <w:spacing w:after="0" w:line="240" w:lineRule="auto"/>
        <w:contextualSpacing/>
        <w:jc w:val="both"/>
        <w:rPr>
          <w:rFonts w:ascii="Arial" w:hAnsi="Arial" w:cs="Arial"/>
        </w:rPr>
      </w:pPr>
      <w:r>
        <w:rPr>
          <w:rFonts w:ascii="Arial" w:hAnsi="Arial" w:cs="Arial"/>
        </w:rPr>
        <w:t xml:space="preserve">To lead, support or take part in any cross college initiatives as a member of the College Management team. </w:t>
      </w:r>
    </w:p>
    <w:p w:rsidR="009122B0" w:rsidRPr="009122B0" w:rsidRDefault="009122B0" w:rsidP="00630A53">
      <w:pPr>
        <w:spacing w:after="0" w:line="240" w:lineRule="auto"/>
        <w:contextualSpacing/>
        <w:jc w:val="both"/>
        <w:rPr>
          <w:rFonts w:ascii="Arial" w:hAnsi="Arial" w:cs="Arial"/>
        </w:rPr>
      </w:pPr>
    </w:p>
    <w:p w:rsidR="00FD4E77" w:rsidRPr="00FD4E77" w:rsidRDefault="00FD4E77" w:rsidP="00630A53">
      <w:pPr>
        <w:spacing w:after="0" w:line="240" w:lineRule="auto"/>
        <w:ind w:left="360"/>
        <w:contextualSpacing/>
        <w:jc w:val="both"/>
        <w:rPr>
          <w:rFonts w:ascii="Arial" w:hAnsi="Arial" w:cs="Arial"/>
        </w:rPr>
      </w:pPr>
      <w:r>
        <w:rPr>
          <w:rFonts w:ascii="Arial" w:hAnsi="Arial" w:cs="Arial"/>
        </w:rPr>
        <w:t xml:space="preserve">Note: </w:t>
      </w:r>
      <w:r w:rsidR="009122B0">
        <w:rPr>
          <w:rFonts w:ascii="Arial" w:hAnsi="Arial" w:cs="Arial"/>
        </w:rPr>
        <w:t>This job</w:t>
      </w:r>
      <w:r w:rsidRPr="00FD4E77">
        <w:rPr>
          <w:rFonts w:ascii="Arial" w:hAnsi="Arial" w:cs="Arial"/>
        </w:rPr>
        <w:t xml:space="preserve"> description may be amended from time to time</w:t>
      </w:r>
      <w:r w:rsidR="00630A53">
        <w:rPr>
          <w:rFonts w:ascii="Arial" w:hAnsi="Arial" w:cs="Arial"/>
        </w:rPr>
        <w:t xml:space="preserve"> as business needs dev</w:t>
      </w:r>
      <w:r w:rsidR="00765EE6">
        <w:rPr>
          <w:rFonts w:ascii="Arial" w:hAnsi="Arial" w:cs="Arial"/>
        </w:rPr>
        <w:t>e</w:t>
      </w:r>
      <w:r w:rsidR="00630A53">
        <w:rPr>
          <w:rFonts w:ascii="Arial" w:hAnsi="Arial" w:cs="Arial"/>
        </w:rPr>
        <w:t>lop or change. Any changes will only take place</w:t>
      </w:r>
      <w:r w:rsidRPr="00FD4E77">
        <w:rPr>
          <w:rFonts w:ascii="Arial" w:hAnsi="Arial" w:cs="Arial"/>
        </w:rPr>
        <w:t xml:space="preserve"> following con</w:t>
      </w:r>
      <w:r w:rsidR="00630A53">
        <w:rPr>
          <w:rFonts w:ascii="Arial" w:hAnsi="Arial" w:cs="Arial"/>
        </w:rPr>
        <w:t>sultation with the post holder.</w:t>
      </w:r>
    </w:p>
    <w:p w:rsidR="00FD4E77" w:rsidRPr="00FD4E77" w:rsidRDefault="00FD4E77" w:rsidP="00630A53">
      <w:pPr>
        <w:spacing w:after="0" w:line="240" w:lineRule="auto"/>
        <w:jc w:val="both"/>
        <w:rPr>
          <w:rFonts w:ascii="Arial" w:hAnsi="Arial" w:cs="Arial"/>
        </w:rPr>
      </w:pPr>
    </w:p>
    <w:p w:rsidR="00FD4E77" w:rsidRPr="00FD4E77" w:rsidRDefault="00FD4E77" w:rsidP="00630A53">
      <w:pPr>
        <w:spacing w:after="200" w:line="270" w:lineRule="exact"/>
        <w:jc w:val="both"/>
        <w:rPr>
          <w:rFonts w:ascii="Arial" w:hAnsi="Arial" w:cs="Arial"/>
          <w:b/>
        </w:rPr>
      </w:pPr>
      <w:r w:rsidRPr="00FD4E77">
        <w:rPr>
          <w:rFonts w:ascii="Arial" w:hAnsi="Arial" w:cs="Arial"/>
          <w:b/>
        </w:rPr>
        <w:t>General Responsibilities</w:t>
      </w:r>
    </w:p>
    <w:p w:rsidR="009122B0" w:rsidRPr="00630A53" w:rsidRDefault="009122B0" w:rsidP="00630A53">
      <w:pPr>
        <w:pStyle w:val="NoSpacing"/>
        <w:numPr>
          <w:ilvl w:val="0"/>
          <w:numId w:val="3"/>
        </w:numPr>
        <w:jc w:val="both"/>
        <w:rPr>
          <w:rFonts w:ascii="Arial" w:hAnsi="Arial" w:cs="Arial"/>
        </w:rPr>
      </w:pPr>
      <w:r w:rsidRPr="00630A53">
        <w:rPr>
          <w:rFonts w:ascii="Arial" w:hAnsi="Arial" w:cs="Arial"/>
          <w:b/>
        </w:rPr>
        <w:t>SAFEGUARDING</w:t>
      </w:r>
      <w:r w:rsidRPr="00630A53">
        <w:rPr>
          <w:rFonts w:ascii="Arial" w:hAnsi="Arial" w:cs="Arial"/>
        </w:rPr>
        <w:t xml:space="preserve"> - All staff are expected to safeguard and promote the welfare of students.  All staff are also required to complete safeguarding training and attend further training as needed</w:t>
      </w:r>
      <w:r w:rsidR="00737532">
        <w:rPr>
          <w:rFonts w:ascii="Arial" w:hAnsi="Arial" w:cs="Arial"/>
        </w:rPr>
        <w:t>.</w:t>
      </w:r>
    </w:p>
    <w:p w:rsidR="00630A53" w:rsidRPr="00630A53" w:rsidRDefault="00630A53" w:rsidP="00630A53">
      <w:pPr>
        <w:pStyle w:val="NoSpacing"/>
        <w:jc w:val="both"/>
        <w:rPr>
          <w:rFonts w:ascii="Arial" w:hAnsi="Arial" w:cs="Arial"/>
        </w:rPr>
      </w:pPr>
    </w:p>
    <w:p w:rsidR="00630A53" w:rsidRDefault="009122B0" w:rsidP="00630A53">
      <w:pPr>
        <w:pStyle w:val="NoSpacing"/>
        <w:numPr>
          <w:ilvl w:val="0"/>
          <w:numId w:val="3"/>
        </w:numPr>
        <w:jc w:val="both"/>
        <w:rPr>
          <w:rFonts w:ascii="Arial" w:hAnsi="Arial" w:cs="Arial"/>
        </w:rPr>
      </w:pPr>
      <w:r w:rsidRPr="00630A53">
        <w:rPr>
          <w:rFonts w:ascii="Arial" w:hAnsi="Arial" w:cs="Arial"/>
          <w:b/>
        </w:rPr>
        <w:t>EQUAL OPPORTUNITIES</w:t>
      </w:r>
      <w:r w:rsidRPr="00630A53">
        <w:rPr>
          <w:rFonts w:ascii="Arial" w:hAnsi="Arial" w:cs="Arial"/>
        </w:rPr>
        <w:t xml:space="preserve"> –We are committed to the equal opportunities for all. Staff are expected to act in accordance equal opportunities policy and practice.</w:t>
      </w:r>
    </w:p>
    <w:p w:rsidR="00630A53" w:rsidRPr="00630A53" w:rsidRDefault="00630A53" w:rsidP="00630A53">
      <w:pPr>
        <w:pStyle w:val="NoSpacing"/>
        <w:jc w:val="both"/>
        <w:rPr>
          <w:rFonts w:ascii="Arial" w:hAnsi="Arial" w:cs="Arial"/>
        </w:rPr>
      </w:pPr>
    </w:p>
    <w:p w:rsidR="009122B0" w:rsidRDefault="009122B0" w:rsidP="00630A53">
      <w:pPr>
        <w:pStyle w:val="NoSpacing"/>
        <w:numPr>
          <w:ilvl w:val="0"/>
          <w:numId w:val="3"/>
        </w:numPr>
        <w:jc w:val="both"/>
        <w:rPr>
          <w:rFonts w:ascii="Arial" w:hAnsi="Arial" w:cs="Arial"/>
        </w:rPr>
      </w:pPr>
      <w:r w:rsidRPr="00630A53">
        <w:rPr>
          <w:rFonts w:ascii="Arial" w:hAnsi="Arial" w:cs="Arial"/>
        </w:rPr>
        <w:t>Support th</w:t>
      </w:r>
      <w:r w:rsidR="00630A53" w:rsidRPr="00630A53">
        <w:rPr>
          <w:rFonts w:ascii="Arial" w:hAnsi="Arial" w:cs="Arial"/>
        </w:rPr>
        <w:t>e aims and ethos of the college and promote and work in accordance with College policy and practice</w:t>
      </w:r>
    </w:p>
    <w:p w:rsidR="00630A53" w:rsidRPr="00630A53" w:rsidRDefault="00630A53" w:rsidP="00630A53">
      <w:pPr>
        <w:pStyle w:val="NoSpacing"/>
        <w:jc w:val="both"/>
        <w:rPr>
          <w:rFonts w:ascii="Arial" w:hAnsi="Arial" w:cs="Arial"/>
        </w:rPr>
      </w:pPr>
    </w:p>
    <w:p w:rsidR="00FD4E77" w:rsidRDefault="009122B0" w:rsidP="00630A53">
      <w:pPr>
        <w:pStyle w:val="NoSpacing"/>
        <w:numPr>
          <w:ilvl w:val="0"/>
          <w:numId w:val="3"/>
        </w:numPr>
        <w:jc w:val="both"/>
        <w:rPr>
          <w:rFonts w:ascii="Arial" w:hAnsi="Arial" w:cs="Arial"/>
        </w:rPr>
      </w:pPr>
      <w:r w:rsidRPr="00630A53">
        <w:rPr>
          <w:rFonts w:ascii="Arial" w:hAnsi="Arial" w:cs="Arial"/>
        </w:rPr>
        <w:t>Carry out any other du</w:t>
      </w:r>
      <w:r w:rsidR="00630A53" w:rsidRPr="00630A53">
        <w:rPr>
          <w:rFonts w:ascii="Arial" w:hAnsi="Arial" w:cs="Arial"/>
        </w:rPr>
        <w:t xml:space="preserve">ties commensurate with the </w:t>
      </w:r>
      <w:r w:rsidRPr="00630A53">
        <w:rPr>
          <w:rFonts w:ascii="Arial" w:hAnsi="Arial" w:cs="Arial"/>
        </w:rPr>
        <w:t>general responsibilities of the post.</w:t>
      </w:r>
    </w:p>
    <w:p w:rsidR="00630A53" w:rsidRPr="00630A53" w:rsidRDefault="00630A53" w:rsidP="00630A53">
      <w:pPr>
        <w:pStyle w:val="NoSpacing"/>
        <w:jc w:val="both"/>
        <w:rPr>
          <w:rFonts w:ascii="Arial" w:hAnsi="Arial" w:cs="Arial"/>
        </w:rPr>
      </w:pPr>
    </w:p>
    <w:p w:rsidR="00630A53" w:rsidRDefault="00630A53" w:rsidP="00630A53">
      <w:pPr>
        <w:pStyle w:val="NoSpacing"/>
        <w:numPr>
          <w:ilvl w:val="0"/>
          <w:numId w:val="3"/>
        </w:numPr>
        <w:jc w:val="both"/>
        <w:rPr>
          <w:rFonts w:ascii="Arial" w:hAnsi="Arial" w:cs="Arial"/>
        </w:rPr>
      </w:pPr>
      <w:r w:rsidRPr="00630A53">
        <w:rPr>
          <w:rFonts w:ascii="Arial" w:hAnsi="Arial" w:cs="Arial"/>
        </w:rPr>
        <w:t>To undertake and/or support the delivery of any training or development as required by the College.</w:t>
      </w:r>
    </w:p>
    <w:p w:rsidR="00630A53" w:rsidRDefault="00630A53" w:rsidP="00630A53">
      <w:pPr>
        <w:pStyle w:val="ListParagraph"/>
        <w:rPr>
          <w:rFonts w:ascii="Arial" w:hAnsi="Arial" w:cs="Arial"/>
        </w:rPr>
      </w:pPr>
    </w:p>
    <w:p w:rsidR="00FE22DA" w:rsidRPr="00FE22DA" w:rsidRDefault="00630A53" w:rsidP="00FE22DA">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9736"/>
      </w:tblGrid>
      <w:tr w:rsidR="00FE22DA" w:rsidTr="00FE22DA">
        <w:tc>
          <w:tcPr>
            <w:tcW w:w="9736" w:type="dxa"/>
            <w:tcBorders>
              <w:bottom w:val="single" w:sz="18" w:space="0" w:color="FF3300"/>
            </w:tcBorders>
          </w:tcPr>
          <w:p w:rsidR="00FE22DA" w:rsidRDefault="00FE22DA" w:rsidP="00FE22DA">
            <w:pPr>
              <w:jc w:val="center"/>
              <w:rPr>
                <w:rFonts w:ascii="Arial" w:hAnsi="Arial" w:cs="Arial"/>
                <w:b/>
                <w:sz w:val="24"/>
                <w:szCs w:val="24"/>
              </w:rPr>
            </w:pPr>
            <w:r w:rsidRPr="004D069C">
              <w:rPr>
                <w:rFonts w:ascii="Arial" w:hAnsi="Arial" w:cs="Arial"/>
                <w:b/>
                <w:sz w:val="24"/>
                <w:szCs w:val="24"/>
              </w:rPr>
              <w:lastRenderedPageBreak/>
              <w:t>PERSON SPECIFICATION</w:t>
            </w:r>
          </w:p>
          <w:p w:rsidR="00FE22DA" w:rsidRDefault="00FE22DA" w:rsidP="00FE22DA">
            <w:pPr>
              <w:jc w:val="center"/>
              <w:rPr>
                <w:rFonts w:ascii="Arial" w:hAnsi="Arial" w:cs="Arial"/>
                <w:b/>
                <w:sz w:val="24"/>
                <w:szCs w:val="24"/>
              </w:rPr>
            </w:pPr>
            <w:r>
              <w:rPr>
                <w:rFonts w:ascii="Arial" w:hAnsi="Arial" w:cs="Arial"/>
                <w:b/>
                <w:sz w:val="24"/>
                <w:szCs w:val="24"/>
              </w:rPr>
              <w:t>Pathway Leader- Legal and Finance</w:t>
            </w:r>
          </w:p>
          <w:p w:rsidR="00FE22DA" w:rsidRDefault="00FE22DA" w:rsidP="00FE22DA">
            <w:pPr>
              <w:jc w:val="center"/>
              <w:rPr>
                <w:rFonts w:ascii="Arial" w:hAnsi="Arial" w:cs="Arial"/>
                <w:b/>
                <w:sz w:val="24"/>
                <w:szCs w:val="24"/>
              </w:rPr>
            </w:pPr>
          </w:p>
        </w:tc>
      </w:tr>
    </w:tbl>
    <w:p w:rsidR="00737532" w:rsidRDefault="00737532" w:rsidP="00FE22D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gridCol w:w="1275"/>
      </w:tblGrid>
      <w:tr w:rsidR="00737532" w:rsidRPr="00737532" w:rsidTr="00A20519">
        <w:tc>
          <w:tcPr>
            <w:tcW w:w="8461" w:type="dxa"/>
            <w:shd w:val="clear" w:color="auto" w:fill="auto"/>
          </w:tcPr>
          <w:p w:rsidR="00737532" w:rsidRPr="00737532" w:rsidRDefault="00737532" w:rsidP="00737532">
            <w:pPr>
              <w:spacing w:after="0" w:line="240" w:lineRule="auto"/>
              <w:rPr>
                <w:rFonts w:ascii="Arial" w:eastAsia="Times New Roman" w:hAnsi="Arial" w:cs="Arial"/>
                <w:b/>
                <w:spacing w:val="-3"/>
              </w:rPr>
            </w:pPr>
          </w:p>
        </w:tc>
        <w:tc>
          <w:tcPr>
            <w:tcW w:w="1275" w:type="dxa"/>
            <w:shd w:val="clear" w:color="auto" w:fill="auto"/>
          </w:tcPr>
          <w:p w:rsidR="00737532" w:rsidRPr="00737532" w:rsidRDefault="00737532" w:rsidP="00737532">
            <w:pPr>
              <w:spacing w:after="0" w:line="240" w:lineRule="auto"/>
              <w:rPr>
                <w:rFonts w:ascii="Arial" w:eastAsia="Times New Roman" w:hAnsi="Arial" w:cs="Arial"/>
                <w:b/>
                <w:spacing w:val="-3"/>
              </w:rPr>
            </w:pPr>
            <w:r w:rsidRPr="00737532">
              <w:rPr>
                <w:rFonts w:ascii="Arial" w:eastAsia="Times New Roman" w:hAnsi="Arial" w:cs="Arial"/>
                <w:b/>
                <w:spacing w:val="-3"/>
              </w:rPr>
              <w:t>Essential/ Desirable</w:t>
            </w:r>
          </w:p>
        </w:tc>
      </w:tr>
      <w:tr w:rsidR="00737532" w:rsidRPr="00737532" w:rsidTr="00A20519">
        <w:tc>
          <w:tcPr>
            <w:tcW w:w="9736" w:type="dxa"/>
            <w:gridSpan w:val="2"/>
            <w:shd w:val="clear" w:color="auto" w:fill="D0CECE"/>
          </w:tcPr>
          <w:p w:rsidR="00737532" w:rsidRPr="00737532" w:rsidRDefault="00737532" w:rsidP="00F36941">
            <w:pPr>
              <w:spacing w:after="0" w:line="240" w:lineRule="auto"/>
              <w:rPr>
                <w:rFonts w:ascii="Arial" w:eastAsia="Times New Roman" w:hAnsi="Arial" w:cs="Arial"/>
                <w:b/>
                <w:spacing w:val="-3"/>
              </w:rPr>
            </w:pPr>
            <w:r w:rsidRPr="00737532">
              <w:rPr>
                <w:rFonts w:ascii="Arial" w:eastAsia="Times New Roman" w:hAnsi="Arial" w:cs="Arial"/>
                <w:b/>
                <w:spacing w:val="-3"/>
              </w:rPr>
              <w:t>Qualifications</w:t>
            </w:r>
          </w:p>
          <w:p w:rsidR="00737532" w:rsidRPr="00737532" w:rsidRDefault="00737532" w:rsidP="00F36941">
            <w:pPr>
              <w:spacing w:after="0" w:line="240" w:lineRule="auto"/>
              <w:rPr>
                <w:rFonts w:ascii="Arial" w:eastAsia="Times New Roman" w:hAnsi="Arial" w:cs="Arial"/>
                <w:b/>
                <w:color w:val="FFFFFF"/>
                <w:spacing w:val="-3"/>
              </w:rPr>
            </w:pPr>
          </w:p>
        </w:tc>
      </w:tr>
      <w:tr w:rsidR="00737532" w:rsidRPr="00737532" w:rsidTr="00A20519">
        <w:tc>
          <w:tcPr>
            <w:tcW w:w="8461" w:type="dxa"/>
            <w:shd w:val="clear" w:color="auto" w:fill="auto"/>
          </w:tcPr>
          <w:p w:rsidR="00737532" w:rsidRPr="00737532" w:rsidRDefault="00737532" w:rsidP="00F36941">
            <w:pPr>
              <w:spacing w:after="0" w:line="240" w:lineRule="auto"/>
              <w:rPr>
                <w:rFonts w:ascii="Arial" w:eastAsia="Times New Roman" w:hAnsi="Arial" w:cs="Arial"/>
                <w:spacing w:val="-3"/>
              </w:rPr>
            </w:pPr>
            <w:r w:rsidRPr="00737532">
              <w:rPr>
                <w:rFonts w:ascii="Arial" w:eastAsia="Times New Roman" w:hAnsi="Arial" w:cs="Arial"/>
                <w:spacing w:val="-3"/>
              </w:rPr>
              <w:t>A degree or equivalent qualification</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737532" w:rsidP="00F36941">
            <w:pPr>
              <w:spacing w:after="0" w:line="240" w:lineRule="auto"/>
              <w:rPr>
                <w:rFonts w:ascii="Arial" w:eastAsia="Times New Roman" w:hAnsi="Arial" w:cs="Arial"/>
                <w:spacing w:val="-3"/>
              </w:rPr>
            </w:pPr>
            <w:r>
              <w:rPr>
                <w:rFonts w:ascii="Arial" w:eastAsia="Times New Roman" w:hAnsi="Arial" w:cs="Arial"/>
                <w:spacing w:val="-3"/>
              </w:rPr>
              <w:t xml:space="preserve">Teaching Qualification- </w:t>
            </w:r>
            <w:r w:rsidR="00FE22DA">
              <w:rPr>
                <w:rFonts w:ascii="Arial" w:eastAsia="Times New Roman" w:hAnsi="Arial" w:cs="Arial"/>
                <w:spacing w:val="-3"/>
              </w:rPr>
              <w:t xml:space="preserve">i.e. </w:t>
            </w:r>
            <w:r>
              <w:rPr>
                <w:rFonts w:ascii="Arial" w:eastAsia="Times New Roman" w:hAnsi="Arial" w:cs="Arial"/>
                <w:spacing w:val="-3"/>
              </w:rPr>
              <w:t>PGCE, Diploma</w:t>
            </w:r>
            <w:r w:rsidR="00FE22DA">
              <w:rPr>
                <w:rFonts w:ascii="Arial" w:eastAsia="Times New Roman" w:hAnsi="Arial" w:cs="Arial"/>
                <w:spacing w:val="-3"/>
              </w:rPr>
              <w:t xml:space="preserve"> in Education and</w:t>
            </w:r>
            <w:r>
              <w:rPr>
                <w:rFonts w:ascii="Arial" w:eastAsia="Times New Roman" w:hAnsi="Arial" w:cs="Arial"/>
                <w:spacing w:val="-3"/>
              </w:rPr>
              <w:t xml:space="preserve"> Training or equivalent</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737532" w:rsidRPr="00737532" w:rsidTr="00A20519">
        <w:tc>
          <w:tcPr>
            <w:tcW w:w="9736" w:type="dxa"/>
            <w:gridSpan w:val="2"/>
            <w:shd w:val="clear" w:color="auto" w:fill="D0CECE"/>
          </w:tcPr>
          <w:p w:rsidR="00737532" w:rsidRPr="00737532" w:rsidRDefault="00737532" w:rsidP="00F36941">
            <w:pPr>
              <w:spacing w:after="0" w:line="240" w:lineRule="auto"/>
              <w:rPr>
                <w:rFonts w:ascii="Arial" w:eastAsia="Times New Roman" w:hAnsi="Arial" w:cs="Arial"/>
                <w:b/>
                <w:spacing w:val="-3"/>
              </w:rPr>
            </w:pPr>
            <w:r w:rsidRPr="00737532">
              <w:rPr>
                <w:rFonts w:ascii="Arial" w:eastAsia="Times New Roman" w:hAnsi="Arial" w:cs="Arial"/>
                <w:b/>
                <w:spacing w:val="-3"/>
              </w:rPr>
              <w:t>Experience</w:t>
            </w:r>
          </w:p>
          <w:p w:rsidR="00737532" w:rsidRPr="00737532" w:rsidRDefault="00737532" w:rsidP="00F36941">
            <w:pPr>
              <w:spacing w:after="0" w:line="240" w:lineRule="auto"/>
              <w:rPr>
                <w:rFonts w:ascii="Arial" w:eastAsia="Times New Roman" w:hAnsi="Arial" w:cs="Arial"/>
                <w:spacing w:val="-3"/>
              </w:rPr>
            </w:pPr>
          </w:p>
        </w:tc>
      </w:tr>
      <w:tr w:rsidR="00737532" w:rsidRPr="00737532" w:rsidTr="00A20519">
        <w:tc>
          <w:tcPr>
            <w:tcW w:w="8461" w:type="dxa"/>
            <w:shd w:val="clear" w:color="auto" w:fill="auto"/>
          </w:tcPr>
          <w:p w:rsidR="00737532" w:rsidRPr="00737532" w:rsidRDefault="00737532" w:rsidP="00F36941">
            <w:pPr>
              <w:overflowPunct w:val="0"/>
              <w:autoSpaceDE w:val="0"/>
              <w:autoSpaceDN w:val="0"/>
              <w:adjustRightInd w:val="0"/>
              <w:spacing w:after="0" w:line="240" w:lineRule="auto"/>
              <w:jc w:val="both"/>
              <w:textAlignment w:val="baseline"/>
              <w:rPr>
                <w:rFonts w:ascii="Arial" w:eastAsia="Times New Roman" w:hAnsi="Arial" w:cs="Arial"/>
                <w:bCs/>
                <w:spacing w:val="-3"/>
              </w:rPr>
            </w:pPr>
            <w:r w:rsidRPr="00737532">
              <w:rPr>
                <w:rFonts w:ascii="Arial" w:eastAsia="Times New Roman" w:hAnsi="Arial" w:cs="Arial"/>
                <w:bCs/>
                <w:spacing w:val="-3"/>
              </w:rPr>
              <w:t xml:space="preserve">Experience of </w:t>
            </w:r>
            <w:r w:rsidR="00A20519">
              <w:rPr>
                <w:rFonts w:ascii="Arial" w:eastAsia="Times New Roman" w:hAnsi="Arial" w:cs="Arial"/>
                <w:bCs/>
                <w:spacing w:val="-3"/>
              </w:rPr>
              <w:t>collaborating and building networks with others</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A20519" w:rsidP="00F36941">
            <w:pPr>
              <w:spacing w:after="0" w:line="240" w:lineRule="auto"/>
              <w:rPr>
                <w:rFonts w:ascii="Arial" w:eastAsia="Times New Roman" w:hAnsi="Arial" w:cs="Arial"/>
                <w:spacing w:val="-3"/>
              </w:rPr>
            </w:pPr>
            <w:r>
              <w:rPr>
                <w:rFonts w:ascii="Arial" w:eastAsia="Times New Roman" w:hAnsi="Arial" w:cs="Arial"/>
                <w:spacing w:val="-3"/>
              </w:rPr>
              <w:t>Experience of raising and maintaining high standards of student attainment and progress</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A20519" w:rsidRPr="00737532" w:rsidTr="00A20519">
        <w:tc>
          <w:tcPr>
            <w:tcW w:w="8461" w:type="dxa"/>
            <w:shd w:val="clear" w:color="auto" w:fill="auto"/>
          </w:tcPr>
          <w:p w:rsidR="00A20519" w:rsidRDefault="00A20519" w:rsidP="00F36941">
            <w:pPr>
              <w:spacing w:after="0" w:line="240" w:lineRule="auto"/>
              <w:rPr>
                <w:rFonts w:ascii="Arial" w:eastAsia="Times New Roman" w:hAnsi="Arial" w:cs="Arial"/>
                <w:spacing w:val="-3"/>
              </w:rPr>
            </w:pPr>
            <w:r>
              <w:rPr>
                <w:rFonts w:ascii="Arial" w:eastAsia="Times New Roman" w:hAnsi="Arial" w:cs="Arial"/>
                <w:spacing w:val="-3"/>
              </w:rPr>
              <w:t xml:space="preserve">A proven track record </w:t>
            </w:r>
            <w:r w:rsidR="00647794">
              <w:rPr>
                <w:rFonts w:ascii="Arial" w:eastAsia="Times New Roman" w:hAnsi="Arial" w:cs="Arial"/>
                <w:spacing w:val="-3"/>
              </w:rPr>
              <w:t>of excellent teaching and learning</w:t>
            </w:r>
          </w:p>
        </w:tc>
        <w:tc>
          <w:tcPr>
            <w:tcW w:w="1275" w:type="dxa"/>
            <w:shd w:val="clear" w:color="auto" w:fill="auto"/>
          </w:tcPr>
          <w:p w:rsidR="00A20519" w:rsidRDefault="00647794"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A20519" w:rsidRPr="00737532" w:rsidTr="00A20519">
        <w:tc>
          <w:tcPr>
            <w:tcW w:w="8461" w:type="dxa"/>
            <w:shd w:val="clear" w:color="auto" w:fill="auto"/>
          </w:tcPr>
          <w:p w:rsidR="00A20519" w:rsidRDefault="00A20519" w:rsidP="00F36941">
            <w:pPr>
              <w:spacing w:after="0" w:line="240" w:lineRule="auto"/>
              <w:rPr>
                <w:rFonts w:ascii="Arial" w:eastAsia="Times New Roman" w:hAnsi="Arial" w:cs="Arial"/>
                <w:spacing w:val="-3"/>
              </w:rPr>
            </w:pPr>
            <w:r>
              <w:rPr>
                <w:rFonts w:ascii="Arial" w:eastAsia="Times New Roman" w:hAnsi="Arial" w:cs="Arial"/>
                <w:spacing w:val="-3"/>
              </w:rPr>
              <w:t xml:space="preserve">Experience of analysing and using student data to develop action plans and </w:t>
            </w:r>
            <w:r w:rsidR="00647794">
              <w:rPr>
                <w:rFonts w:ascii="Arial" w:eastAsia="Times New Roman" w:hAnsi="Arial" w:cs="Arial"/>
                <w:spacing w:val="-3"/>
              </w:rPr>
              <w:t>improve outcomes</w:t>
            </w:r>
          </w:p>
        </w:tc>
        <w:tc>
          <w:tcPr>
            <w:tcW w:w="1275" w:type="dxa"/>
            <w:shd w:val="clear" w:color="auto" w:fill="auto"/>
          </w:tcPr>
          <w:p w:rsidR="00A20519" w:rsidRPr="00737532" w:rsidRDefault="00647794"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F36941" w:rsidRPr="00737532" w:rsidTr="007E5686">
        <w:tc>
          <w:tcPr>
            <w:tcW w:w="8461" w:type="dxa"/>
            <w:shd w:val="clear" w:color="auto" w:fill="auto"/>
          </w:tcPr>
          <w:p w:rsidR="00F36941" w:rsidRPr="00737532" w:rsidRDefault="00F36941" w:rsidP="00F36941">
            <w:pPr>
              <w:spacing w:after="0" w:line="240" w:lineRule="auto"/>
              <w:rPr>
                <w:rFonts w:ascii="Arial" w:eastAsia="Times New Roman" w:hAnsi="Arial" w:cs="Arial"/>
                <w:spacing w:val="-3"/>
              </w:rPr>
            </w:pPr>
            <w:r>
              <w:rPr>
                <w:rFonts w:ascii="Arial" w:eastAsia="Times New Roman" w:hAnsi="Arial" w:cs="Arial"/>
                <w:spacing w:val="-3"/>
              </w:rPr>
              <w:t>Experience of curriculum development</w:t>
            </w:r>
          </w:p>
        </w:tc>
        <w:tc>
          <w:tcPr>
            <w:tcW w:w="1275" w:type="dxa"/>
            <w:shd w:val="clear" w:color="auto" w:fill="auto"/>
          </w:tcPr>
          <w:p w:rsidR="00F36941" w:rsidRPr="00737532" w:rsidRDefault="00F36941"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D</w:t>
            </w:r>
          </w:p>
        </w:tc>
      </w:tr>
      <w:tr w:rsidR="00F36941" w:rsidRPr="00737532" w:rsidTr="007E5686">
        <w:tc>
          <w:tcPr>
            <w:tcW w:w="8461" w:type="dxa"/>
            <w:shd w:val="clear" w:color="auto" w:fill="auto"/>
          </w:tcPr>
          <w:p w:rsidR="00F36941" w:rsidRPr="00737532" w:rsidRDefault="00F36941" w:rsidP="00F36941">
            <w:pPr>
              <w:spacing w:after="0" w:line="240" w:lineRule="auto"/>
              <w:rPr>
                <w:rFonts w:ascii="Arial" w:eastAsia="Times New Roman" w:hAnsi="Arial" w:cs="Arial"/>
                <w:spacing w:val="-3"/>
              </w:rPr>
            </w:pPr>
            <w:r>
              <w:rPr>
                <w:rFonts w:ascii="Arial" w:eastAsia="Times New Roman" w:hAnsi="Arial" w:cs="Arial"/>
                <w:spacing w:val="-3"/>
              </w:rPr>
              <w:t>Experience of successfully leading and developing a team</w:t>
            </w:r>
          </w:p>
        </w:tc>
        <w:tc>
          <w:tcPr>
            <w:tcW w:w="1275" w:type="dxa"/>
            <w:shd w:val="clear" w:color="auto" w:fill="auto"/>
          </w:tcPr>
          <w:p w:rsidR="00F36941" w:rsidRPr="00737532" w:rsidRDefault="00F36941"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D</w:t>
            </w:r>
          </w:p>
        </w:tc>
      </w:tr>
      <w:tr w:rsidR="00737532" w:rsidRPr="00737532" w:rsidTr="00A20519">
        <w:tc>
          <w:tcPr>
            <w:tcW w:w="9736" w:type="dxa"/>
            <w:gridSpan w:val="2"/>
            <w:shd w:val="clear" w:color="auto" w:fill="D0CECE"/>
          </w:tcPr>
          <w:p w:rsidR="00737532" w:rsidRPr="00737532" w:rsidRDefault="00737532" w:rsidP="00F36941">
            <w:pPr>
              <w:spacing w:after="0" w:line="240" w:lineRule="auto"/>
              <w:rPr>
                <w:rFonts w:ascii="Arial" w:eastAsia="Times New Roman" w:hAnsi="Arial" w:cs="Arial"/>
                <w:b/>
                <w:spacing w:val="-3"/>
              </w:rPr>
            </w:pPr>
            <w:r w:rsidRPr="00737532">
              <w:rPr>
                <w:rFonts w:ascii="Arial" w:eastAsia="Times New Roman" w:hAnsi="Arial" w:cs="Arial"/>
                <w:b/>
                <w:spacing w:val="-3"/>
              </w:rPr>
              <w:t>Skills &amp; Abilities</w:t>
            </w:r>
          </w:p>
          <w:p w:rsidR="00737532" w:rsidRPr="00737532" w:rsidRDefault="00737532" w:rsidP="00F36941">
            <w:pPr>
              <w:spacing w:after="0" w:line="240" w:lineRule="auto"/>
              <w:rPr>
                <w:rFonts w:ascii="Arial" w:eastAsia="Times New Roman" w:hAnsi="Arial" w:cs="Arial"/>
                <w:color w:val="FFFFFF"/>
                <w:spacing w:val="-3"/>
              </w:rPr>
            </w:pPr>
          </w:p>
        </w:tc>
      </w:tr>
      <w:tr w:rsidR="00737532" w:rsidRPr="00737532" w:rsidTr="00A20519">
        <w:tc>
          <w:tcPr>
            <w:tcW w:w="8461" w:type="dxa"/>
            <w:shd w:val="clear" w:color="auto" w:fill="auto"/>
          </w:tcPr>
          <w:p w:rsidR="00737532" w:rsidRPr="00737532" w:rsidRDefault="00647794" w:rsidP="00F36941">
            <w:pPr>
              <w:spacing w:after="0" w:line="240" w:lineRule="auto"/>
              <w:rPr>
                <w:rFonts w:ascii="Arial" w:eastAsia="Times New Roman" w:hAnsi="Arial" w:cs="Arial"/>
                <w:spacing w:val="-3"/>
              </w:rPr>
            </w:pPr>
            <w:r>
              <w:rPr>
                <w:rFonts w:ascii="Arial" w:eastAsia="Times New Roman" w:hAnsi="Arial" w:cs="Arial"/>
                <w:spacing w:val="-3"/>
              </w:rPr>
              <w:t>Ability to motivate and lead others through change and continuous improvement</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647794" w:rsidP="00F36941">
            <w:pPr>
              <w:spacing w:after="0" w:line="240" w:lineRule="auto"/>
              <w:rPr>
                <w:rFonts w:ascii="Arial" w:eastAsia="Times New Roman" w:hAnsi="Arial" w:cs="Arial"/>
                <w:spacing w:val="-3"/>
              </w:rPr>
            </w:pPr>
            <w:r w:rsidRPr="00647794">
              <w:rPr>
                <w:rFonts w:ascii="Arial" w:eastAsia="Times New Roman" w:hAnsi="Arial" w:cs="Arial"/>
                <w:spacing w:val="-3"/>
              </w:rPr>
              <w:t xml:space="preserve">Ability to </w:t>
            </w:r>
            <w:r w:rsidR="00FE22DA">
              <w:rPr>
                <w:rFonts w:ascii="Arial" w:eastAsia="Times New Roman" w:hAnsi="Arial" w:cs="Arial"/>
                <w:spacing w:val="-3"/>
              </w:rPr>
              <w:t>raise standards of individual and</w:t>
            </w:r>
            <w:r w:rsidRPr="00647794">
              <w:rPr>
                <w:rFonts w:ascii="Arial" w:eastAsia="Times New Roman" w:hAnsi="Arial" w:cs="Arial"/>
                <w:spacing w:val="-3"/>
              </w:rPr>
              <w:t xml:space="preserve"> </w:t>
            </w:r>
            <w:r>
              <w:rPr>
                <w:rFonts w:ascii="Arial" w:eastAsia="Times New Roman" w:hAnsi="Arial" w:cs="Arial"/>
                <w:spacing w:val="-3"/>
              </w:rPr>
              <w:t>team performance</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647794" w:rsidP="00F36941">
            <w:pPr>
              <w:spacing w:after="0" w:line="240" w:lineRule="auto"/>
              <w:rPr>
                <w:rFonts w:ascii="Arial" w:eastAsia="Times New Roman" w:hAnsi="Arial" w:cs="Arial"/>
                <w:spacing w:val="-3"/>
              </w:rPr>
            </w:pPr>
            <w:r>
              <w:rPr>
                <w:rFonts w:ascii="Arial" w:eastAsia="Times New Roman" w:hAnsi="Arial" w:cs="Arial"/>
                <w:spacing w:val="-3"/>
              </w:rPr>
              <w:t>Ability to identify</w:t>
            </w:r>
            <w:r w:rsidR="00F36941">
              <w:rPr>
                <w:rFonts w:ascii="Arial" w:eastAsia="Times New Roman" w:hAnsi="Arial" w:cs="Arial"/>
                <w:spacing w:val="-3"/>
              </w:rPr>
              <w:t xml:space="preserve"> and assess </w:t>
            </w:r>
            <w:r>
              <w:rPr>
                <w:rFonts w:ascii="Arial" w:eastAsia="Times New Roman" w:hAnsi="Arial" w:cs="Arial"/>
                <w:spacing w:val="-3"/>
              </w:rPr>
              <w:t>level</w:t>
            </w:r>
            <w:r w:rsidR="00F36941">
              <w:rPr>
                <w:rFonts w:ascii="Arial" w:eastAsia="Times New Roman" w:hAnsi="Arial" w:cs="Arial"/>
                <w:spacing w:val="-3"/>
              </w:rPr>
              <w:t>s</w:t>
            </w:r>
            <w:r>
              <w:rPr>
                <w:rFonts w:ascii="Arial" w:eastAsia="Times New Roman" w:hAnsi="Arial" w:cs="Arial"/>
                <w:spacing w:val="-3"/>
              </w:rPr>
              <w:t xml:space="preserve"> of risk and take appropriate action</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647794" w:rsidP="00F36941">
            <w:pPr>
              <w:spacing w:after="0" w:line="240" w:lineRule="auto"/>
              <w:rPr>
                <w:rFonts w:ascii="Arial" w:eastAsia="Times New Roman" w:hAnsi="Arial" w:cs="Arial"/>
                <w:spacing w:val="-3"/>
              </w:rPr>
            </w:pPr>
            <w:r>
              <w:rPr>
                <w:rFonts w:ascii="Arial" w:eastAsia="Times New Roman" w:hAnsi="Arial" w:cs="Arial"/>
                <w:spacing w:val="-3"/>
              </w:rPr>
              <w:t>Ability to foster and promote positive relationships with students</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647794" w:rsidRPr="00737532" w:rsidTr="00A20519">
        <w:tc>
          <w:tcPr>
            <w:tcW w:w="8461" w:type="dxa"/>
            <w:shd w:val="clear" w:color="auto" w:fill="auto"/>
          </w:tcPr>
          <w:p w:rsidR="00647794" w:rsidRDefault="00647794" w:rsidP="00F36941">
            <w:pPr>
              <w:spacing w:after="0" w:line="240" w:lineRule="auto"/>
              <w:rPr>
                <w:rFonts w:ascii="Arial" w:eastAsia="Times New Roman" w:hAnsi="Arial" w:cs="Arial"/>
                <w:spacing w:val="-3"/>
              </w:rPr>
            </w:pPr>
            <w:r>
              <w:rPr>
                <w:rFonts w:ascii="Arial" w:eastAsia="Times New Roman" w:hAnsi="Arial" w:cs="Arial"/>
                <w:spacing w:val="-3"/>
              </w:rPr>
              <w:t>Ability to communicate effectively with others</w:t>
            </w:r>
          </w:p>
        </w:tc>
        <w:tc>
          <w:tcPr>
            <w:tcW w:w="1275" w:type="dxa"/>
            <w:shd w:val="clear" w:color="auto" w:fill="auto"/>
          </w:tcPr>
          <w:p w:rsidR="00647794" w:rsidRDefault="00F36941"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F36941" w:rsidRPr="00737532" w:rsidTr="00F36941">
        <w:tc>
          <w:tcPr>
            <w:tcW w:w="8461" w:type="dxa"/>
            <w:tcBorders>
              <w:top w:val="single" w:sz="4" w:space="0" w:color="auto"/>
              <w:left w:val="single" w:sz="4" w:space="0" w:color="auto"/>
              <w:bottom w:val="single" w:sz="4" w:space="0" w:color="auto"/>
              <w:right w:val="single" w:sz="4" w:space="0" w:color="auto"/>
            </w:tcBorders>
            <w:shd w:val="clear" w:color="auto" w:fill="auto"/>
          </w:tcPr>
          <w:p w:rsidR="00F36941" w:rsidRPr="00737532" w:rsidRDefault="00F36941" w:rsidP="00F36941">
            <w:pPr>
              <w:spacing w:after="0" w:line="240" w:lineRule="auto"/>
              <w:rPr>
                <w:rFonts w:ascii="Arial" w:eastAsia="Times New Roman" w:hAnsi="Arial" w:cs="Arial"/>
                <w:spacing w:val="-3"/>
              </w:rPr>
            </w:pPr>
            <w:r>
              <w:rPr>
                <w:rFonts w:ascii="Arial" w:eastAsia="Times New Roman" w:hAnsi="Arial" w:cs="Arial"/>
                <w:spacing w:val="-3"/>
              </w:rPr>
              <w:t>Effective</w:t>
            </w:r>
            <w:r w:rsidRPr="00647794">
              <w:rPr>
                <w:rFonts w:ascii="Arial" w:eastAsia="Times New Roman" w:hAnsi="Arial" w:cs="Arial"/>
                <w:spacing w:val="-3"/>
              </w:rPr>
              <w:t xml:space="preserve"> coaching and mentoring skills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6941" w:rsidRPr="00737532" w:rsidRDefault="00F36941"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D</w:t>
            </w:r>
          </w:p>
        </w:tc>
      </w:tr>
      <w:tr w:rsidR="00737532" w:rsidRPr="00737532" w:rsidTr="00A20519">
        <w:tc>
          <w:tcPr>
            <w:tcW w:w="9736" w:type="dxa"/>
            <w:gridSpan w:val="2"/>
            <w:shd w:val="clear" w:color="auto" w:fill="D0CECE"/>
          </w:tcPr>
          <w:p w:rsidR="00737532" w:rsidRPr="00737532" w:rsidRDefault="00737532" w:rsidP="00F36941">
            <w:pPr>
              <w:spacing w:after="0" w:line="240" w:lineRule="auto"/>
              <w:rPr>
                <w:rFonts w:ascii="Arial" w:eastAsia="Times New Roman" w:hAnsi="Arial" w:cs="Arial"/>
                <w:b/>
                <w:spacing w:val="-3"/>
              </w:rPr>
            </w:pPr>
            <w:r w:rsidRPr="00737532">
              <w:rPr>
                <w:rFonts w:ascii="Arial" w:eastAsia="Times New Roman" w:hAnsi="Arial" w:cs="Arial"/>
                <w:b/>
                <w:spacing w:val="-3"/>
              </w:rPr>
              <w:t>Knowledge and Understanding</w:t>
            </w:r>
          </w:p>
          <w:p w:rsidR="00737532" w:rsidRPr="00737532" w:rsidRDefault="00737532" w:rsidP="00F36941">
            <w:pPr>
              <w:spacing w:after="0" w:line="240" w:lineRule="auto"/>
              <w:rPr>
                <w:rFonts w:ascii="Arial" w:eastAsia="Times New Roman" w:hAnsi="Arial" w:cs="Arial"/>
                <w:b/>
                <w:spacing w:val="-3"/>
              </w:rPr>
            </w:pPr>
          </w:p>
        </w:tc>
      </w:tr>
      <w:tr w:rsidR="00737532" w:rsidRPr="00737532" w:rsidTr="00A20519">
        <w:tc>
          <w:tcPr>
            <w:tcW w:w="8461" w:type="dxa"/>
            <w:shd w:val="clear" w:color="auto" w:fill="auto"/>
          </w:tcPr>
          <w:p w:rsidR="00737532" w:rsidRPr="00737532" w:rsidRDefault="00737532" w:rsidP="00F36941">
            <w:pPr>
              <w:spacing w:after="0" w:line="240" w:lineRule="auto"/>
              <w:rPr>
                <w:rFonts w:ascii="Arial" w:eastAsia="Times New Roman" w:hAnsi="Arial" w:cs="Arial"/>
                <w:spacing w:val="-3"/>
              </w:rPr>
            </w:pPr>
            <w:r w:rsidRPr="00737532">
              <w:rPr>
                <w:rFonts w:ascii="Arial" w:eastAsia="Times New Roman" w:hAnsi="Arial" w:cs="Arial"/>
                <w:spacing w:val="-3"/>
              </w:rPr>
              <w:t>Knowledge of post-16 provision and progression routes.</w:t>
            </w:r>
          </w:p>
        </w:tc>
        <w:tc>
          <w:tcPr>
            <w:tcW w:w="1275" w:type="dxa"/>
            <w:shd w:val="clear" w:color="auto" w:fill="auto"/>
          </w:tcPr>
          <w:p w:rsidR="00737532" w:rsidRPr="00737532" w:rsidRDefault="00A20519"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A20519" w:rsidRPr="00737532" w:rsidTr="00A20519">
        <w:tc>
          <w:tcPr>
            <w:tcW w:w="8461" w:type="dxa"/>
            <w:shd w:val="clear" w:color="auto" w:fill="auto"/>
          </w:tcPr>
          <w:p w:rsidR="00A20519" w:rsidRPr="00737532" w:rsidRDefault="00A20519" w:rsidP="00F36941">
            <w:pPr>
              <w:spacing w:after="0" w:line="240" w:lineRule="auto"/>
              <w:rPr>
                <w:rFonts w:ascii="Arial" w:eastAsia="Times New Roman" w:hAnsi="Arial" w:cs="Arial"/>
                <w:spacing w:val="-3"/>
              </w:rPr>
            </w:pPr>
            <w:r>
              <w:rPr>
                <w:rFonts w:ascii="Arial" w:eastAsia="Times New Roman" w:hAnsi="Arial" w:cs="Arial"/>
                <w:spacing w:val="-3"/>
              </w:rPr>
              <w:t xml:space="preserve">An understanding of </w:t>
            </w:r>
            <w:r w:rsidR="00FE22DA">
              <w:rPr>
                <w:rFonts w:ascii="Arial" w:eastAsia="Times New Roman" w:hAnsi="Arial" w:cs="Arial"/>
                <w:spacing w:val="-3"/>
              </w:rPr>
              <w:t>the needs and motivations of young people</w:t>
            </w:r>
          </w:p>
        </w:tc>
        <w:tc>
          <w:tcPr>
            <w:tcW w:w="1275" w:type="dxa"/>
            <w:shd w:val="clear" w:color="auto" w:fill="auto"/>
          </w:tcPr>
          <w:p w:rsidR="00A20519" w:rsidRPr="00737532" w:rsidRDefault="00FE22DA"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647794" w:rsidRPr="00737532" w:rsidTr="00A20519">
        <w:tc>
          <w:tcPr>
            <w:tcW w:w="8461" w:type="dxa"/>
            <w:shd w:val="clear" w:color="auto" w:fill="auto"/>
          </w:tcPr>
          <w:p w:rsidR="00647794" w:rsidRPr="00A20519" w:rsidRDefault="00FE22DA" w:rsidP="00F36941">
            <w:pPr>
              <w:spacing w:after="0" w:line="240" w:lineRule="auto"/>
              <w:rPr>
                <w:rFonts w:ascii="Arial" w:eastAsia="Times New Roman" w:hAnsi="Arial" w:cs="Arial"/>
                <w:spacing w:val="-3"/>
              </w:rPr>
            </w:pPr>
            <w:r>
              <w:rPr>
                <w:rFonts w:ascii="Arial" w:eastAsia="Times New Roman" w:hAnsi="Arial" w:cs="Arial"/>
                <w:spacing w:val="-3"/>
              </w:rPr>
              <w:t>A s</w:t>
            </w:r>
            <w:r w:rsidR="00647794">
              <w:rPr>
                <w:rFonts w:ascii="Arial" w:eastAsia="Times New Roman" w:hAnsi="Arial" w:cs="Arial"/>
                <w:spacing w:val="-3"/>
              </w:rPr>
              <w:t xml:space="preserve">olid understanding </w:t>
            </w:r>
            <w:r>
              <w:rPr>
                <w:rFonts w:ascii="Arial" w:eastAsia="Times New Roman" w:hAnsi="Arial" w:cs="Arial"/>
                <w:spacing w:val="-3"/>
              </w:rPr>
              <w:t xml:space="preserve">around issues of </w:t>
            </w:r>
            <w:r w:rsidR="00647794">
              <w:rPr>
                <w:rFonts w:ascii="Arial" w:eastAsia="Times New Roman" w:hAnsi="Arial" w:cs="Arial"/>
                <w:spacing w:val="-3"/>
              </w:rPr>
              <w:t>safeguarding</w:t>
            </w:r>
          </w:p>
        </w:tc>
        <w:tc>
          <w:tcPr>
            <w:tcW w:w="1275" w:type="dxa"/>
            <w:shd w:val="clear" w:color="auto" w:fill="auto"/>
          </w:tcPr>
          <w:p w:rsidR="00647794" w:rsidRDefault="00FE22DA"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F36941" w:rsidRPr="00737532" w:rsidTr="007E5686">
        <w:tc>
          <w:tcPr>
            <w:tcW w:w="8461" w:type="dxa"/>
            <w:tcBorders>
              <w:top w:val="single" w:sz="4" w:space="0" w:color="auto"/>
              <w:left w:val="single" w:sz="4" w:space="0" w:color="auto"/>
              <w:bottom w:val="single" w:sz="4" w:space="0" w:color="auto"/>
              <w:right w:val="single" w:sz="4" w:space="0" w:color="auto"/>
            </w:tcBorders>
            <w:shd w:val="clear" w:color="auto" w:fill="auto"/>
          </w:tcPr>
          <w:p w:rsidR="00F36941" w:rsidRDefault="00F36941" w:rsidP="00F36941">
            <w:pPr>
              <w:spacing w:after="0" w:line="240" w:lineRule="auto"/>
              <w:rPr>
                <w:rFonts w:ascii="Arial" w:eastAsia="Times New Roman" w:hAnsi="Arial" w:cs="Arial"/>
                <w:spacing w:val="-3"/>
              </w:rPr>
            </w:pPr>
            <w:r w:rsidRPr="00A20519">
              <w:rPr>
                <w:rFonts w:ascii="Arial" w:eastAsia="Times New Roman" w:hAnsi="Arial" w:cs="Arial"/>
                <w:spacing w:val="-3"/>
              </w:rPr>
              <w:t>Up-to-date knowledge of developments in research and best practice with regard to learning and teaching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6941" w:rsidRPr="00737532" w:rsidRDefault="00F36941"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D</w:t>
            </w:r>
          </w:p>
        </w:tc>
      </w:tr>
      <w:tr w:rsidR="00737532" w:rsidRPr="00737532" w:rsidTr="00A20519">
        <w:tc>
          <w:tcPr>
            <w:tcW w:w="9736" w:type="dxa"/>
            <w:gridSpan w:val="2"/>
            <w:shd w:val="clear" w:color="auto" w:fill="D0CECE"/>
          </w:tcPr>
          <w:p w:rsidR="00737532" w:rsidRPr="00737532" w:rsidRDefault="00737532" w:rsidP="00F36941">
            <w:pPr>
              <w:spacing w:after="0" w:line="240" w:lineRule="auto"/>
              <w:rPr>
                <w:rFonts w:ascii="Arial" w:eastAsia="Times New Roman" w:hAnsi="Arial" w:cs="Arial"/>
                <w:b/>
                <w:spacing w:val="-3"/>
              </w:rPr>
            </w:pPr>
            <w:r w:rsidRPr="00737532">
              <w:rPr>
                <w:rFonts w:ascii="Arial" w:eastAsia="Times New Roman" w:hAnsi="Arial" w:cs="Arial"/>
                <w:b/>
                <w:spacing w:val="-3"/>
              </w:rPr>
              <w:t>Personal Attributes</w:t>
            </w:r>
          </w:p>
          <w:p w:rsidR="00737532" w:rsidRPr="00737532" w:rsidRDefault="00737532" w:rsidP="00F36941">
            <w:pPr>
              <w:spacing w:after="0" w:line="240" w:lineRule="auto"/>
              <w:rPr>
                <w:rFonts w:ascii="Arial" w:eastAsia="Times New Roman" w:hAnsi="Arial" w:cs="Arial"/>
                <w:b/>
                <w:spacing w:val="-3"/>
              </w:rPr>
            </w:pPr>
          </w:p>
        </w:tc>
      </w:tr>
      <w:tr w:rsidR="00737532" w:rsidRPr="00737532" w:rsidTr="00A20519">
        <w:tc>
          <w:tcPr>
            <w:tcW w:w="8461" w:type="dxa"/>
            <w:shd w:val="clear" w:color="auto" w:fill="auto"/>
          </w:tcPr>
          <w:p w:rsidR="00737532" w:rsidRPr="00737532" w:rsidRDefault="00FE22DA" w:rsidP="00F36941">
            <w:pPr>
              <w:spacing w:after="0" w:line="240" w:lineRule="auto"/>
              <w:rPr>
                <w:rFonts w:ascii="Arial" w:eastAsia="Times New Roman" w:hAnsi="Arial" w:cs="Arial"/>
                <w:spacing w:val="-3"/>
              </w:rPr>
            </w:pPr>
            <w:r>
              <w:rPr>
                <w:rFonts w:ascii="Arial" w:eastAsia="Times New Roman" w:hAnsi="Arial" w:cs="Arial"/>
                <w:spacing w:val="-3"/>
              </w:rPr>
              <w:t xml:space="preserve">Brings news ideas and </w:t>
            </w:r>
            <w:r w:rsidRPr="00FE22DA">
              <w:rPr>
                <w:rFonts w:ascii="Arial" w:eastAsia="Times New Roman" w:hAnsi="Arial" w:cs="Arial"/>
                <w:spacing w:val="-3"/>
              </w:rPr>
              <w:t xml:space="preserve">perspectives </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FE22DA" w:rsidP="00F36941">
            <w:pPr>
              <w:spacing w:after="0" w:line="240" w:lineRule="auto"/>
              <w:rPr>
                <w:rFonts w:ascii="Arial" w:eastAsia="Times New Roman" w:hAnsi="Arial" w:cs="Arial"/>
                <w:spacing w:val="-3"/>
              </w:rPr>
            </w:pPr>
            <w:r>
              <w:rPr>
                <w:rFonts w:ascii="Arial" w:eastAsia="Times New Roman" w:hAnsi="Arial" w:cs="Arial"/>
                <w:spacing w:val="-3"/>
              </w:rPr>
              <w:t>Communicates with integrity</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737532" w:rsidRPr="00737532" w:rsidTr="00A20519">
        <w:tc>
          <w:tcPr>
            <w:tcW w:w="8461" w:type="dxa"/>
            <w:shd w:val="clear" w:color="auto" w:fill="auto"/>
          </w:tcPr>
          <w:p w:rsidR="00737532" w:rsidRPr="00737532" w:rsidRDefault="00FE22DA" w:rsidP="00F36941">
            <w:pPr>
              <w:spacing w:after="0" w:line="240" w:lineRule="auto"/>
              <w:rPr>
                <w:rFonts w:ascii="Arial" w:eastAsia="Times New Roman" w:hAnsi="Arial" w:cs="Arial"/>
                <w:spacing w:val="-3"/>
              </w:rPr>
            </w:pPr>
            <w:r>
              <w:rPr>
                <w:rFonts w:ascii="Arial" w:eastAsia="Times New Roman" w:hAnsi="Arial" w:cs="Arial"/>
                <w:spacing w:val="-3"/>
              </w:rPr>
              <w:t>Emotionally intelligent and able to build trust with others</w:t>
            </w:r>
          </w:p>
        </w:tc>
        <w:tc>
          <w:tcPr>
            <w:tcW w:w="1275" w:type="dxa"/>
            <w:shd w:val="clear" w:color="auto" w:fill="auto"/>
          </w:tcPr>
          <w:p w:rsidR="00737532" w:rsidRPr="00737532" w:rsidRDefault="00737532" w:rsidP="00F36941">
            <w:pPr>
              <w:spacing w:after="0" w:line="240" w:lineRule="auto"/>
              <w:rPr>
                <w:rFonts w:ascii="Arial" w:eastAsia="Times New Roman" w:hAnsi="Arial" w:cs="Arial"/>
                <w:spacing w:val="-3"/>
                <w:sz w:val="20"/>
                <w:szCs w:val="20"/>
              </w:rPr>
            </w:pPr>
            <w:r w:rsidRPr="00737532">
              <w:rPr>
                <w:rFonts w:ascii="Arial" w:eastAsia="Times New Roman" w:hAnsi="Arial" w:cs="Arial"/>
                <w:spacing w:val="-3"/>
                <w:sz w:val="20"/>
                <w:szCs w:val="20"/>
              </w:rPr>
              <w:t>E</w:t>
            </w:r>
          </w:p>
        </w:tc>
      </w:tr>
      <w:tr w:rsidR="00FE22DA" w:rsidRPr="00737532" w:rsidTr="00A20519">
        <w:tc>
          <w:tcPr>
            <w:tcW w:w="8461" w:type="dxa"/>
            <w:shd w:val="clear" w:color="auto" w:fill="auto"/>
          </w:tcPr>
          <w:p w:rsidR="00FE22DA" w:rsidRDefault="00FE22DA" w:rsidP="00F36941">
            <w:pPr>
              <w:spacing w:after="0" w:line="240" w:lineRule="auto"/>
              <w:rPr>
                <w:rFonts w:ascii="Arial" w:eastAsia="Times New Roman" w:hAnsi="Arial" w:cs="Arial"/>
                <w:spacing w:val="-3"/>
              </w:rPr>
            </w:pPr>
            <w:r>
              <w:rPr>
                <w:rFonts w:ascii="Arial" w:eastAsia="Times New Roman" w:hAnsi="Arial" w:cs="Arial"/>
                <w:spacing w:val="-3"/>
              </w:rPr>
              <w:t>Acts fairly and decisively</w:t>
            </w:r>
          </w:p>
        </w:tc>
        <w:tc>
          <w:tcPr>
            <w:tcW w:w="1275" w:type="dxa"/>
            <w:shd w:val="clear" w:color="auto" w:fill="auto"/>
          </w:tcPr>
          <w:p w:rsidR="00FE22DA" w:rsidRPr="00737532" w:rsidRDefault="00FE22DA"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FE22DA" w:rsidRPr="00737532" w:rsidTr="00A20519">
        <w:tc>
          <w:tcPr>
            <w:tcW w:w="8461" w:type="dxa"/>
            <w:shd w:val="clear" w:color="auto" w:fill="auto"/>
          </w:tcPr>
          <w:p w:rsidR="00FE22DA" w:rsidRDefault="00FE22DA" w:rsidP="00F36941">
            <w:pPr>
              <w:spacing w:after="0" w:line="240" w:lineRule="auto"/>
              <w:rPr>
                <w:rFonts w:ascii="Arial" w:eastAsia="Times New Roman" w:hAnsi="Arial" w:cs="Arial"/>
                <w:spacing w:val="-3"/>
              </w:rPr>
            </w:pPr>
            <w:r>
              <w:rPr>
                <w:rFonts w:ascii="Arial" w:eastAsia="Times New Roman" w:hAnsi="Arial" w:cs="Arial"/>
                <w:spacing w:val="-3"/>
              </w:rPr>
              <w:t>Is assertive when dealing with issues of performance or behaviour</w:t>
            </w:r>
          </w:p>
        </w:tc>
        <w:tc>
          <w:tcPr>
            <w:tcW w:w="1275" w:type="dxa"/>
            <w:shd w:val="clear" w:color="auto" w:fill="auto"/>
          </w:tcPr>
          <w:p w:rsidR="00FE22DA" w:rsidRPr="00737532" w:rsidRDefault="00FE22DA"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r w:rsidR="00FE22DA" w:rsidRPr="00737532" w:rsidTr="00A20519">
        <w:tc>
          <w:tcPr>
            <w:tcW w:w="8461" w:type="dxa"/>
            <w:shd w:val="clear" w:color="auto" w:fill="auto"/>
          </w:tcPr>
          <w:p w:rsidR="00FE22DA" w:rsidRDefault="00FE22DA" w:rsidP="00F36941">
            <w:pPr>
              <w:spacing w:after="0" w:line="240" w:lineRule="auto"/>
              <w:rPr>
                <w:rFonts w:ascii="Arial" w:eastAsia="Times New Roman" w:hAnsi="Arial" w:cs="Arial"/>
                <w:spacing w:val="-3"/>
              </w:rPr>
            </w:pPr>
            <w:r>
              <w:rPr>
                <w:rFonts w:ascii="Arial" w:eastAsia="Times New Roman" w:hAnsi="Arial" w:cs="Arial"/>
                <w:spacing w:val="-3"/>
              </w:rPr>
              <w:t>Acts as a college champion and strives to improve performance</w:t>
            </w:r>
          </w:p>
        </w:tc>
        <w:tc>
          <w:tcPr>
            <w:tcW w:w="1275" w:type="dxa"/>
            <w:shd w:val="clear" w:color="auto" w:fill="auto"/>
          </w:tcPr>
          <w:p w:rsidR="00FE22DA" w:rsidRPr="00737532" w:rsidRDefault="00FE22DA" w:rsidP="00F36941">
            <w:pPr>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E</w:t>
            </w:r>
          </w:p>
        </w:tc>
      </w:tr>
    </w:tbl>
    <w:p w:rsidR="00630A53" w:rsidRPr="00630A53" w:rsidRDefault="00630A53" w:rsidP="00F36941">
      <w:pPr>
        <w:pStyle w:val="NoSpacing"/>
        <w:jc w:val="both"/>
        <w:rPr>
          <w:rFonts w:ascii="Arial" w:hAnsi="Arial" w:cs="Arial"/>
          <w:b/>
        </w:rPr>
      </w:pPr>
    </w:p>
    <w:sectPr w:rsidR="00630A53" w:rsidRPr="00630A53" w:rsidSect="0083426D">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A4" w:rsidRDefault="009664A4" w:rsidP="009664A4">
      <w:pPr>
        <w:spacing w:after="0" w:line="240" w:lineRule="auto"/>
      </w:pPr>
      <w:r>
        <w:separator/>
      </w:r>
    </w:p>
  </w:endnote>
  <w:endnote w:type="continuationSeparator" w:id="0">
    <w:p w:rsidR="009664A4" w:rsidRDefault="009664A4" w:rsidP="0096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A4" w:rsidRDefault="009664A4">
    <w:pPr>
      <w:pStyle w:val="Footer"/>
    </w:pPr>
    <w:r>
      <w:t>Updated 14 March 2018</w:t>
    </w:r>
  </w:p>
  <w:p w:rsidR="009664A4" w:rsidRDefault="0096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A4" w:rsidRDefault="009664A4" w:rsidP="009664A4">
      <w:pPr>
        <w:spacing w:after="0" w:line="240" w:lineRule="auto"/>
      </w:pPr>
      <w:r>
        <w:separator/>
      </w:r>
    </w:p>
  </w:footnote>
  <w:footnote w:type="continuationSeparator" w:id="0">
    <w:p w:rsidR="009664A4" w:rsidRDefault="009664A4" w:rsidP="00966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445CE"/>
    <w:multiLevelType w:val="hybridMultilevel"/>
    <w:tmpl w:val="49F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86D84"/>
    <w:multiLevelType w:val="hybridMultilevel"/>
    <w:tmpl w:val="84DA49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3054F7"/>
    <w:multiLevelType w:val="hybridMultilevel"/>
    <w:tmpl w:val="A69A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6D"/>
    <w:rsid w:val="006102FD"/>
    <w:rsid w:val="00630A53"/>
    <w:rsid w:val="00647794"/>
    <w:rsid w:val="00737532"/>
    <w:rsid w:val="00765EE6"/>
    <w:rsid w:val="0083426D"/>
    <w:rsid w:val="009122B0"/>
    <w:rsid w:val="009664A4"/>
    <w:rsid w:val="00A20519"/>
    <w:rsid w:val="00A511A3"/>
    <w:rsid w:val="00DE494B"/>
    <w:rsid w:val="00F36941"/>
    <w:rsid w:val="00FD4E77"/>
    <w:rsid w:val="00FE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CA96E"/>
  <w15:chartTrackingRefBased/>
  <w15:docId w15:val="{7BCE7652-11CB-4224-8FB3-2937A848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E77"/>
    <w:pPr>
      <w:ind w:left="720"/>
      <w:contextualSpacing/>
    </w:pPr>
  </w:style>
  <w:style w:type="paragraph" w:styleId="NoSpacing">
    <w:name w:val="No Spacing"/>
    <w:uiPriority w:val="1"/>
    <w:qFormat/>
    <w:rsid w:val="00630A53"/>
    <w:pPr>
      <w:spacing w:after="0" w:line="240" w:lineRule="auto"/>
    </w:pPr>
  </w:style>
  <w:style w:type="paragraph" w:styleId="Header">
    <w:name w:val="header"/>
    <w:basedOn w:val="Normal"/>
    <w:link w:val="HeaderChar"/>
    <w:uiPriority w:val="99"/>
    <w:unhideWhenUsed/>
    <w:rsid w:val="0096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4A4"/>
  </w:style>
  <w:style w:type="paragraph" w:styleId="Footer">
    <w:name w:val="footer"/>
    <w:basedOn w:val="Normal"/>
    <w:link w:val="FooterChar"/>
    <w:uiPriority w:val="99"/>
    <w:unhideWhenUsed/>
    <w:rsid w:val="0096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316C-AC1D-495C-A032-C9CC21AB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5B99E974</Template>
  <TotalTime>94</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Sir George Monoux College</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Azebiah</dc:creator>
  <cp:keywords/>
  <dc:description/>
  <cp:lastModifiedBy>Farhana Juhera</cp:lastModifiedBy>
  <cp:revision>5</cp:revision>
  <dcterms:created xsi:type="dcterms:W3CDTF">2018-03-06T11:43:00Z</dcterms:created>
  <dcterms:modified xsi:type="dcterms:W3CDTF">2018-03-14T08:41:00Z</dcterms:modified>
</cp:coreProperties>
</file>