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40" w:rsidRPr="004C1540" w:rsidRDefault="004C1540" w:rsidP="004C1540">
      <w:pPr>
        <w:autoSpaceDE w:val="0"/>
        <w:autoSpaceDN w:val="0"/>
        <w:adjustRightInd w:val="0"/>
        <w:ind w:left="-540"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4C1540">
        <w:rPr>
          <w:rFonts w:asciiTheme="minorHAnsi" w:hAnsiTheme="minorHAnsi" w:cstheme="minorHAnsi"/>
          <w:b/>
          <w:sz w:val="28"/>
          <w:szCs w:val="28"/>
          <w:lang w:eastAsia="en-GB"/>
        </w:rPr>
        <w:t>Faculty / Subject Information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4C1540" w:rsidRPr="004C1540" w:rsidTr="00FE164D"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Science</w:t>
            </w:r>
          </w:p>
        </w:tc>
      </w:tr>
      <w:tr w:rsidR="004C1540" w:rsidRPr="004C1540" w:rsidTr="00FE164D"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Physics</w:t>
            </w:r>
          </w:p>
        </w:tc>
      </w:tr>
      <w:tr w:rsidR="004C1540" w:rsidRPr="004C1540" w:rsidTr="00FE164D"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Post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Subject Leader: Physics</w:t>
            </w:r>
          </w:p>
        </w:tc>
      </w:tr>
      <w:tr w:rsidR="004C1540" w:rsidRPr="004C1540" w:rsidTr="00FE164D"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April 2015</w:t>
            </w: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Management Structure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Head of Faculty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Biology 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Chemistry 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Physics 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SLE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Staffing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In a department of 15 staff: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 full time specialist Physics teachers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 part time specialist Physics teacher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Key Stage Three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Mixed Ability in year 7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Setting thereafter in 4 sets across half the year group.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Activate scheme is in place for year 7 and 9. The year 8 Scheme of work will be implemented from September.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Key Stage Four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In year 10 the year group is divided in half, with five sets in each half of the year group.  Sets 1 and 2 on both sides follow the AQA Biology, Chemistry and Physics (separate sciences). Set 3 on both sides of the year group follow </w:t>
            </w:r>
            <w:proofErr w:type="gramStart"/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AQA  Science</w:t>
            </w:r>
            <w:proofErr w:type="gramEnd"/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A course. Sets 4-5 on both sides follow the AQA Science B course.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In year 11 the year group is divided in half, with 5 sets in each half of the year. Both sets 1 and 2 groups follow AQA Biology, Chemistry and Physics (separate sciences). Sets 3-5 on both sides follow the AQA Additional Science course.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Key Stage five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The OCR Advancing Physics course is studied at AS and A2. Currently there are two Physics classes in each year.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Resources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All laboratories fitted with LCD projectors linked to a pc and interactive whiteboards.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All laboratories are recently refurbished.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4C1540" w:rsidRPr="004C1540" w:rsidRDefault="004C1540" w:rsidP="004C1540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C1540">
        <w:rPr>
          <w:rFonts w:asciiTheme="minorHAnsi" w:hAnsiTheme="minorHAnsi" w:cstheme="minorHAnsi"/>
          <w:b/>
          <w:sz w:val="22"/>
          <w:szCs w:val="22"/>
          <w:lang w:eastAsia="en-GB"/>
        </w:rPr>
        <w:t>Extra – Curricular Information</w:t>
      </w:r>
    </w:p>
    <w:p w:rsidR="004C1540" w:rsidRPr="004C1540" w:rsidRDefault="004C1540" w:rsidP="004C1540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4C1540" w:rsidRPr="004C1540" w:rsidTr="00FE164D">
        <w:tc>
          <w:tcPr>
            <w:tcW w:w="8528" w:type="dxa"/>
            <w:shd w:val="clear" w:color="auto" w:fill="auto"/>
          </w:tcPr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C154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The STEM Club is highly successful and there is a year 7 Science Club</w:t>
            </w:r>
          </w:p>
          <w:p w:rsidR="004C1540" w:rsidRPr="004C1540" w:rsidRDefault="004C1540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810E9F" w:rsidRPr="00EA2B8A" w:rsidRDefault="00810E9F" w:rsidP="00EA2B8A">
      <w:bookmarkStart w:id="0" w:name="_GoBack"/>
      <w:bookmarkEnd w:id="0"/>
    </w:p>
    <w:sectPr w:rsidR="00810E9F" w:rsidRPr="00EA2B8A" w:rsidSect="00B9554C">
      <w:headerReference w:type="default" r:id="rId7"/>
      <w:footerReference w:type="default" r:id="rId8"/>
      <w:pgSz w:w="11906" w:h="16838" w:code="9"/>
      <w:pgMar w:top="323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AE" w:rsidRDefault="00CE31AE">
      <w:r>
        <w:separator/>
      </w:r>
    </w:p>
  </w:endnote>
  <w:endnote w:type="continuationSeparator" w:id="0">
    <w:p w:rsidR="00CE31AE" w:rsidRDefault="00C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4C" w:rsidRPr="00EF7ACA" w:rsidRDefault="00EF7ACA" w:rsidP="00EF7ACA">
    <w:pPr>
      <w:pStyle w:val="Footer"/>
      <w:rPr>
        <w:rFonts w:ascii="Arial" w:hAnsi="Arial"/>
        <w:sz w:val="20"/>
      </w:rPr>
    </w:pPr>
    <w:r>
      <w:tab/>
    </w:r>
    <w:r>
      <w:tab/>
    </w:r>
    <w:r>
      <w:rPr>
        <w:rFonts w:ascii="Arial" w:hAnsi="Arial"/>
        <w:sz w:val="20"/>
      </w:rPr>
      <w:t xml:space="preserve">Reviewed </w:t>
    </w:r>
    <w:r w:rsidR="004C1540">
      <w:rPr>
        <w:rFonts w:ascii="Arial" w:hAnsi="Arial"/>
        <w:sz w:val="20"/>
      </w:rPr>
      <w:t>April</w:t>
    </w:r>
    <w:r>
      <w:rPr>
        <w:rFonts w:ascii="Arial" w:hAnsi="Arial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AE" w:rsidRDefault="00CE31AE">
      <w:r>
        <w:separator/>
      </w:r>
    </w:p>
  </w:footnote>
  <w:footnote w:type="continuationSeparator" w:id="0">
    <w:p w:rsidR="00CE31AE" w:rsidRDefault="00CE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4C" w:rsidRPr="000A7687" w:rsidRDefault="000A7687" w:rsidP="000A76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FB2A72" wp14:editId="61986241">
          <wp:simplePos x="0" y="0"/>
          <wp:positionH relativeFrom="column">
            <wp:align>center</wp:align>
          </wp:positionH>
          <wp:positionV relativeFrom="paragraph">
            <wp:posOffset>180340</wp:posOffset>
          </wp:positionV>
          <wp:extent cx="2829600" cy="867600"/>
          <wp:effectExtent l="0" t="0" r="8890" b="8890"/>
          <wp:wrapSquare wrapText="bothSides"/>
          <wp:docPr id="2" name="Picture 2" descr="SCD Mon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D Mono wit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3EB"/>
    <w:multiLevelType w:val="hybridMultilevel"/>
    <w:tmpl w:val="84DE979A"/>
    <w:lvl w:ilvl="0" w:tplc="AE988A42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D0BFD"/>
    <w:multiLevelType w:val="hybridMultilevel"/>
    <w:tmpl w:val="238631A0"/>
    <w:lvl w:ilvl="0" w:tplc="AE988A42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3A"/>
    <w:rsid w:val="000430BC"/>
    <w:rsid w:val="000528FA"/>
    <w:rsid w:val="000A7687"/>
    <w:rsid w:val="000E73AB"/>
    <w:rsid w:val="00122808"/>
    <w:rsid w:val="00136A09"/>
    <w:rsid w:val="00191F1D"/>
    <w:rsid w:val="001C0B03"/>
    <w:rsid w:val="001D2EA4"/>
    <w:rsid w:val="001E174A"/>
    <w:rsid w:val="00224195"/>
    <w:rsid w:val="0027333B"/>
    <w:rsid w:val="00280DAB"/>
    <w:rsid w:val="003C5863"/>
    <w:rsid w:val="003F31CE"/>
    <w:rsid w:val="00443DC4"/>
    <w:rsid w:val="00484C44"/>
    <w:rsid w:val="00494D00"/>
    <w:rsid w:val="00496136"/>
    <w:rsid w:val="004B2761"/>
    <w:rsid w:val="004C1540"/>
    <w:rsid w:val="005348B0"/>
    <w:rsid w:val="005A3D04"/>
    <w:rsid w:val="005D72F8"/>
    <w:rsid w:val="00634C3A"/>
    <w:rsid w:val="0065770A"/>
    <w:rsid w:val="00661DD0"/>
    <w:rsid w:val="0066792C"/>
    <w:rsid w:val="00747B99"/>
    <w:rsid w:val="007D23B0"/>
    <w:rsid w:val="007D4AEB"/>
    <w:rsid w:val="00810E9F"/>
    <w:rsid w:val="00811526"/>
    <w:rsid w:val="00834160"/>
    <w:rsid w:val="008778C0"/>
    <w:rsid w:val="008B3B3F"/>
    <w:rsid w:val="00950A52"/>
    <w:rsid w:val="009F540D"/>
    <w:rsid w:val="00AA4313"/>
    <w:rsid w:val="00AA466A"/>
    <w:rsid w:val="00AA6B1F"/>
    <w:rsid w:val="00AB432E"/>
    <w:rsid w:val="00AC751B"/>
    <w:rsid w:val="00B9554C"/>
    <w:rsid w:val="00BB1CF2"/>
    <w:rsid w:val="00C36360"/>
    <w:rsid w:val="00C75F7D"/>
    <w:rsid w:val="00CD6D36"/>
    <w:rsid w:val="00CE31AE"/>
    <w:rsid w:val="00CE7A6B"/>
    <w:rsid w:val="00D6091A"/>
    <w:rsid w:val="00D65E08"/>
    <w:rsid w:val="00DE6C92"/>
    <w:rsid w:val="00E0513C"/>
    <w:rsid w:val="00EA2B8A"/>
    <w:rsid w:val="00EF7ACA"/>
    <w:rsid w:val="00F101B7"/>
    <w:rsid w:val="00F4218B"/>
    <w:rsid w:val="00F93E9F"/>
    <w:rsid w:val="00FA50F9"/>
    <w:rsid w:val="00FA623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C88883FE-C6A4-4908-ABBA-18B97B9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D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6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28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4B03DC48</Template>
  <TotalTime>0</TotalTime>
  <Pages>2</Pages>
  <Words>255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S-BUTLER-G</dc:creator>
  <cp:lastModifiedBy>Jane Price</cp:lastModifiedBy>
  <cp:revision>2</cp:revision>
  <cp:lastPrinted>2006-05-12T09:31:00Z</cp:lastPrinted>
  <dcterms:created xsi:type="dcterms:W3CDTF">2016-03-24T12:21:00Z</dcterms:created>
  <dcterms:modified xsi:type="dcterms:W3CDTF">2016-03-24T12:21:00Z</dcterms:modified>
</cp:coreProperties>
</file>