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F8" w:rsidRPr="0035613C" w:rsidRDefault="006372F8">
      <w:pPr>
        <w:rPr>
          <w:rFonts w:asciiTheme="minorHAnsi" w:hAnsiTheme="minorHAnsi" w:cstheme="minorHAnsi"/>
        </w:rPr>
      </w:pPr>
    </w:p>
    <w:p w:rsidR="006372F8" w:rsidRPr="0035613C" w:rsidRDefault="006372F8">
      <w:pPr>
        <w:rPr>
          <w:rFonts w:asciiTheme="minorHAnsi" w:hAnsiTheme="minorHAnsi" w:cstheme="minorHAnsi"/>
        </w:rPr>
      </w:pPr>
    </w:p>
    <w:p w:rsidR="006372F8" w:rsidRPr="0035613C" w:rsidRDefault="006372F8">
      <w:pPr>
        <w:rPr>
          <w:rFonts w:asciiTheme="minorHAnsi" w:hAnsiTheme="minorHAnsi" w:cstheme="minorHAnsi"/>
        </w:rPr>
      </w:pPr>
    </w:p>
    <w:p w:rsidR="006372F8" w:rsidRPr="0035613C" w:rsidRDefault="006372F8">
      <w:pPr>
        <w:rPr>
          <w:rFonts w:asciiTheme="minorHAnsi" w:hAnsiTheme="minorHAnsi" w:cstheme="minorHAnsi"/>
        </w:rPr>
      </w:pPr>
    </w:p>
    <w:p w:rsidR="006372F8" w:rsidRDefault="006372F8">
      <w:pPr>
        <w:rPr>
          <w:rFonts w:asciiTheme="minorHAnsi" w:hAnsiTheme="minorHAnsi" w:cstheme="minorHAnsi"/>
        </w:rPr>
      </w:pPr>
    </w:p>
    <w:p w:rsidR="004D059C" w:rsidRDefault="004D059C">
      <w:pPr>
        <w:rPr>
          <w:rFonts w:asciiTheme="minorHAnsi" w:hAnsiTheme="minorHAnsi" w:cstheme="minorHAnsi"/>
        </w:rPr>
      </w:pPr>
    </w:p>
    <w:p w:rsidR="007077A3" w:rsidRDefault="007077A3"/>
    <w:p w:rsidR="007077A3" w:rsidRDefault="007077A3"/>
    <w:p w:rsidR="007077A3" w:rsidRDefault="007077A3"/>
    <w:p w:rsidR="004D059C" w:rsidRDefault="00CA04A2">
      <w:pPr>
        <w:rPr>
          <w:rFonts w:asciiTheme="minorHAnsi" w:hAnsiTheme="minorHAnsi" w:cstheme="minorHAnsi"/>
        </w:rPr>
      </w:pPr>
      <w:r>
        <w:t>May</w:t>
      </w:r>
      <w:r w:rsidR="00AE2CF6">
        <w:t xml:space="preserve"> </w:t>
      </w:r>
      <w:r>
        <w:t>2018</w:t>
      </w:r>
    </w:p>
    <w:p w:rsidR="004D059C" w:rsidRDefault="004D059C">
      <w:pPr>
        <w:rPr>
          <w:rFonts w:asciiTheme="minorHAnsi" w:hAnsiTheme="minorHAnsi" w:cstheme="minorHAnsi"/>
        </w:rPr>
      </w:pPr>
    </w:p>
    <w:p w:rsidR="004D059C" w:rsidRDefault="004D059C">
      <w:pPr>
        <w:rPr>
          <w:rFonts w:asciiTheme="minorHAnsi" w:hAnsiTheme="minorHAnsi" w:cstheme="minorHAnsi"/>
        </w:rPr>
      </w:pPr>
    </w:p>
    <w:p w:rsidR="007077A3" w:rsidRDefault="00CA04A2" w:rsidP="00CA04A2">
      <w:pPr>
        <w:tabs>
          <w:tab w:val="left" w:pos="8145"/>
        </w:tabs>
      </w:pPr>
      <w:r>
        <w:tab/>
      </w:r>
    </w:p>
    <w:p w:rsidR="00692C9F" w:rsidRDefault="00692C9F" w:rsidP="004D059C"/>
    <w:p w:rsidR="004D059C" w:rsidRPr="00A6773A" w:rsidRDefault="004D059C" w:rsidP="004D059C">
      <w:r w:rsidRPr="00A6773A">
        <w:t>Dear Applicant</w:t>
      </w:r>
    </w:p>
    <w:p w:rsidR="004D059C" w:rsidRPr="00A6773A" w:rsidRDefault="004D059C" w:rsidP="004D059C"/>
    <w:p w:rsidR="004D059C" w:rsidRPr="00A6773A" w:rsidRDefault="004D059C" w:rsidP="004D059C">
      <w:r w:rsidRPr="00A6773A">
        <w:t>Thank you for your interest in this</w:t>
      </w:r>
      <w:r>
        <w:t xml:space="preserve"> </w:t>
      </w:r>
      <w:r w:rsidRPr="00A6773A">
        <w:t xml:space="preserve">post </w:t>
      </w:r>
      <w:r w:rsidR="00692C9F">
        <w:t>of</w:t>
      </w:r>
      <w:r w:rsidRPr="00A6773A">
        <w:t xml:space="preserve"> </w:t>
      </w:r>
      <w:r w:rsidR="00033DD1">
        <w:t>Head of Computing</w:t>
      </w:r>
      <w:r w:rsidR="00D40BC1">
        <w:t xml:space="preserve"> </w:t>
      </w:r>
      <w:r>
        <w:t>at Archbishop Tenison’s.</w:t>
      </w:r>
    </w:p>
    <w:p w:rsidR="004D059C" w:rsidRPr="00BA34E8" w:rsidRDefault="004D059C" w:rsidP="004D059C">
      <w:pPr>
        <w:rPr>
          <w:sz w:val="16"/>
          <w:szCs w:val="16"/>
        </w:rPr>
      </w:pPr>
    </w:p>
    <w:p w:rsidR="004D059C" w:rsidRDefault="004D059C" w:rsidP="004D059C">
      <w:r>
        <w:t xml:space="preserve">The </w:t>
      </w:r>
      <w:r w:rsidR="00033DD1">
        <w:t>Computing</w:t>
      </w:r>
      <w:r w:rsidR="00EE7D3E">
        <w:t xml:space="preserve"> </w:t>
      </w:r>
      <w:r>
        <w:t xml:space="preserve">department currently has </w:t>
      </w:r>
      <w:r w:rsidR="00FF3CF8">
        <w:t>two</w:t>
      </w:r>
      <w:r w:rsidR="00066FB8">
        <w:t xml:space="preserve"> teachers within it, one of whom is full-time and is the Head of Department and the other of who is part-time and a former Advanced Skills Teacher. It is a very good, energetic and well- qualified team. The subject is well regarded in the school and uptake at GCSE and A Level is very good.  </w:t>
      </w:r>
      <w:r w:rsidR="007D6922">
        <w:t xml:space="preserve"> </w:t>
      </w:r>
    </w:p>
    <w:p w:rsidR="00692C9F" w:rsidRPr="00BA34E8" w:rsidRDefault="00692C9F" w:rsidP="004D059C">
      <w:pPr>
        <w:rPr>
          <w:sz w:val="16"/>
          <w:szCs w:val="16"/>
        </w:rPr>
      </w:pPr>
    </w:p>
    <w:p w:rsidR="00A94D57" w:rsidRDefault="00692C9F" w:rsidP="00A94D57">
      <w:r>
        <w:t xml:space="preserve">The </w:t>
      </w:r>
      <w:r w:rsidR="00033DD1">
        <w:t>Computing</w:t>
      </w:r>
      <w:r>
        <w:t xml:space="preserve"> </w:t>
      </w:r>
      <w:r w:rsidR="004D059C">
        <w:t>department</w:t>
      </w:r>
      <w:r>
        <w:t xml:space="preserve"> is </w:t>
      </w:r>
      <w:r w:rsidR="00066FB8">
        <w:t>forward looking. The school was one of the first to teach</w:t>
      </w:r>
      <w:r w:rsidR="00F80DC1">
        <w:t xml:space="preserve"> </w:t>
      </w:r>
      <w:r w:rsidR="00033DD1">
        <w:t>Computing</w:t>
      </w:r>
      <w:r w:rsidR="00A94D57">
        <w:t xml:space="preserve"> </w:t>
      </w:r>
      <w:r w:rsidR="00F80DC1">
        <w:t>at GCSE and A</w:t>
      </w:r>
      <w:r w:rsidR="00066FB8">
        <w:t xml:space="preserve"> Level and retains that tradition of expertise in this area, recognising both the challenges and rewards it brings pupils. </w:t>
      </w:r>
      <w:r w:rsidR="00A94D57">
        <w:t xml:space="preserve">We have worked very hard to make the transition from ICT to Computing effectively and we have done so successfully. </w:t>
      </w:r>
    </w:p>
    <w:p w:rsidR="00A94D57" w:rsidRDefault="00A94D57" w:rsidP="00A94D57"/>
    <w:p w:rsidR="00A94D57" w:rsidRDefault="00A94D57" w:rsidP="00A94D57">
      <w:r w:rsidRPr="00A94D57">
        <w:t>The department is fully resourced, air-conditioned with its own sizable office.  Senior leaders &amp; the outgoing Head of Department have worked incredibly hard to establish the foundations for long-term success within this highly important subject area.</w:t>
      </w:r>
      <w:r>
        <w:t xml:space="preserve"> This is a great opportunity for </w:t>
      </w:r>
      <w:r w:rsidRPr="00A94D57">
        <w:t xml:space="preserve">an experienced and inspirational </w:t>
      </w:r>
      <w:r>
        <w:t xml:space="preserve">teacher to become a strong </w:t>
      </w:r>
      <w:r w:rsidRPr="00A94D57">
        <w:t>Hea</w:t>
      </w:r>
      <w:r>
        <w:t xml:space="preserve">d of Department. </w:t>
      </w:r>
    </w:p>
    <w:p w:rsidR="00A94D57" w:rsidRDefault="00A94D57" w:rsidP="00A94D57"/>
    <w:p w:rsidR="00A94D57" w:rsidRPr="00A94D57" w:rsidRDefault="00A94D57" w:rsidP="00A94D57">
      <w:r w:rsidRPr="00A94D57">
        <w:t>To give you a better idea</w:t>
      </w:r>
      <w:r>
        <w:t xml:space="preserve"> of the progress made recently, </w:t>
      </w:r>
      <w:r w:rsidRPr="00A94D57">
        <w:t xml:space="preserve">strategies </w:t>
      </w:r>
      <w:r>
        <w:t xml:space="preserve">we have </w:t>
      </w:r>
      <w:r w:rsidRPr="00A94D57">
        <w:t>implemented to help us achieve our long-term vision include;</w:t>
      </w:r>
    </w:p>
    <w:p w:rsidR="00A94D57" w:rsidRPr="00A94D57" w:rsidRDefault="00A94D57" w:rsidP="00A94D57">
      <w:pPr>
        <w:numPr>
          <w:ilvl w:val="0"/>
          <w:numId w:val="2"/>
        </w:numPr>
      </w:pPr>
      <w:r w:rsidRPr="00A94D57">
        <w:t>Carefully considered recruitment to KS4 &amp; 5</w:t>
      </w:r>
    </w:p>
    <w:p w:rsidR="00A94D57" w:rsidRPr="00A94D57" w:rsidRDefault="00A94D57" w:rsidP="00A94D57">
      <w:pPr>
        <w:numPr>
          <w:ilvl w:val="0"/>
          <w:numId w:val="2"/>
        </w:numPr>
      </w:pPr>
      <w:r w:rsidRPr="00A94D57">
        <w:t xml:space="preserve">3 x </w:t>
      </w:r>
      <w:proofErr w:type="gramStart"/>
      <w:r w:rsidRPr="00A94D57">
        <w:t>50 minute</w:t>
      </w:r>
      <w:proofErr w:type="gramEnd"/>
      <w:r w:rsidRPr="00A94D57">
        <w:t xml:space="preserve"> lessons in Year 10 / 4 x 50 minute lessons in Year 11</w:t>
      </w:r>
    </w:p>
    <w:p w:rsidR="00A94D57" w:rsidRPr="00A94D57" w:rsidRDefault="00A94D57" w:rsidP="00A94D57">
      <w:pPr>
        <w:numPr>
          <w:ilvl w:val="0"/>
          <w:numId w:val="2"/>
        </w:numPr>
      </w:pPr>
      <w:r w:rsidRPr="00A94D57">
        <w:t>Setting of Year 9 classes to allow students to make fast and sustained progress within their teaching groups/ability</w:t>
      </w:r>
    </w:p>
    <w:p w:rsidR="00A94D57" w:rsidRPr="00A94D57" w:rsidRDefault="00A94D57" w:rsidP="00A94D57">
      <w:pPr>
        <w:numPr>
          <w:ilvl w:val="0"/>
          <w:numId w:val="2"/>
        </w:numPr>
      </w:pPr>
      <w:r w:rsidRPr="00A94D57">
        <w:t>Setting of Year 8 on “accelerated learning rotations”</w:t>
      </w:r>
    </w:p>
    <w:p w:rsidR="00A94D57" w:rsidRPr="00A94D57" w:rsidRDefault="00A94D57" w:rsidP="00A94D57">
      <w:pPr>
        <w:numPr>
          <w:ilvl w:val="0"/>
          <w:numId w:val="2"/>
        </w:numPr>
      </w:pPr>
      <w:r w:rsidRPr="00A94D57">
        <w:t>Introduction of “Global Tracking Systems” to allow us to monitor pupil progress effectively &amp; efficiently</w:t>
      </w:r>
    </w:p>
    <w:p w:rsidR="00A94D57" w:rsidRPr="00A94D57" w:rsidRDefault="00A94D57" w:rsidP="00A94D57">
      <w:pPr>
        <w:numPr>
          <w:ilvl w:val="0"/>
          <w:numId w:val="2"/>
        </w:numPr>
      </w:pPr>
      <w:r w:rsidRPr="00A94D57">
        <w:t>An innovative yet accessible KS3 curriculum that provides highly effective preparation for GCSE &amp; beyond</w:t>
      </w:r>
    </w:p>
    <w:p w:rsidR="00A94D57" w:rsidRPr="00A94D57" w:rsidRDefault="00A94D57" w:rsidP="00A94D57">
      <w:pPr>
        <w:numPr>
          <w:ilvl w:val="0"/>
          <w:numId w:val="2"/>
        </w:numPr>
      </w:pPr>
      <w:r w:rsidRPr="00A94D57">
        <w:t>A meaningful and efficient assessment policy</w:t>
      </w:r>
    </w:p>
    <w:p w:rsidR="00A94D57" w:rsidRPr="00A94D57" w:rsidRDefault="00A94D57" w:rsidP="00A94D57">
      <w:pPr>
        <w:numPr>
          <w:ilvl w:val="0"/>
          <w:numId w:val="2"/>
        </w:numPr>
      </w:pPr>
      <w:r w:rsidRPr="00A94D57">
        <w:t>Investment in high quality learning resources</w:t>
      </w:r>
    </w:p>
    <w:p w:rsidR="00A94D57" w:rsidRPr="00A94D57" w:rsidRDefault="00A94D57" w:rsidP="00A94D57">
      <w:pPr>
        <w:numPr>
          <w:ilvl w:val="0"/>
          <w:numId w:val="2"/>
        </w:numPr>
      </w:pPr>
      <w:r w:rsidRPr="00A94D57">
        <w:t>Internal &amp; external Computing CPD opportunities</w:t>
      </w:r>
    </w:p>
    <w:p w:rsidR="00A94D57" w:rsidRPr="00A94D57" w:rsidRDefault="00A94D57" w:rsidP="00A94D57">
      <w:pPr>
        <w:numPr>
          <w:ilvl w:val="0"/>
          <w:numId w:val="2"/>
        </w:numPr>
      </w:pPr>
      <w:r w:rsidRPr="00A94D57">
        <w:t>Retention of a highly skilled Computing AST on a part-time basis.</w:t>
      </w:r>
    </w:p>
    <w:p w:rsidR="00A94D57" w:rsidRPr="00A94D57" w:rsidRDefault="00A94D57" w:rsidP="00A94D57"/>
    <w:p w:rsidR="004D059C" w:rsidRPr="00A94D57" w:rsidRDefault="004D059C" w:rsidP="004D059C"/>
    <w:p w:rsidR="004D059C" w:rsidRPr="00A6773A" w:rsidRDefault="004D059C" w:rsidP="004D059C">
      <w:r w:rsidRPr="00A6773A">
        <w:t>Archbishop Tenison’s is a lively, friendly and high achieving school, where pupils and students take their studies seriously. As a Church of England school we are always pleased to receive applications from colleagues who are keen to help us develop our Christian ethos and educational vision.</w:t>
      </w:r>
    </w:p>
    <w:p w:rsidR="004D059C" w:rsidRPr="00BA34E8" w:rsidRDefault="004D059C" w:rsidP="004D059C">
      <w:pPr>
        <w:rPr>
          <w:sz w:val="16"/>
          <w:szCs w:val="16"/>
        </w:rPr>
      </w:pPr>
    </w:p>
    <w:p w:rsidR="004D059C" w:rsidRDefault="004D059C" w:rsidP="004D059C">
      <w:r w:rsidRPr="00A6773A">
        <w:t xml:space="preserve">We look forward to receiving your application and to meeting </w:t>
      </w:r>
      <w:r>
        <w:t xml:space="preserve">with you to talk about </w:t>
      </w:r>
      <w:r w:rsidRPr="00A6773A">
        <w:t xml:space="preserve">the opportunities here. </w:t>
      </w:r>
      <w:r>
        <w:t xml:space="preserve">In your </w:t>
      </w:r>
      <w:r>
        <w:rPr>
          <w:b/>
        </w:rPr>
        <w:t xml:space="preserve">supporting statement </w:t>
      </w:r>
      <w:r>
        <w:t xml:space="preserve">please include the following points: </w:t>
      </w:r>
    </w:p>
    <w:p w:rsidR="004D059C" w:rsidRDefault="004D059C" w:rsidP="004D059C">
      <w:pPr>
        <w:numPr>
          <w:ilvl w:val="0"/>
          <w:numId w:val="1"/>
        </w:numPr>
      </w:pPr>
      <w:r>
        <w:t>why you would like to take up this post at this time;</w:t>
      </w:r>
    </w:p>
    <w:p w:rsidR="004D059C" w:rsidRDefault="004D059C" w:rsidP="004D059C">
      <w:pPr>
        <w:numPr>
          <w:ilvl w:val="0"/>
          <w:numId w:val="1"/>
        </w:numPr>
      </w:pPr>
      <w:r>
        <w:t>which experience and qualities make you particularly suitable for the post;</w:t>
      </w:r>
    </w:p>
    <w:p w:rsidR="007077A3" w:rsidRDefault="004D059C" w:rsidP="007077A3">
      <w:pPr>
        <w:numPr>
          <w:ilvl w:val="0"/>
          <w:numId w:val="1"/>
        </w:numPr>
      </w:pPr>
      <w:r>
        <w:t xml:space="preserve">examples of how you would contribute effectively to the department and school, if appointed. </w:t>
      </w:r>
    </w:p>
    <w:p w:rsidR="007077A3" w:rsidRPr="007077A3" w:rsidRDefault="007077A3" w:rsidP="007077A3">
      <w:pPr>
        <w:ind w:left="720"/>
      </w:pPr>
    </w:p>
    <w:p w:rsidR="007077A3" w:rsidRPr="007077A3" w:rsidRDefault="007077A3" w:rsidP="007077A3">
      <w:pPr>
        <w:rPr>
          <w:rFonts w:eastAsia="Times New Roman"/>
        </w:rPr>
      </w:pPr>
      <w:r w:rsidRPr="007077A3">
        <w:rPr>
          <w:rFonts w:eastAsia="Times New Roman"/>
        </w:rPr>
        <w:t>Please see our website for further details on this position and our School.</w:t>
      </w:r>
    </w:p>
    <w:p w:rsidR="007077A3" w:rsidRDefault="007077A3" w:rsidP="004D059C"/>
    <w:p w:rsidR="004D059C" w:rsidRDefault="004D059C" w:rsidP="004D059C">
      <w:r>
        <w:t>Yours sincerely</w:t>
      </w:r>
    </w:p>
    <w:p w:rsidR="004D059C" w:rsidRDefault="004D059C" w:rsidP="004D059C">
      <w:r>
        <w:rPr>
          <w:noProof/>
        </w:rPr>
        <w:drawing>
          <wp:inline distT="0" distB="0" distL="0" distR="0">
            <wp:extent cx="1133475" cy="521399"/>
            <wp:effectExtent l="0" t="0" r="0" b="0"/>
            <wp:docPr id="3" name="Picture 3" descr="Richard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ard 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9C" w:rsidRDefault="004D059C" w:rsidP="004D059C">
      <w:r>
        <w:t>Richard Parrish</w:t>
      </w:r>
    </w:p>
    <w:p w:rsidR="004D059C" w:rsidRPr="0035613C" w:rsidRDefault="004D059C">
      <w:pPr>
        <w:rPr>
          <w:rFonts w:asciiTheme="minorHAnsi" w:hAnsiTheme="minorHAnsi" w:cstheme="minorHAnsi"/>
        </w:rPr>
      </w:pPr>
      <w:r>
        <w:t>Headteacher</w:t>
      </w:r>
    </w:p>
    <w:sectPr w:rsidR="004D059C" w:rsidRPr="0035613C">
      <w:footerReference w:type="default" r:id="rId9"/>
      <w:headerReference w:type="first" r:id="rId10"/>
      <w:footerReference w:type="first" r:id="rId11"/>
      <w:pgSz w:w="11907" w:h="16840" w:code="9"/>
      <w:pgMar w:top="-1294" w:right="1418" w:bottom="226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01B" w:rsidRDefault="0031401B">
      <w:r>
        <w:separator/>
      </w:r>
    </w:p>
  </w:endnote>
  <w:endnote w:type="continuationSeparator" w:id="0">
    <w:p w:rsidR="0031401B" w:rsidRDefault="0031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9F" w:rsidRDefault="00692C9F">
    <w:pPr>
      <w:pStyle w:val="Footer"/>
      <w:ind w:left="-1134"/>
    </w:pPr>
    <w:r>
      <w:rPr>
        <w:noProof/>
      </w:rPr>
      <w:drawing>
        <wp:inline distT="0" distB="0" distL="0" distR="0">
          <wp:extent cx="7181850" cy="476250"/>
          <wp:effectExtent l="0" t="0" r="0" b="0"/>
          <wp:docPr id="1" name="Picture 1" descr="letterhead footer SEP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footer SEP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9F" w:rsidRDefault="00692C9F">
    <w:pPr>
      <w:pStyle w:val="Footer"/>
      <w:ind w:left="-1134"/>
      <w:jc w:val="center"/>
    </w:pPr>
    <w:r>
      <w:rPr>
        <w:noProof/>
      </w:rPr>
      <w:drawing>
        <wp:inline distT="0" distB="0" distL="0" distR="0">
          <wp:extent cx="7181850" cy="476250"/>
          <wp:effectExtent l="0" t="0" r="0" b="0"/>
          <wp:docPr id="2" name="Picture 2" descr="letterhead footer SEP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footer SEP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01B" w:rsidRDefault="0031401B">
      <w:r>
        <w:separator/>
      </w:r>
    </w:p>
  </w:footnote>
  <w:footnote w:type="continuationSeparator" w:id="0">
    <w:p w:rsidR="0031401B" w:rsidRDefault="0031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9F" w:rsidRDefault="00692C9F">
    <w:pPr>
      <w:pStyle w:val="Header"/>
      <w:ind w:left="6521" w:right="-427"/>
      <w:rPr>
        <w:rFonts w:ascii="Times New Roman" w:hAnsi="Times New Roman" w:cs="Times New Roman"/>
        <w:b/>
        <w:spacing w:val="-10"/>
        <w:sz w:val="24"/>
        <w:szCs w:val="24"/>
      </w:rPr>
    </w:pPr>
    <w:r>
      <w:rPr>
        <w:rFonts w:ascii="Times New Roman" w:hAnsi="Times New Roman" w:cs="Times New Roman"/>
        <w:b/>
        <w:noProof/>
        <w:spacing w:val="-10"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3810</wp:posOffset>
          </wp:positionV>
          <wp:extent cx="942975" cy="1228725"/>
          <wp:effectExtent l="0" t="0" r="9525" b="9525"/>
          <wp:wrapNone/>
          <wp:docPr id="9" name="Picture 9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s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pacing w:val="-10"/>
        <w:sz w:val="24"/>
        <w:szCs w:val="24"/>
      </w:rPr>
      <w:t>Archbishop Tenison’s</w:t>
    </w:r>
  </w:p>
  <w:p w:rsidR="00692C9F" w:rsidRDefault="00692C9F">
    <w:pPr>
      <w:pStyle w:val="Header"/>
      <w:ind w:left="6521" w:right="-427"/>
      <w:rPr>
        <w:rFonts w:ascii="Times New Roman" w:hAnsi="Times New Roman" w:cs="Times New Roman"/>
        <w:b/>
        <w:spacing w:val="-10"/>
        <w:sz w:val="24"/>
        <w:szCs w:val="24"/>
      </w:rPr>
    </w:pPr>
    <w:r>
      <w:rPr>
        <w:rFonts w:ascii="Times New Roman" w:hAnsi="Times New Roman" w:cs="Times New Roman"/>
        <w:b/>
        <w:spacing w:val="-10"/>
        <w:sz w:val="24"/>
        <w:szCs w:val="24"/>
      </w:rPr>
      <w:t>CE High School</w:t>
    </w:r>
  </w:p>
  <w:p w:rsidR="00692C9F" w:rsidRDefault="00692C9F">
    <w:pPr>
      <w:pStyle w:val="Header"/>
      <w:ind w:left="6521" w:right="-427"/>
      <w:rPr>
        <w:rFonts w:ascii="Times New Roman" w:hAnsi="Times New Roman" w:cs="Times New Roman"/>
        <w:spacing w:val="-10"/>
      </w:rPr>
    </w:pPr>
    <w:proofErr w:type="spellStart"/>
    <w:r>
      <w:rPr>
        <w:rFonts w:ascii="Times New Roman" w:hAnsi="Times New Roman" w:cs="Times New Roman"/>
        <w:spacing w:val="-10"/>
      </w:rPr>
      <w:t>Selborne</w:t>
    </w:r>
    <w:proofErr w:type="spellEnd"/>
    <w:r>
      <w:rPr>
        <w:rFonts w:ascii="Times New Roman" w:hAnsi="Times New Roman" w:cs="Times New Roman"/>
        <w:spacing w:val="-10"/>
      </w:rPr>
      <w:t xml:space="preserve"> Road</w:t>
    </w:r>
  </w:p>
  <w:p w:rsidR="00692C9F" w:rsidRDefault="00692C9F">
    <w:pPr>
      <w:pStyle w:val="Header"/>
      <w:ind w:left="6521" w:right="-427"/>
      <w:rPr>
        <w:rFonts w:ascii="Times New Roman" w:hAnsi="Times New Roman" w:cs="Times New Roman"/>
        <w:spacing w:val="-10"/>
        <w:sz w:val="12"/>
        <w:szCs w:val="12"/>
      </w:rPr>
    </w:pPr>
    <w:r>
      <w:rPr>
        <w:rFonts w:ascii="Times New Roman" w:hAnsi="Times New Roman" w:cs="Times New Roman"/>
        <w:spacing w:val="-10"/>
      </w:rPr>
      <w:t>Croydon CR0 5JQ</w:t>
    </w:r>
    <w:r>
      <w:rPr>
        <w:rFonts w:ascii="Times New Roman" w:hAnsi="Times New Roman" w:cs="Times New Roman"/>
        <w:spacing w:val="-10"/>
      </w:rPr>
      <w:br/>
    </w:r>
  </w:p>
  <w:p w:rsidR="00692C9F" w:rsidRDefault="00692C9F">
    <w:pPr>
      <w:pStyle w:val="Header"/>
      <w:ind w:left="6521" w:right="-427"/>
      <w:rPr>
        <w:rFonts w:ascii="Times New Roman" w:hAnsi="Times New Roman" w:cs="Times New Roman"/>
        <w:spacing w:val="-10"/>
      </w:rPr>
    </w:pPr>
    <w:r>
      <w:rPr>
        <w:rFonts w:ascii="Times New Roman" w:hAnsi="Times New Roman" w:cs="Times New Roman"/>
        <w:spacing w:val="-10"/>
      </w:rPr>
      <w:t>Telephone: 020 8688 4014</w:t>
    </w:r>
  </w:p>
  <w:p w:rsidR="00692C9F" w:rsidRDefault="00692C9F">
    <w:pPr>
      <w:pStyle w:val="Header"/>
      <w:ind w:left="6521" w:right="-427"/>
      <w:rPr>
        <w:rFonts w:ascii="Times New Roman" w:hAnsi="Times New Roman" w:cs="Times New Roman"/>
        <w:spacing w:val="-10"/>
      </w:rPr>
    </w:pPr>
    <w:r>
      <w:rPr>
        <w:rFonts w:ascii="Times New Roman" w:hAnsi="Times New Roman" w:cs="Times New Roman"/>
        <w:spacing w:val="-10"/>
      </w:rPr>
      <w:t>Fax: 020 8681 6336</w:t>
    </w:r>
  </w:p>
  <w:p w:rsidR="00692C9F" w:rsidRDefault="00692C9F">
    <w:pPr>
      <w:pStyle w:val="Header"/>
      <w:ind w:left="6521" w:right="-427"/>
      <w:rPr>
        <w:rFonts w:ascii="Times New Roman" w:hAnsi="Times New Roman" w:cs="Times New Roman"/>
        <w:spacing w:val="-10"/>
        <w:sz w:val="12"/>
        <w:szCs w:val="12"/>
      </w:rPr>
    </w:pPr>
  </w:p>
  <w:p w:rsidR="00692C9F" w:rsidRDefault="00692C9F">
    <w:pPr>
      <w:pStyle w:val="Header"/>
      <w:ind w:left="6521" w:right="-427"/>
      <w:rPr>
        <w:rFonts w:ascii="Times New Roman" w:hAnsi="Times New Roman" w:cs="Times New Roman"/>
        <w:spacing w:val="-10"/>
      </w:rPr>
    </w:pPr>
    <w:r>
      <w:rPr>
        <w:rFonts w:ascii="Times New Roman" w:hAnsi="Times New Roman" w:cs="Times New Roman"/>
        <w:spacing w:val="-10"/>
      </w:rPr>
      <w:t>www.archten.croydon.sch.uk</w:t>
    </w:r>
  </w:p>
  <w:p w:rsidR="00692C9F" w:rsidRDefault="00692C9F">
    <w:pPr>
      <w:pStyle w:val="Header"/>
      <w:ind w:left="6521" w:right="-427"/>
      <w:rPr>
        <w:rFonts w:ascii="Times New Roman" w:hAnsi="Times New Roman" w:cs="Times New Roman"/>
        <w:spacing w:val="-10"/>
      </w:rPr>
    </w:pPr>
    <w:r>
      <w:rPr>
        <w:rFonts w:ascii="Times New Roman" w:hAnsi="Times New Roman" w:cs="Times New Roman"/>
        <w:spacing w:val="-10"/>
      </w:rPr>
      <w:t>office@archten.croydon.sch.uk</w:t>
    </w:r>
  </w:p>
  <w:p w:rsidR="00692C9F" w:rsidRDefault="00692C9F">
    <w:pPr>
      <w:pStyle w:val="Header"/>
      <w:ind w:left="6521" w:right="-427"/>
      <w:rPr>
        <w:rFonts w:ascii="Times New Roman" w:hAnsi="Times New Roman" w:cs="Times New Roman"/>
        <w:spacing w:val="-10"/>
        <w:sz w:val="12"/>
        <w:szCs w:val="12"/>
      </w:rPr>
    </w:pPr>
  </w:p>
  <w:p w:rsidR="00692C9F" w:rsidRDefault="00692C9F">
    <w:pPr>
      <w:pStyle w:val="Header"/>
      <w:ind w:left="6521" w:right="-427"/>
      <w:rPr>
        <w:rFonts w:ascii="Times New Roman" w:hAnsi="Times New Roman" w:cs="Times New Roman"/>
        <w:i/>
        <w:spacing w:val="-10"/>
      </w:rPr>
    </w:pPr>
    <w:r>
      <w:rPr>
        <w:rFonts w:ascii="Times New Roman" w:hAnsi="Times New Roman" w:cs="Times New Roman"/>
        <w:i/>
        <w:spacing w:val="-10"/>
      </w:rPr>
      <w:t>Headteacher</w:t>
    </w:r>
  </w:p>
  <w:p w:rsidR="00692C9F" w:rsidRDefault="00692C9F">
    <w:pPr>
      <w:pStyle w:val="Header"/>
      <w:ind w:left="6521" w:right="-427"/>
      <w:rPr>
        <w:rFonts w:ascii="Times New Roman" w:hAnsi="Times New Roman" w:cs="Times New Roman"/>
        <w:spacing w:val="-10"/>
      </w:rPr>
    </w:pPr>
    <w:r>
      <w:rPr>
        <w:rFonts w:ascii="Times New Roman" w:hAnsi="Times New Roman" w:cs="Times New Roman"/>
        <w:spacing w:val="-10"/>
      </w:rPr>
      <w:t>Richard Parrish MA (Oxon)</w:t>
    </w:r>
  </w:p>
  <w:p w:rsidR="00692C9F" w:rsidRDefault="00692C9F">
    <w:pPr>
      <w:pStyle w:val="Header"/>
      <w:ind w:left="6521" w:right="-427"/>
      <w:rPr>
        <w:rFonts w:ascii="Times New Roman" w:hAnsi="Times New Roman" w:cs="Times New Roman"/>
        <w:spacing w:val="-10"/>
        <w:sz w:val="10"/>
        <w:szCs w:val="10"/>
      </w:rPr>
    </w:pPr>
  </w:p>
  <w:p w:rsidR="00692C9F" w:rsidRDefault="00692C9F">
    <w:pPr>
      <w:pStyle w:val="Header"/>
      <w:ind w:left="6521" w:right="-427"/>
      <w:rPr>
        <w:rFonts w:ascii="Times New Roman" w:hAnsi="Times New Roman" w:cs="Times New Roman"/>
        <w:b/>
        <w:spacing w:val="-10"/>
        <w:sz w:val="24"/>
        <w:szCs w:val="24"/>
      </w:rPr>
    </w:pPr>
    <w:r>
      <w:rPr>
        <w:rFonts w:ascii="Times New Roman" w:hAnsi="Times New Roman" w:cs="Times New Roman"/>
        <w:b/>
        <w:spacing w:val="-10"/>
        <w:sz w:val="24"/>
        <w:szCs w:val="24"/>
      </w:rPr>
      <w:t>Academic Excellence</w:t>
    </w:r>
  </w:p>
  <w:p w:rsidR="00692C9F" w:rsidRDefault="00692C9F">
    <w:pPr>
      <w:pStyle w:val="Header"/>
      <w:ind w:left="6521" w:right="-427"/>
      <w:rPr>
        <w:rFonts w:ascii="Times New Roman" w:hAnsi="Times New Roman" w:cs="Times New Roman"/>
        <w:b/>
        <w:spacing w:val="-10"/>
        <w:sz w:val="24"/>
        <w:szCs w:val="24"/>
      </w:rPr>
    </w:pPr>
    <w:r>
      <w:rPr>
        <w:rFonts w:ascii="Times New Roman" w:hAnsi="Times New Roman" w:cs="Times New Roman"/>
        <w:b/>
        <w:spacing w:val="-10"/>
        <w:sz w:val="24"/>
        <w:szCs w:val="24"/>
      </w:rPr>
      <w:t>in a Christian Community</w:t>
    </w:r>
  </w:p>
  <w:p w:rsidR="00692C9F" w:rsidRDefault="00692C9F">
    <w:pPr>
      <w:pStyle w:val="Header"/>
      <w:ind w:left="6521" w:right="-427"/>
      <w:rPr>
        <w:rFonts w:ascii="Times New Roman" w:hAnsi="Times New Roman" w:cs="Times New Roman"/>
        <w:b/>
        <w:spacing w:val="-10"/>
        <w:sz w:val="16"/>
        <w:szCs w:val="16"/>
      </w:rPr>
    </w:pPr>
  </w:p>
  <w:p w:rsidR="00692C9F" w:rsidRDefault="00692C9F">
    <w:pPr>
      <w:pStyle w:val="Header"/>
      <w:ind w:left="6521" w:right="-427"/>
      <w:rPr>
        <w:rFonts w:ascii="Times New Roman" w:hAnsi="Times New Roman" w:cs="Times New Roman"/>
        <w:b/>
        <w:spacing w:val="-10"/>
        <w:sz w:val="24"/>
        <w:szCs w:val="24"/>
      </w:rPr>
    </w:pPr>
    <w:r>
      <w:rPr>
        <w:rFonts w:ascii="Times New Roman" w:hAnsi="Times New Roman" w:cs="Times New Roman"/>
        <w:b/>
        <w:spacing w:val="-10"/>
        <w:sz w:val="24"/>
        <w:szCs w:val="24"/>
      </w:rPr>
      <w:t xml:space="preserve">A Mathematics, </w:t>
    </w:r>
    <w:r w:rsidR="00033DD1">
      <w:rPr>
        <w:rFonts w:ascii="Times New Roman" w:hAnsi="Times New Roman" w:cs="Times New Roman"/>
        <w:b/>
        <w:spacing w:val="-10"/>
        <w:sz w:val="24"/>
        <w:szCs w:val="24"/>
      </w:rPr>
      <w:t>Computing</w:t>
    </w:r>
    <w:r>
      <w:rPr>
        <w:rFonts w:ascii="Times New Roman" w:hAnsi="Times New Roman" w:cs="Times New Roman"/>
        <w:b/>
        <w:spacing w:val="-10"/>
        <w:sz w:val="24"/>
        <w:szCs w:val="24"/>
      </w:rPr>
      <w:t xml:space="preserve"> &amp; Languages Specialist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4F97"/>
    <w:multiLevelType w:val="hybridMultilevel"/>
    <w:tmpl w:val="12B0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590A"/>
    <w:multiLevelType w:val="hybridMultilevel"/>
    <w:tmpl w:val="32CE71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E3"/>
    <w:rsid w:val="00033DD1"/>
    <w:rsid w:val="00066FB8"/>
    <w:rsid w:val="00083230"/>
    <w:rsid w:val="000C56B4"/>
    <w:rsid w:val="000D1051"/>
    <w:rsid w:val="00107FE3"/>
    <w:rsid w:val="001617A8"/>
    <w:rsid w:val="002614D5"/>
    <w:rsid w:val="0031401B"/>
    <w:rsid w:val="0035613C"/>
    <w:rsid w:val="0039233A"/>
    <w:rsid w:val="00433639"/>
    <w:rsid w:val="004D059C"/>
    <w:rsid w:val="006372F8"/>
    <w:rsid w:val="00692C9F"/>
    <w:rsid w:val="007077A3"/>
    <w:rsid w:val="0078669E"/>
    <w:rsid w:val="007D6922"/>
    <w:rsid w:val="009A4C4D"/>
    <w:rsid w:val="00A94D57"/>
    <w:rsid w:val="00AE2CF6"/>
    <w:rsid w:val="00AF2D6B"/>
    <w:rsid w:val="00B1460C"/>
    <w:rsid w:val="00B26E20"/>
    <w:rsid w:val="00B32514"/>
    <w:rsid w:val="00BA34E8"/>
    <w:rsid w:val="00BA363C"/>
    <w:rsid w:val="00C120CC"/>
    <w:rsid w:val="00CA04A2"/>
    <w:rsid w:val="00D40BC1"/>
    <w:rsid w:val="00DD12D6"/>
    <w:rsid w:val="00EE7D3E"/>
    <w:rsid w:val="00F80DC1"/>
    <w:rsid w:val="00FF0CCC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D5007"/>
  <w15:docId w15:val="{1DB66489-8104-440D-8817-A1F48BE7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05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5613C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5613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arrl\Local%20Settings\Temporary%20Internet%20Files\Content.MSO\67B7F4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D8DF-5B6E-E043-8E12-927490A8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C:\Users\garrl\Local Settings\Temporary Internet Files\Content.MSO\67B7F453.dot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Upper Room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bankc</dc:creator>
  <cp:lastModifiedBy>Parrish R</cp:lastModifiedBy>
  <cp:revision>2</cp:revision>
  <cp:lastPrinted>2012-06-01T14:22:00Z</cp:lastPrinted>
  <dcterms:created xsi:type="dcterms:W3CDTF">2018-05-10T15:30:00Z</dcterms:created>
  <dcterms:modified xsi:type="dcterms:W3CDTF">2018-05-10T15:30:00Z</dcterms:modified>
</cp:coreProperties>
</file>