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056C" w:rsidRDefault="0026056C" w:rsidP="00D07C4D">
                            <w:pPr>
                              <w:ind w:left="0"/>
                            </w:pPr>
                            <w:r w:rsidRPr="006508E0">
                              <w:rPr>
                                <w:rFonts w:ascii="Verdana" w:hAnsi="Verdana"/>
                                <w:b/>
                                <w:i/>
                                <w:sz w:val="24"/>
                              </w:rPr>
                              <w:t>Job Description</w:t>
                            </w:r>
                          </w:p>
                          <w:p w:rsidR="0026056C" w:rsidRDefault="00260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26056C" w:rsidRDefault="0026056C" w:rsidP="00D07C4D">
                      <w:pPr>
                        <w:ind w:left="0"/>
                      </w:pPr>
                      <w:r w:rsidRPr="006508E0">
                        <w:rPr>
                          <w:rFonts w:ascii="Verdana" w:hAnsi="Verdana"/>
                          <w:b/>
                          <w:i/>
                          <w:sz w:val="24"/>
                        </w:rPr>
                        <w:t>Job Description</w:t>
                      </w:r>
                    </w:p>
                    <w:p w:rsidR="0026056C" w:rsidRDefault="0026056C"/>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Default="00D07C4D" w:rsidP="00D07C4D">
      <w:pPr>
        <w:ind w:left="0"/>
        <w:jc w:val="left"/>
      </w:pPr>
    </w:p>
    <w:p w:rsidR="00D07C4D" w:rsidRPr="009F4521" w:rsidRDefault="00D07C4D" w:rsidP="00D07C4D">
      <w:pPr>
        <w:pStyle w:val="Heading1"/>
        <w:ind w:left="0"/>
        <w:rPr>
          <w:rFonts w:ascii="Calibri" w:hAnsi="Calibri"/>
          <w:b w:val="0"/>
          <w:iCs/>
          <w:color w:val="auto"/>
          <w:sz w:val="24"/>
          <w:szCs w:val="24"/>
        </w:rPr>
      </w:pPr>
      <w:r w:rsidRPr="009F4521">
        <w:rPr>
          <w:rFonts w:ascii="Calibri" w:hAnsi="Calibri"/>
          <w:b w:val="0"/>
          <w:color w:val="auto"/>
          <w:sz w:val="24"/>
          <w:szCs w:val="24"/>
        </w:rPr>
        <w:t>Post Title:</w:t>
      </w:r>
      <w:r w:rsidRPr="009F4521">
        <w:rPr>
          <w:rFonts w:ascii="Calibri" w:hAnsi="Calibri"/>
          <w:b w:val="0"/>
          <w:color w:val="auto"/>
          <w:sz w:val="24"/>
          <w:szCs w:val="24"/>
        </w:rPr>
        <w:tab/>
      </w:r>
      <w:r w:rsidRPr="009F4521">
        <w:rPr>
          <w:rFonts w:ascii="Calibri" w:hAnsi="Calibri"/>
          <w:b w:val="0"/>
          <w:color w:val="auto"/>
          <w:sz w:val="24"/>
          <w:szCs w:val="24"/>
        </w:rPr>
        <w:tab/>
      </w:r>
      <w:r w:rsidR="005515B1" w:rsidRPr="009F4521">
        <w:rPr>
          <w:rFonts w:ascii="Calibri" w:hAnsi="Calibri"/>
          <w:b w:val="0"/>
          <w:iCs/>
          <w:color w:val="auto"/>
          <w:sz w:val="24"/>
          <w:szCs w:val="24"/>
        </w:rPr>
        <w:t xml:space="preserve"> </w:t>
      </w:r>
      <w:r w:rsidR="00CB2CDC">
        <w:rPr>
          <w:rFonts w:ascii="Calibri" w:hAnsi="Calibri"/>
          <w:b w:val="0"/>
          <w:iCs/>
          <w:color w:val="auto"/>
          <w:sz w:val="24"/>
          <w:szCs w:val="24"/>
        </w:rPr>
        <w:t xml:space="preserve">Education Welfare </w:t>
      </w:r>
      <w:r w:rsidR="0090696E">
        <w:rPr>
          <w:rFonts w:ascii="Calibri" w:hAnsi="Calibri"/>
          <w:b w:val="0"/>
          <w:iCs/>
          <w:color w:val="auto"/>
          <w:sz w:val="24"/>
          <w:szCs w:val="24"/>
        </w:rPr>
        <w:t xml:space="preserve">and Attendance </w:t>
      </w:r>
      <w:r w:rsidR="00CB2CDC">
        <w:rPr>
          <w:rFonts w:ascii="Calibri" w:hAnsi="Calibri"/>
          <w:b w:val="0"/>
          <w:iCs/>
          <w:color w:val="auto"/>
          <w:sz w:val="24"/>
          <w:szCs w:val="24"/>
        </w:rPr>
        <w:t>Officer</w:t>
      </w:r>
    </w:p>
    <w:p w:rsidR="00D07C4D" w:rsidRPr="009F4521" w:rsidRDefault="00D07C4D" w:rsidP="00D07C4D">
      <w:pPr>
        <w:pStyle w:val="Heading2"/>
        <w:ind w:left="1021" w:hanging="1021"/>
        <w:contextualSpacing/>
        <w:rPr>
          <w:rFonts w:ascii="Calibri" w:hAnsi="Calibri"/>
          <w:b w:val="0"/>
          <w:color w:val="auto"/>
          <w:sz w:val="24"/>
          <w:szCs w:val="24"/>
        </w:rPr>
      </w:pPr>
    </w:p>
    <w:p w:rsidR="005A7A97" w:rsidRPr="00340BEA" w:rsidRDefault="005A7A97" w:rsidP="005A7A97">
      <w:pPr>
        <w:pStyle w:val="Heading2"/>
        <w:ind w:left="1021" w:hanging="1021"/>
        <w:contextualSpacing/>
        <w:rPr>
          <w:rFonts w:asciiTheme="minorHAnsi" w:hAnsiTheme="minorHAnsi"/>
          <w:b w:val="0"/>
          <w:color w:val="auto"/>
          <w:sz w:val="24"/>
          <w:szCs w:val="24"/>
        </w:rPr>
      </w:pPr>
      <w:r w:rsidRPr="00340BEA">
        <w:rPr>
          <w:rFonts w:asciiTheme="minorHAnsi" w:hAnsiTheme="minorHAnsi"/>
          <w:b w:val="0"/>
          <w:color w:val="auto"/>
          <w:sz w:val="24"/>
          <w:szCs w:val="24"/>
        </w:rPr>
        <w:t>Hours:</w:t>
      </w:r>
      <w:r w:rsidRPr="00340BEA">
        <w:rPr>
          <w:rFonts w:asciiTheme="minorHAnsi" w:hAnsiTheme="minorHAnsi"/>
          <w:b w:val="0"/>
          <w:color w:val="auto"/>
          <w:sz w:val="24"/>
          <w:szCs w:val="24"/>
        </w:rPr>
        <w:tab/>
      </w:r>
      <w:r w:rsidRPr="00340BEA">
        <w:rPr>
          <w:rFonts w:asciiTheme="minorHAnsi" w:hAnsiTheme="minorHAnsi"/>
          <w:b w:val="0"/>
          <w:color w:val="auto"/>
          <w:sz w:val="24"/>
          <w:szCs w:val="24"/>
        </w:rPr>
        <w:tab/>
      </w:r>
      <w:r w:rsidRPr="00340BEA">
        <w:rPr>
          <w:rFonts w:asciiTheme="minorHAnsi" w:hAnsiTheme="minorHAnsi"/>
          <w:b w:val="0"/>
          <w:color w:val="auto"/>
          <w:sz w:val="24"/>
          <w:szCs w:val="24"/>
        </w:rPr>
        <w:tab/>
      </w:r>
      <w:r>
        <w:rPr>
          <w:rFonts w:asciiTheme="minorHAnsi" w:hAnsiTheme="minorHAnsi"/>
          <w:b w:val="0"/>
          <w:color w:val="auto"/>
          <w:sz w:val="24"/>
          <w:szCs w:val="24"/>
        </w:rPr>
        <w:t>37 hours per week</w:t>
      </w:r>
    </w:p>
    <w:p w:rsidR="005A7A97" w:rsidRPr="00340BEA" w:rsidRDefault="005A7A97" w:rsidP="005A7A97">
      <w:pPr>
        <w:pStyle w:val="Heading2"/>
        <w:ind w:left="1021" w:hanging="1021"/>
        <w:contextualSpacing/>
        <w:rPr>
          <w:rFonts w:asciiTheme="minorHAnsi" w:hAnsiTheme="minorHAnsi"/>
          <w:sz w:val="24"/>
          <w:szCs w:val="24"/>
        </w:rPr>
      </w:pPr>
      <w:r w:rsidRPr="00340BEA">
        <w:rPr>
          <w:rFonts w:asciiTheme="minorHAnsi" w:hAnsiTheme="minorHAnsi"/>
          <w:b w:val="0"/>
          <w:color w:val="auto"/>
          <w:sz w:val="24"/>
          <w:szCs w:val="24"/>
        </w:rPr>
        <w:tab/>
      </w:r>
      <w:r w:rsidRPr="00340BEA">
        <w:rPr>
          <w:rFonts w:asciiTheme="minorHAnsi" w:hAnsiTheme="minorHAnsi"/>
          <w:b w:val="0"/>
          <w:color w:val="auto"/>
          <w:sz w:val="24"/>
          <w:szCs w:val="24"/>
        </w:rPr>
        <w:tab/>
      </w:r>
      <w:r w:rsidRPr="00340BEA">
        <w:rPr>
          <w:rFonts w:asciiTheme="minorHAnsi" w:hAnsiTheme="minorHAnsi"/>
          <w:b w:val="0"/>
          <w:color w:val="auto"/>
          <w:sz w:val="24"/>
          <w:szCs w:val="24"/>
        </w:rPr>
        <w:tab/>
      </w:r>
      <w:r>
        <w:rPr>
          <w:rFonts w:asciiTheme="minorHAnsi" w:hAnsiTheme="minorHAnsi"/>
          <w:b w:val="0"/>
          <w:color w:val="auto"/>
          <w:sz w:val="24"/>
          <w:szCs w:val="24"/>
        </w:rPr>
        <w:t>Term Time Only</w:t>
      </w:r>
      <w:r w:rsidR="000B09FA">
        <w:rPr>
          <w:rFonts w:asciiTheme="minorHAnsi" w:hAnsiTheme="minorHAnsi"/>
          <w:b w:val="0"/>
          <w:color w:val="auto"/>
          <w:sz w:val="24"/>
          <w:szCs w:val="24"/>
        </w:rPr>
        <w:t xml:space="preserve"> plus one week to include inset days</w:t>
      </w:r>
      <w:bookmarkStart w:id="0" w:name="_GoBack"/>
      <w:bookmarkEnd w:id="0"/>
      <w:r w:rsidRPr="00340BEA">
        <w:rPr>
          <w:rFonts w:asciiTheme="minorHAnsi" w:hAnsiTheme="minorHAnsi"/>
          <w:b w:val="0"/>
          <w:color w:val="auto"/>
          <w:sz w:val="24"/>
          <w:szCs w:val="24"/>
        </w:rPr>
        <w:tab/>
      </w:r>
      <w:r w:rsidRPr="00340BEA">
        <w:rPr>
          <w:rFonts w:asciiTheme="minorHAnsi" w:hAnsiTheme="minorHAnsi"/>
          <w:b w:val="0"/>
          <w:color w:val="auto"/>
          <w:sz w:val="24"/>
          <w:szCs w:val="24"/>
        </w:rPr>
        <w:tab/>
      </w:r>
      <w:r w:rsidRPr="00340BEA">
        <w:rPr>
          <w:rFonts w:asciiTheme="minorHAnsi" w:hAnsiTheme="minorHAnsi"/>
          <w:b w:val="0"/>
          <w:color w:val="auto"/>
          <w:sz w:val="24"/>
          <w:szCs w:val="24"/>
        </w:rPr>
        <w:tab/>
      </w:r>
      <w:r w:rsidRPr="00340BEA">
        <w:rPr>
          <w:rFonts w:asciiTheme="minorHAnsi" w:hAnsiTheme="minorHAnsi"/>
          <w:sz w:val="24"/>
          <w:szCs w:val="24"/>
        </w:rPr>
        <w:t xml:space="preserve"> </w:t>
      </w:r>
    </w:p>
    <w:p w:rsidR="005A7A97" w:rsidRPr="00340BEA" w:rsidRDefault="005A7A97" w:rsidP="005A7A97">
      <w:pPr>
        <w:ind w:left="1440" w:firstLine="720"/>
        <w:rPr>
          <w:rFonts w:asciiTheme="minorHAnsi" w:hAnsiTheme="minorHAnsi"/>
          <w:sz w:val="24"/>
        </w:rPr>
      </w:pPr>
    </w:p>
    <w:p w:rsidR="005A7A97" w:rsidRPr="00340BEA" w:rsidRDefault="005A7A97" w:rsidP="005A7A97">
      <w:pPr>
        <w:ind w:left="0"/>
        <w:jc w:val="left"/>
        <w:rPr>
          <w:rFonts w:asciiTheme="minorHAnsi" w:hAnsiTheme="minorHAnsi"/>
          <w:sz w:val="24"/>
        </w:rPr>
      </w:pPr>
      <w:r w:rsidRPr="00340BEA">
        <w:rPr>
          <w:rFonts w:asciiTheme="minorHAnsi" w:hAnsiTheme="minorHAnsi"/>
          <w:sz w:val="24"/>
        </w:rPr>
        <w:t>Grade:</w:t>
      </w:r>
      <w:r w:rsidRPr="00340BEA">
        <w:rPr>
          <w:rFonts w:asciiTheme="minorHAnsi" w:hAnsiTheme="minorHAnsi"/>
          <w:sz w:val="24"/>
        </w:rPr>
        <w:tab/>
      </w:r>
      <w:r w:rsidRPr="00340BEA">
        <w:rPr>
          <w:rFonts w:asciiTheme="minorHAnsi" w:hAnsiTheme="minorHAnsi"/>
          <w:sz w:val="24"/>
        </w:rPr>
        <w:tab/>
      </w:r>
      <w:r w:rsidRPr="00340BEA">
        <w:rPr>
          <w:rFonts w:asciiTheme="minorHAnsi" w:hAnsiTheme="minorHAnsi"/>
          <w:sz w:val="24"/>
        </w:rPr>
        <w:tab/>
      </w:r>
      <w:r w:rsidRPr="00753FBD">
        <w:rPr>
          <w:rFonts w:asciiTheme="minorHAnsi" w:hAnsiTheme="minorHAnsi"/>
          <w:sz w:val="24"/>
        </w:rPr>
        <w:t xml:space="preserve">Grade </w:t>
      </w:r>
      <w:r>
        <w:rPr>
          <w:rFonts w:asciiTheme="minorHAnsi" w:hAnsiTheme="minorHAnsi"/>
          <w:sz w:val="24"/>
        </w:rPr>
        <w:t>F</w:t>
      </w:r>
      <w:r w:rsidRPr="00753FBD">
        <w:rPr>
          <w:rFonts w:asciiTheme="minorHAnsi" w:hAnsiTheme="minorHAnsi"/>
          <w:sz w:val="24"/>
        </w:rPr>
        <w:t xml:space="preserve"> Points </w:t>
      </w:r>
      <w:r>
        <w:rPr>
          <w:rFonts w:asciiTheme="minorHAnsi" w:hAnsiTheme="minorHAnsi"/>
          <w:sz w:val="24"/>
        </w:rPr>
        <w:t>17</w:t>
      </w:r>
      <w:r w:rsidRPr="00753FBD">
        <w:rPr>
          <w:rFonts w:asciiTheme="minorHAnsi" w:hAnsiTheme="minorHAnsi"/>
          <w:sz w:val="24"/>
        </w:rPr>
        <w:t>-</w:t>
      </w:r>
      <w:r>
        <w:rPr>
          <w:rFonts w:asciiTheme="minorHAnsi" w:hAnsiTheme="minorHAnsi"/>
          <w:sz w:val="24"/>
        </w:rPr>
        <w:t>22</w:t>
      </w:r>
      <w:r w:rsidRPr="00753FBD">
        <w:rPr>
          <w:rFonts w:asciiTheme="minorHAnsi" w:hAnsiTheme="minorHAnsi"/>
          <w:sz w:val="24"/>
        </w:rPr>
        <w:t>, £</w:t>
      </w:r>
      <w:r>
        <w:rPr>
          <w:rFonts w:asciiTheme="minorHAnsi" w:hAnsiTheme="minorHAnsi"/>
          <w:sz w:val="24"/>
        </w:rPr>
        <w:t>17,772</w:t>
      </w:r>
      <w:r w:rsidRPr="00753FBD">
        <w:rPr>
          <w:rFonts w:asciiTheme="minorHAnsi" w:hAnsiTheme="minorHAnsi"/>
          <w:sz w:val="24"/>
        </w:rPr>
        <w:t xml:space="preserve"> - £</w:t>
      </w:r>
      <w:r>
        <w:rPr>
          <w:rFonts w:asciiTheme="minorHAnsi" w:hAnsiTheme="minorHAnsi"/>
          <w:sz w:val="24"/>
        </w:rPr>
        <w:t>20,661 pro-rata</w:t>
      </w:r>
    </w:p>
    <w:p w:rsidR="00D07C4D" w:rsidRPr="009F4521" w:rsidRDefault="00617310" w:rsidP="005515B1">
      <w:pPr>
        <w:pStyle w:val="Heading2"/>
        <w:ind w:left="1021" w:hanging="1021"/>
        <w:contextualSpacing/>
        <w:rPr>
          <w:rFonts w:ascii="Calibri" w:hAnsi="Calibri"/>
          <w:b w:val="0"/>
          <w:color w:val="auto"/>
          <w:sz w:val="24"/>
          <w:szCs w:val="24"/>
        </w:rPr>
      </w:pPr>
      <w:r w:rsidRPr="009F4521">
        <w:rPr>
          <w:rFonts w:ascii="Calibri" w:hAnsi="Calibri"/>
          <w:b w:val="0"/>
          <w:color w:val="auto"/>
          <w:sz w:val="24"/>
          <w:szCs w:val="24"/>
        </w:rPr>
        <w:tab/>
      </w:r>
    </w:p>
    <w:p w:rsidR="00220502" w:rsidRPr="009F4521" w:rsidRDefault="00220502" w:rsidP="00220502">
      <w:pPr>
        <w:rPr>
          <w:rFonts w:ascii="Calibri" w:hAnsi="Calibri"/>
          <w:sz w:val="24"/>
        </w:rPr>
      </w:pPr>
      <w:r w:rsidRPr="009F4521">
        <w:rPr>
          <w:rFonts w:ascii="Calibri" w:hAnsi="Calibri"/>
          <w:sz w:val="24"/>
        </w:rPr>
        <w:tab/>
      </w:r>
      <w:r w:rsidRPr="009F4521">
        <w:rPr>
          <w:rFonts w:ascii="Calibri" w:hAnsi="Calibri"/>
          <w:sz w:val="24"/>
        </w:rPr>
        <w:tab/>
      </w:r>
      <w:r w:rsidR="006E4B77" w:rsidRPr="009F4521">
        <w:rPr>
          <w:rFonts w:ascii="Calibri" w:hAnsi="Calibri"/>
          <w:iCs/>
          <w:kern w:val="32"/>
          <w:sz w:val="24"/>
        </w:rPr>
        <w:t xml:space="preserve"> </w:t>
      </w:r>
    </w:p>
    <w:p w:rsidR="00D07C4D" w:rsidRPr="009F4521" w:rsidRDefault="00D07C4D" w:rsidP="00D07C4D">
      <w:pPr>
        <w:pStyle w:val="Heading1"/>
        <w:ind w:left="0"/>
        <w:rPr>
          <w:rFonts w:ascii="Calibri" w:hAnsi="Calibri"/>
          <w:b w:val="0"/>
          <w:iCs/>
          <w:color w:val="auto"/>
          <w:sz w:val="24"/>
          <w:szCs w:val="24"/>
        </w:rPr>
      </w:pPr>
      <w:r w:rsidRPr="009F4521">
        <w:rPr>
          <w:rFonts w:ascii="Calibri" w:hAnsi="Calibri"/>
          <w:b w:val="0"/>
          <w:color w:val="auto"/>
          <w:sz w:val="24"/>
          <w:szCs w:val="24"/>
        </w:rPr>
        <w:t xml:space="preserve">Reporting To: </w:t>
      </w:r>
      <w:r w:rsidR="00F965C2" w:rsidRPr="009F4521">
        <w:rPr>
          <w:rFonts w:ascii="Calibri" w:hAnsi="Calibri"/>
          <w:b w:val="0"/>
          <w:color w:val="auto"/>
          <w:sz w:val="24"/>
          <w:szCs w:val="24"/>
        </w:rPr>
        <w:tab/>
      </w:r>
      <w:r w:rsidRPr="009F4521">
        <w:rPr>
          <w:rFonts w:ascii="Calibri" w:hAnsi="Calibri"/>
          <w:b w:val="0"/>
          <w:color w:val="auto"/>
          <w:sz w:val="24"/>
          <w:szCs w:val="24"/>
        </w:rPr>
        <w:tab/>
      </w:r>
      <w:r w:rsidR="00DD100E" w:rsidRPr="009F4521">
        <w:rPr>
          <w:rFonts w:ascii="Calibri" w:hAnsi="Calibri"/>
          <w:b w:val="0"/>
          <w:color w:val="auto"/>
          <w:sz w:val="24"/>
          <w:szCs w:val="24"/>
        </w:rPr>
        <w:t>Vice Principal (Pastoral)</w:t>
      </w:r>
    </w:p>
    <w:p w:rsidR="00D07C4D" w:rsidRPr="009F4521" w:rsidRDefault="00D07C4D" w:rsidP="00D07C4D">
      <w:pPr>
        <w:ind w:left="0"/>
        <w:jc w:val="left"/>
        <w:rPr>
          <w:rFonts w:ascii="Calibri" w:hAnsi="Calibri"/>
          <w:sz w:val="24"/>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002726" w:rsidRPr="009F4521" w:rsidTr="00002726">
        <w:trPr>
          <w:trHeight w:val="2859"/>
        </w:trPr>
        <w:tc>
          <w:tcPr>
            <w:tcW w:w="9225" w:type="dxa"/>
          </w:tcPr>
          <w:p w:rsidR="00002726" w:rsidRPr="00961471" w:rsidRDefault="00002726" w:rsidP="00A80D43">
            <w:pPr>
              <w:spacing w:before="240" w:line="360" w:lineRule="auto"/>
              <w:ind w:left="0"/>
              <w:jc w:val="left"/>
              <w:rPr>
                <w:rFonts w:ascii="Calibri" w:hAnsi="Calibri"/>
                <w:b/>
                <w:sz w:val="24"/>
              </w:rPr>
            </w:pPr>
            <w:r w:rsidRPr="00961471">
              <w:rPr>
                <w:rFonts w:ascii="Calibri" w:hAnsi="Calibri"/>
                <w:b/>
                <w:sz w:val="24"/>
              </w:rPr>
              <w:t>Key Responsibilities</w:t>
            </w:r>
          </w:p>
          <w:p w:rsidR="00002726" w:rsidRDefault="00002726" w:rsidP="00002726">
            <w:pPr>
              <w:pStyle w:val="ListParagraph"/>
              <w:keepLines w:val="0"/>
              <w:numPr>
                <w:ilvl w:val="0"/>
                <w:numId w:val="11"/>
              </w:numPr>
              <w:suppressAutoHyphens w:val="0"/>
              <w:jc w:val="left"/>
              <w:rPr>
                <w:rFonts w:ascii="Calibri" w:hAnsi="Calibri"/>
                <w:sz w:val="24"/>
              </w:rPr>
            </w:pPr>
            <w:r>
              <w:rPr>
                <w:rFonts w:ascii="Calibri" w:hAnsi="Calibri"/>
                <w:sz w:val="24"/>
              </w:rPr>
              <w:t>To promote positive attitudes towards regular school attendance on the part of students and their pa</w:t>
            </w:r>
            <w:r w:rsidR="00F450B4">
              <w:rPr>
                <w:rFonts w:ascii="Calibri" w:hAnsi="Calibri"/>
                <w:sz w:val="24"/>
              </w:rPr>
              <w:t xml:space="preserve">rents/carers in order to ensure </w:t>
            </w:r>
            <w:r>
              <w:rPr>
                <w:rFonts w:ascii="Calibri" w:hAnsi="Calibri"/>
                <w:sz w:val="24"/>
              </w:rPr>
              <w:t>maximum benefit and opportunity from their education.</w:t>
            </w:r>
          </w:p>
          <w:p w:rsidR="00002726" w:rsidRDefault="00002726" w:rsidP="00002726">
            <w:pPr>
              <w:pStyle w:val="ListParagraph"/>
              <w:keepLines w:val="0"/>
              <w:numPr>
                <w:ilvl w:val="0"/>
                <w:numId w:val="11"/>
              </w:numPr>
              <w:suppressAutoHyphens w:val="0"/>
              <w:jc w:val="left"/>
              <w:rPr>
                <w:rFonts w:ascii="Calibri" w:hAnsi="Calibri"/>
                <w:sz w:val="24"/>
              </w:rPr>
            </w:pPr>
            <w:r>
              <w:rPr>
                <w:rFonts w:ascii="Calibri" w:hAnsi="Calibri"/>
                <w:sz w:val="24"/>
              </w:rPr>
              <w:t>To ensure the Academy fulfils its obligations under all relevant Attendance Legislation.</w:t>
            </w:r>
          </w:p>
          <w:p w:rsidR="00023567" w:rsidRPr="00961471" w:rsidRDefault="00023567" w:rsidP="00961471">
            <w:pPr>
              <w:keepLines w:val="0"/>
              <w:suppressAutoHyphens w:val="0"/>
              <w:ind w:left="0"/>
              <w:jc w:val="left"/>
              <w:rPr>
                <w:rFonts w:ascii="Calibri" w:hAnsi="Calibri"/>
                <w:sz w:val="24"/>
              </w:rPr>
            </w:pPr>
          </w:p>
          <w:p w:rsidR="00002726" w:rsidRDefault="00023567" w:rsidP="00961471">
            <w:pPr>
              <w:pStyle w:val="ListParagraph"/>
              <w:numPr>
                <w:ilvl w:val="0"/>
                <w:numId w:val="11"/>
              </w:numPr>
              <w:spacing w:before="240"/>
              <w:jc w:val="left"/>
              <w:rPr>
                <w:rFonts w:asciiTheme="minorHAnsi" w:hAnsiTheme="minorHAnsi"/>
                <w:sz w:val="24"/>
              </w:rPr>
            </w:pPr>
            <w:r w:rsidRPr="00961471">
              <w:rPr>
                <w:rFonts w:asciiTheme="minorHAnsi" w:hAnsiTheme="minorHAnsi"/>
                <w:sz w:val="24"/>
              </w:rPr>
              <w:t xml:space="preserve">To take supportive/remedial action in respect of children with socially-related emotional/behavioural difficulties in school and those with special educational needs; and to provide advice and assistance for parents, carers and pupils in all matters related to exclusions from school. </w:t>
            </w:r>
          </w:p>
          <w:p w:rsidR="00023567" w:rsidRPr="00961471" w:rsidRDefault="00023567" w:rsidP="00961471">
            <w:pPr>
              <w:pStyle w:val="ListParagraph"/>
              <w:rPr>
                <w:rFonts w:asciiTheme="minorHAnsi" w:hAnsiTheme="minorHAnsi"/>
                <w:sz w:val="24"/>
              </w:rPr>
            </w:pPr>
          </w:p>
          <w:p w:rsidR="00023567" w:rsidRPr="00961471" w:rsidRDefault="00023567" w:rsidP="00961471">
            <w:pPr>
              <w:pStyle w:val="ListParagraph"/>
              <w:spacing w:before="240"/>
              <w:jc w:val="left"/>
              <w:rPr>
                <w:rFonts w:asciiTheme="minorHAnsi" w:hAnsiTheme="minorHAnsi"/>
                <w:sz w:val="24"/>
              </w:rPr>
            </w:pPr>
          </w:p>
        </w:tc>
      </w:tr>
      <w:tr w:rsidR="009F4521" w:rsidRPr="009F4521" w:rsidTr="00734497">
        <w:tc>
          <w:tcPr>
            <w:tcW w:w="9225" w:type="dxa"/>
          </w:tcPr>
          <w:p w:rsidR="00002726" w:rsidRPr="00961471" w:rsidRDefault="00002726" w:rsidP="005515B1">
            <w:pPr>
              <w:keepLines w:val="0"/>
              <w:suppressAutoHyphens w:val="0"/>
              <w:ind w:left="0"/>
              <w:jc w:val="left"/>
              <w:rPr>
                <w:rFonts w:ascii="Calibri" w:hAnsi="Calibri"/>
                <w:b/>
                <w:sz w:val="24"/>
              </w:rPr>
            </w:pPr>
            <w:r w:rsidRPr="00961471">
              <w:rPr>
                <w:rFonts w:ascii="Calibri" w:hAnsi="Calibri"/>
                <w:b/>
                <w:sz w:val="24"/>
              </w:rPr>
              <w:t>Main Duties</w:t>
            </w:r>
          </w:p>
          <w:p w:rsidR="00002726" w:rsidRDefault="00002726" w:rsidP="005515B1">
            <w:pPr>
              <w:keepLines w:val="0"/>
              <w:suppressAutoHyphens w:val="0"/>
              <w:ind w:left="0"/>
              <w:jc w:val="left"/>
              <w:rPr>
                <w:rFonts w:ascii="Calibri" w:hAnsi="Calibri"/>
                <w:sz w:val="24"/>
              </w:rPr>
            </w:pPr>
          </w:p>
          <w:p w:rsidR="00734497" w:rsidRPr="009F4521" w:rsidRDefault="00002726" w:rsidP="005515B1">
            <w:pPr>
              <w:keepLines w:val="0"/>
              <w:suppressAutoHyphens w:val="0"/>
              <w:ind w:left="0"/>
              <w:jc w:val="left"/>
              <w:rPr>
                <w:rFonts w:ascii="Calibri" w:hAnsi="Calibri"/>
                <w:sz w:val="24"/>
              </w:rPr>
            </w:pPr>
            <w:r>
              <w:rPr>
                <w:rFonts w:ascii="Calibri" w:hAnsi="Calibri"/>
                <w:sz w:val="24"/>
              </w:rPr>
              <w:t xml:space="preserve">To manage </w:t>
            </w:r>
            <w:r w:rsidR="00CB2CDC">
              <w:rPr>
                <w:rFonts w:ascii="Calibri" w:hAnsi="Calibri"/>
                <w:sz w:val="24"/>
              </w:rPr>
              <w:t xml:space="preserve">daily </w:t>
            </w:r>
            <w:r w:rsidR="00734497" w:rsidRPr="009F4521">
              <w:rPr>
                <w:rFonts w:ascii="Calibri" w:hAnsi="Calibri"/>
                <w:sz w:val="24"/>
              </w:rPr>
              <w:t>attendance and punctuality</w:t>
            </w:r>
            <w:r>
              <w:rPr>
                <w:rFonts w:ascii="Calibri" w:hAnsi="Calibri"/>
                <w:sz w:val="24"/>
              </w:rPr>
              <w:t xml:space="preserve"> monitoring systems and </w:t>
            </w:r>
            <w:r w:rsidR="00734497" w:rsidRPr="009F4521">
              <w:rPr>
                <w:rFonts w:ascii="Calibri" w:hAnsi="Calibri"/>
                <w:sz w:val="24"/>
              </w:rPr>
              <w:t>to identify students requiring support</w:t>
            </w:r>
            <w:r w:rsidR="00F450B4">
              <w:rPr>
                <w:rFonts w:ascii="Calibri" w:hAnsi="Calibri"/>
                <w:sz w:val="24"/>
              </w:rPr>
              <w:t xml:space="preserve"> and those who should be rewarded.</w:t>
            </w:r>
          </w:p>
          <w:p w:rsidR="00734497" w:rsidRPr="009F4521" w:rsidRDefault="00734497" w:rsidP="005515B1">
            <w:pPr>
              <w:keepLines w:val="0"/>
              <w:suppressAutoHyphens w:val="0"/>
              <w:ind w:left="381"/>
              <w:jc w:val="left"/>
              <w:rPr>
                <w:rFonts w:ascii="Calibri" w:hAnsi="Calibri"/>
                <w:sz w:val="24"/>
              </w:rPr>
            </w:pPr>
          </w:p>
          <w:p w:rsidR="00734497" w:rsidRPr="00961471" w:rsidRDefault="00CB2CDC" w:rsidP="005515B1">
            <w:pPr>
              <w:keepLines w:val="0"/>
              <w:suppressAutoHyphens w:val="0"/>
              <w:ind w:left="0"/>
              <w:jc w:val="left"/>
              <w:rPr>
                <w:rFonts w:asciiTheme="minorHAnsi" w:hAnsiTheme="minorHAnsi"/>
                <w:sz w:val="24"/>
              </w:rPr>
            </w:pPr>
            <w:r w:rsidRPr="00961471">
              <w:rPr>
                <w:rFonts w:asciiTheme="minorHAnsi" w:hAnsiTheme="minorHAnsi"/>
                <w:sz w:val="24"/>
              </w:rPr>
              <w:t>To consult</w:t>
            </w:r>
            <w:r w:rsidR="00F450B4">
              <w:rPr>
                <w:rFonts w:asciiTheme="minorHAnsi" w:hAnsiTheme="minorHAnsi"/>
                <w:sz w:val="24"/>
              </w:rPr>
              <w:t xml:space="preserve"> with</w:t>
            </w:r>
            <w:r w:rsidRPr="00961471">
              <w:rPr>
                <w:rFonts w:asciiTheme="minorHAnsi" w:hAnsiTheme="minorHAnsi"/>
                <w:sz w:val="24"/>
              </w:rPr>
              <w:t>, adv</w:t>
            </w:r>
            <w:r w:rsidR="00F450B4">
              <w:rPr>
                <w:rFonts w:asciiTheme="minorHAnsi" w:hAnsiTheme="minorHAnsi"/>
                <w:sz w:val="24"/>
              </w:rPr>
              <w:t>ise and support pastoral leaders</w:t>
            </w:r>
            <w:r w:rsidRPr="00961471">
              <w:rPr>
                <w:rFonts w:asciiTheme="minorHAnsi" w:hAnsiTheme="minorHAnsi"/>
                <w:sz w:val="24"/>
              </w:rPr>
              <w:t xml:space="preserve"> and other school staff on issues of attendance and absences. </w:t>
            </w:r>
          </w:p>
          <w:p w:rsidR="00CB2CDC" w:rsidRPr="00961471" w:rsidRDefault="00CB2CDC" w:rsidP="005515B1">
            <w:pPr>
              <w:keepLines w:val="0"/>
              <w:suppressAutoHyphens w:val="0"/>
              <w:ind w:left="0"/>
              <w:jc w:val="left"/>
              <w:rPr>
                <w:rFonts w:asciiTheme="minorHAnsi" w:hAnsiTheme="minorHAnsi"/>
                <w:sz w:val="24"/>
              </w:rPr>
            </w:pPr>
          </w:p>
          <w:p w:rsidR="004D6AE0" w:rsidRPr="00961471" w:rsidRDefault="004D6AE0" w:rsidP="005515B1">
            <w:pPr>
              <w:keepLines w:val="0"/>
              <w:suppressAutoHyphens w:val="0"/>
              <w:ind w:left="0"/>
              <w:jc w:val="left"/>
              <w:rPr>
                <w:rFonts w:asciiTheme="minorHAnsi" w:hAnsiTheme="minorHAnsi"/>
                <w:sz w:val="24"/>
              </w:rPr>
            </w:pPr>
            <w:r w:rsidRPr="00961471">
              <w:rPr>
                <w:rFonts w:asciiTheme="minorHAnsi" w:hAnsiTheme="minorHAnsi"/>
                <w:sz w:val="24"/>
              </w:rPr>
              <w:t>To consider a range of actions and alternatives</w:t>
            </w:r>
            <w:r w:rsidR="0098596E">
              <w:rPr>
                <w:rFonts w:asciiTheme="minorHAnsi" w:hAnsiTheme="minorHAnsi"/>
                <w:sz w:val="24"/>
              </w:rPr>
              <w:t xml:space="preserve"> in addressing poor attendance</w:t>
            </w:r>
            <w:r w:rsidRPr="00961471">
              <w:rPr>
                <w:rFonts w:asciiTheme="minorHAnsi" w:hAnsiTheme="minorHAnsi"/>
                <w:sz w:val="24"/>
              </w:rPr>
              <w:t xml:space="preserve"> and recommend implementation to Line Manager, in accordance </w:t>
            </w:r>
            <w:r w:rsidR="00F450B4">
              <w:rPr>
                <w:rFonts w:asciiTheme="minorHAnsi" w:hAnsiTheme="minorHAnsi"/>
                <w:sz w:val="24"/>
              </w:rPr>
              <w:t>with relevant legislation and DF</w:t>
            </w:r>
            <w:r w:rsidRPr="00961471">
              <w:rPr>
                <w:rFonts w:asciiTheme="minorHAnsi" w:hAnsiTheme="minorHAnsi"/>
                <w:sz w:val="24"/>
              </w:rPr>
              <w:t xml:space="preserve">E guidelines. </w:t>
            </w:r>
          </w:p>
          <w:p w:rsidR="004D6AE0" w:rsidRPr="00961471" w:rsidRDefault="004D6AE0" w:rsidP="005515B1">
            <w:pPr>
              <w:keepLines w:val="0"/>
              <w:suppressAutoHyphens w:val="0"/>
              <w:ind w:left="0"/>
              <w:jc w:val="left"/>
              <w:rPr>
                <w:rFonts w:asciiTheme="minorHAnsi" w:hAnsiTheme="minorHAnsi"/>
                <w:sz w:val="24"/>
              </w:rPr>
            </w:pPr>
          </w:p>
          <w:p w:rsidR="004D6AE0" w:rsidRPr="00961471" w:rsidRDefault="004D6AE0" w:rsidP="005515B1">
            <w:pPr>
              <w:keepLines w:val="0"/>
              <w:suppressAutoHyphens w:val="0"/>
              <w:ind w:left="0"/>
              <w:jc w:val="left"/>
              <w:rPr>
                <w:rFonts w:asciiTheme="minorHAnsi" w:hAnsiTheme="minorHAnsi"/>
                <w:sz w:val="24"/>
              </w:rPr>
            </w:pPr>
            <w:r w:rsidRPr="00961471">
              <w:rPr>
                <w:rFonts w:asciiTheme="minorHAnsi" w:hAnsiTheme="minorHAnsi"/>
                <w:sz w:val="24"/>
              </w:rPr>
              <w:t>To devise in-school programmes to promote the attendance of individual pupils. These may include gradual reintegration into schools through part time timetables, in</w:t>
            </w:r>
            <w:r w:rsidR="00F450B4">
              <w:rPr>
                <w:rFonts w:asciiTheme="minorHAnsi" w:hAnsiTheme="minorHAnsi"/>
                <w:sz w:val="24"/>
              </w:rPr>
              <w:t>-school meetings with SLT or pastoral staff</w:t>
            </w:r>
            <w:r w:rsidRPr="00961471">
              <w:rPr>
                <w:rFonts w:asciiTheme="minorHAnsi" w:hAnsiTheme="minorHAnsi"/>
                <w:sz w:val="24"/>
              </w:rPr>
              <w:t xml:space="preserve"> and facilitating support groups of problematic attendees, and other appropriate activities suitable to individual circumstances. </w:t>
            </w:r>
          </w:p>
          <w:p w:rsidR="004D6AE0" w:rsidRPr="00961471" w:rsidRDefault="004D6AE0" w:rsidP="005515B1">
            <w:pPr>
              <w:keepLines w:val="0"/>
              <w:suppressAutoHyphens w:val="0"/>
              <w:ind w:left="0"/>
              <w:jc w:val="left"/>
              <w:rPr>
                <w:rFonts w:asciiTheme="minorHAnsi" w:hAnsiTheme="minorHAnsi"/>
                <w:sz w:val="24"/>
              </w:rPr>
            </w:pPr>
          </w:p>
          <w:p w:rsidR="00BD7C92" w:rsidRDefault="00F450B4" w:rsidP="005515B1">
            <w:pPr>
              <w:keepLines w:val="0"/>
              <w:suppressAutoHyphens w:val="0"/>
              <w:ind w:left="0"/>
              <w:jc w:val="left"/>
              <w:rPr>
                <w:rFonts w:asciiTheme="minorHAnsi" w:hAnsiTheme="minorHAnsi"/>
                <w:sz w:val="24"/>
              </w:rPr>
            </w:pPr>
            <w:r>
              <w:rPr>
                <w:rFonts w:asciiTheme="minorHAnsi" w:hAnsiTheme="minorHAnsi"/>
                <w:sz w:val="24"/>
              </w:rPr>
              <w:t>To i</w:t>
            </w:r>
            <w:r w:rsidR="004D6AE0" w:rsidRPr="00961471">
              <w:rPr>
                <w:rFonts w:asciiTheme="minorHAnsi" w:hAnsiTheme="minorHAnsi"/>
                <w:sz w:val="24"/>
              </w:rPr>
              <w:t xml:space="preserve">nvestigate the underlying causes of poor attendance in individual cases and target resources by effective intervention to maximise attendance. Effective intervention will involve liaison with parents/carers and may involve social services to address the specific needs of children. </w:t>
            </w:r>
          </w:p>
          <w:p w:rsidR="00BD7C92" w:rsidRDefault="00BD7C92" w:rsidP="005515B1">
            <w:pPr>
              <w:keepLines w:val="0"/>
              <w:suppressAutoHyphens w:val="0"/>
              <w:ind w:left="0"/>
              <w:jc w:val="left"/>
              <w:rPr>
                <w:rFonts w:asciiTheme="minorHAnsi" w:hAnsiTheme="minorHAnsi"/>
                <w:sz w:val="24"/>
              </w:rPr>
            </w:pPr>
          </w:p>
          <w:p w:rsidR="004D6AE0" w:rsidRDefault="00BD7C92" w:rsidP="005515B1">
            <w:pPr>
              <w:keepLines w:val="0"/>
              <w:suppressAutoHyphens w:val="0"/>
              <w:ind w:left="0"/>
              <w:jc w:val="left"/>
              <w:rPr>
                <w:rFonts w:asciiTheme="minorHAnsi" w:hAnsiTheme="minorHAnsi"/>
                <w:sz w:val="24"/>
              </w:rPr>
            </w:pPr>
            <w:r>
              <w:rPr>
                <w:rFonts w:asciiTheme="minorHAnsi" w:hAnsiTheme="minorHAnsi"/>
                <w:sz w:val="24"/>
              </w:rPr>
              <w:t>To d</w:t>
            </w:r>
            <w:r w:rsidR="004D6AE0" w:rsidRPr="00961471">
              <w:rPr>
                <w:rFonts w:asciiTheme="minorHAnsi" w:hAnsiTheme="minorHAnsi"/>
                <w:sz w:val="24"/>
              </w:rPr>
              <w:t>evise and develop a range of alternative actions to promote</w:t>
            </w:r>
            <w:r w:rsidR="004D6AE0">
              <w:rPr>
                <w:rFonts w:asciiTheme="minorHAnsi" w:hAnsiTheme="minorHAnsi"/>
                <w:sz w:val="24"/>
              </w:rPr>
              <w:t xml:space="preserve"> attendance.</w:t>
            </w:r>
          </w:p>
          <w:p w:rsidR="00734497" w:rsidRPr="00961471" w:rsidRDefault="00734497"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To visit families in order to pursue concerns about attendance and other welfare issues. To formulate during such visits strategies as appropriate to the family and to deal with the consequences. </w:t>
            </w:r>
          </w:p>
          <w:p w:rsidR="002318D9" w:rsidRDefault="002318D9"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sidRPr="00961471">
              <w:rPr>
                <w:rFonts w:asciiTheme="minorHAnsi" w:hAnsiTheme="minorHAnsi"/>
                <w:sz w:val="24"/>
              </w:rPr>
              <w:t>To be up to date with Ofsted criteria and judgements associated with school attendance.</w:t>
            </w:r>
          </w:p>
          <w:p w:rsidR="002318D9" w:rsidRDefault="002318D9"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To provide pupils and parents with an effective advice and support service. Liaise between a pupil’s home and school involving other support agencies as appropriate, including social services, education psychologists, medical and counselling services. </w:t>
            </w:r>
          </w:p>
          <w:p w:rsidR="002318D9" w:rsidRDefault="002318D9"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sidRPr="00961471">
              <w:rPr>
                <w:rFonts w:asciiTheme="minorHAnsi" w:hAnsiTheme="minorHAnsi"/>
                <w:sz w:val="24"/>
              </w:rPr>
              <w:t>To be familiar with the relevant school policies and procedures and provide relevant advice</w:t>
            </w:r>
            <w:r w:rsidR="0098596E">
              <w:rPr>
                <w:rFonts w:asciiTheme="minorHAnsi" w:hAnsiTheme="minorHAnsi"/>
                <w:sz w:val="24"/>
              </w:rPr>
              <w:t xml:space="preserve"> to parent/carers</w:t>
            </w:r>
            <w:r w:rsidR="00BD7C92">
              <w:rPr>
                <w:rFonts w:asciiTheme="minorHAnsi" w:hAnsiTheme="minorHAnsi"/>
                <w:sz w:val="24"/>
              </w:rPr>
              <w:t xml:space="preserve"> when required</w:t>
            </w:r>
            <w:r w:rsidRPr="00961471">
              <w:rPr>
                <w:rFonts w:asciiTheme="minorHAnsi" w:hAnsiTheme="minorHAnsi"/>
                <w:sz w:val="24"/>
              </w:rPr>
              <w:t xml:space="preserve">. </w:t>
            </w:r>
          </w:p>
          <w:p w:rsidR="002318D9" w:rsidRDefault="002318D9"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 Where required, to act as a mediator where there are allegations of bullying by pupil/parent/carer and assist i</w:t>
            </w:r>
            <w:r w:rsidR="0098596E">
              <w:rPr>
                <w:rFonts w:asciiTheme="minorHAnsi" w:hAnsiTheme="minorHAnsi"/>
                <w:sz w:val="24"/>
              </w:rPr>
              <w:t>n the resolution between parties involved</w:t>
            </w:r>
            <w:r w:rsidRPr="00961471">
              <w:rPr>
                <w:rFonts w:asciiTheme="minorHAnsi" w:hAnsiTheme="minorHAnsi"/>
                <w:sz w:val="24"/>
              </w:rPr>
              <w:t xml:space="preserve">. </w:t>
            </w:r>
          </w:p>
          <w:p w:rsidR="002318D9" w:rsidRDefault="002318D9"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Pr>
                <w:rFonts w:asciiTheme="minorHAnsi" w:hAnsiTheme="minorHAnsi"/>
                <w:sz w:val="24"/>
              </w:rPr>
              <w:t>O</w:t>
            </w:r>
            <w:r w:rsidRPr="00961471">
              <w:rPr>
                <w:rFonts w:asciiTheme="minorHAnsi" w:hAnsiTheme="minorHAnsi"/>
                <w:sz w:val="24"/>
              </w:rPr>
              <w:t xml:space="preserve">n a day to day basis to be knowledgeable on up to date safeguarding guidelines on child protection issues. </w:t>
            </w:r>
          </w:p>
          <w:p w:rsidR="002318D9" w:rsidRDefault="002318D9" w:rsidP="005515B1">
            <w:pPr>
              <w:keepLines w:val="0"/>
              <w:suppressAutoHyphens w:val="0"/>
              <w:ind w:left="0"/>
              <w:jc w:val="left"/>
              <w:rPr>
                <w:rFonts w:asciiTheme="minorHAnsi" w:hAnsiTheme="minorHAnsi"/>
                <w:sz w:val="24"/>
              </w:rPr>
            </w:pPr>
          </w:p>
          <w:p w:rsidR="002318D9" w:rsidRDefault="002318D9" w:rsidP="005515B1">
            <w:pPr>
              <w:keepLines w:val="0"/>
              <w:suppressAutoHyphens w:val="0"/>
              <w:ind w:left="0"/>
              <w:jc w:val="left"/>
              <w:rPr>
                <w:rFonts w:asciiTheme="minorHAnsi" w:hAnsiTheme="minorHAnsi"/>
                <w:sz w:val="24"/>
              </w:rPr>
            </w:pPr>
            <w:r w:rsidRPr="00961471">
              <w:rPr>
                <w:rFonts w:asciiTheme="minorHAnsi" w:hAnsiTheme="minorHAnsi"/>
                <w:sz w:val="24"/>
              </w:rPr>
              <w:t>Attend Core Group and Strategy Meetings for young people in need or young peop</w:t>
            </w:r>
            <w:r w:rsidR="00BD7C92">
              <w:rPr>
                <w:rFonts w:asciiTheme="minorHAnsi" w:hAnsiTheme="minorHAnsi"/>
                <w:sz w:val="24"/>
              </w:rPr>
              <w:t>le in need of protection if required.</w:t>
            </w:r>
          </w:p>
          <w:p w:rsidR="00095B17" w:rsidRDefault="00095B17" w:rsidP="005515B1">
            <w:pPr>
              <w:keepLines w:val="0"/>
              <w:suppressAutoHyphens w:val="0"/>
              <w:ind w:left="0"/>
              <w:jc w:val="left"/>
              <w:rPr>
                <w:rFonts w:asciiTheme="minorHAnsi" w:hAnsiTheme="minorHAnsi"/>
                <w:sz w:val="24"/>
              </w:rPr>
            </w:pPr>
          </w:p>
          <w:p w:rsidR="00095B17" w:rsidRDefault="00095B17" w:rsidP="005515B1">
            <w:pPr>
              <w:keepLines w:val="0"/>
              <w:suppressAutoHyphens w:val="0"/>
              <w:ind w:left="0"/>
              <w:jc w:val="left"/>
              <w:rPr>
                <w:rFonts w:asciiTheme="minorHAnsi" w:hAnsiTheme="minorHAnsi"/>
                <w:sz w:val="24"/>
              </w:rPr>
            </w:pPr>
            <w:r w:rsidRPr="00961471">
              <w:rPr>
                <w:rFonts w:asciiTheme="minorHAnsi" w:hAnsiTheme="minorHAnsi"/>
                <w:sz w:val="24"/>
              </w:rPr>
              <w:t>To prepare witness statements under s 444 of the Education Act (1996) cases of non</w:t>
            </w:r>
            <w:r>
              <w:rPr>
                <w:rFonts w:asciiTheme="minorHAnsi" w:hAnsiTheme="minorHAnsi"/>
                <w:sz w:val="24"/>
              </w:rPr>
              <w:t>-</w:t>
            </w:r>
            <w:r w:rsidRPr="00961471">
              <w:rPr>
                <w:rFonts w:asciiTheme="minorHAnsi" w:hAnsiTheme="minorHAnsi"/>
                <w:sz w:val="24"/>
              </w:rPr>
              <w:t>school attendance for Magistrates Court. Attend and give evidence in court</w:t>
            </w:r>
            <w:r w:rsidR="00BD7C92">
              <w:rPr>
                <w:rFonts w:asciiTheme="minorHAnsi" w:hAnsiTheme="minorHAnsi"/>
                <w:sz w:val="24"/>
              </w:rPr>
              <w:t xml:space="preserve"> if necessary</w:t>
            </w:r>
            <w:r w:rsidRPr="00961471">
              <w:rPr>
                <w:rFonts w:asciiTheme="minorHAnsi" w:hAnsiTheme="minorHAnsi"/>
                <w:sz w:val="24"/>
              </w:rPr>
              <w:t xml:space="preserve">. </w:t>
            </w:r>
          </w:p>
          <w:p w:rsidR="00095B17" w:rsidRDefault="00095B17" w:rsidP="005515B1">
            <w:pPr>
              <w:keepLines w:val="0"/>
              <w:suppressAutoHyphens w:val="0"/>
              <w:ind w:left="0"/>
              <w:jc w:val="left"/>
              <w:rPr>
                <w:rFonts w:asciiTheme="minorHAnsi" w:hAnsiTheme="minorHAnsi"/>
                <w:sz w:val="24"/>
              </w:rPr>
            </w:pPr>
          </w:p>
          <w:p w:rsidR="00095B17" w:rsidRDefault="00095B17"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To have a working knowledge about special educational needs provision. </w:t>
            </w:r>
          </w:p>
          <w:p w:rsidR="00095B17" w:rsidRDefault="00095B17" w:rsidP="005515B1">
            <w:pPr>
              <w:keepLines w:val="0"/>
              <w:suppressAutoHyphens w:val="0"/>
              <w:ind w:left="0"/>
              <w:jc w:val="left"/>
              <w:rPr>
                <w:rFonts w:asciiTheme="minorHAnsi" w:hAnsiTheme="minorHAnsi"/>
                <w:sz w:val="24"/>
              </w:rPr>
            </w:pPr>
          </w:p>
          <w:p w:rsidR="00095B17" w:rsidRDefault="00095B17"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To maintain high standards in record keeping, letter and report writing. </w:t>
            </w:r>
          </w:p>
          <w:p w:rsidR="00095B17" w:rsidRDefault="00095B17" w:rsidP="005515B1">
            <w:pPr>
              <w:keepLines w:val="0"/>
              <w:suppressAutoHyphens w:val="0"/>
              <w:ind w:left="0"/>
              <w:jc w:val="left"/>
              <w:rPr>
                <w:rFonts w:asciiTheme="minorHAnsi" w:hAnsiTheme="minorHAnsi"/>
                <w:sz w:val="24"/>
              </w:rPr>
            </w:pPr>
          </w:p>
          <w:p w:rsidR="00095B17" w:rsidRDefault="00095B17"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To mediate between the school, parents and pupils. This would include initiating and participating in meetings to discuss ways of resolving problems. </w:t>
            </w:r>
          </w:p>
          <w:p w:rsidR="00095B17" w:rsidRDefault="00095B17" w:rsidP="005515B1">
            <w:pPr>
              <w:keepLines w:val="0"/>
              <w:suppressAutoHyphens w:val="0"/>
              <w:ind w:left="0"/>
              <w:jc w:val="left"/>
              <w:rPr>
                <w:rFonts w:asciiTheme="minorHAnsi" w:hAnsiTheme="minorHAnsi"/>
                <w:sz w:val="24"/>
              </w:rPr>
            </w:pPr>
          </w:p>
          <w:p w:rsidR="00095B17" w:rsidRDefault="0026056C" w:rsidP="005515B1">
            <w:pPr>
              <w:keepLines w:val="0"/>
              <w:suppressAutoHyphens w:val="0"/>
              <w:ind w:left="0"/>
              <w:jc w:val="left"/>
              <w:rPr>
                <w:rFonts w:asciiTheme="minorHAnsi" w:hAnsiTheme="minorHAnsi"/>
                <w:sz w:val="24"/>
              </w:rPr>
            </w:pPr>
            <w:r>
              <w:rPr>
                <w:rFonts w:asciiTheme="minorHAnsi" w:hAnsiTheme="minorHAnsi"/>
                <w:sz w:val="24"/>
              </w:rPr>
              <w:t xml:space="preserve">To </w:t>
            </w:r>
            <w:r w:rsidR="00095B17" w:rsidRPr="00961471">
              <w:rPr>
                <w:rFonts w:asciiTheme="minorHAnsi" w:hAnsiTheme="minorHAnsi"/>
                <w:sz w:val="24"/>
              </w:rPr>
              <w:t>make</w:t>
            </w:r>
            <w:r>
              <w:rPr>
                <w:rFonts w:asciiTheme="minorHAnsi" w:hAnsiTheme="minorHAnsi"/>
                <w:sz w:val="24"/>
              </w:rPr>
              <w:t xml:space="preserve"> professional</w:t>
            </w:r>
            <w:r w:rsidR="00095B17" w:rsidRPr="00961471">
              <w:rPr>
                <w:rFonts w:asciiTheme="minorHAnsi" w:hAnsiTheme="minorHAnsi"/>
                <w:sz w:val="24"/>
              </w:rPr>
              <w:t xml:space="preserve"> value judgements in circumstances where pursuing legal action would be considered detrimental to the child’s welfare. </w:t>
            </w:r>
          </w:p>
          <w:p w:rsidR="00095B17" w:rsidRDefault="00095B17" w:rsidP="005515B1">
            <w:pPr>
              <w:keepLines w:val="0"/>
              <w:suppressAutoHyphens w:val="0"/>
              <w:ind w:left="0"/>
              <w:jc w:val="left"/>
              <w:rPr>
                <w:rFonts w:asciiTheme="minorHAnsi" w:hAnsiTheme="minorHAnsi"/>
                <w:sz w:val="24"/>
              </w:rPr>
            </w:pPr>
          </w:p>
          <w:p w:rsidR="00095B17" w:rsidRDefault="00095B17" w:rsidP="005515B1">
            <w:pPr>
              <w:keepLines w:val="0"/>
              <w:suppressAutoHyphens w:val="0"/>
              <w:ind w:left="0"/>
              <w:jc w:val="left"/>
              <w:rPr>
                <w:rFonts w:asciiTheme="minorHAnsi" w:hAnsiTheme="minorHAnsi"/>
                <w:sz w:val="24"/>
              </w:rPr>
            </w:pPr>
            <w:r w:rsidRPr="00961471">
              <w:rPr>
                <w:rFonts w:asciiTheme="minorHAnsi" w:hAnsiTheme="minorHAnsi"/>
                <w:sz w:val="24"/>
              </w:rPr>
              <w:t xml:space="preserve">To have an understanding of and ability to work with children from different cultures. </w:t>
            </w:r>
          </w:p>
          <w:p w:rsidR="00095B17" w:rsidRDefault="00095B17" w:rsidP="005515B1">
            <w:pPr>
              <w:keepLines w:val="0"/>
              <w:suppressAutoHyphens w:val="0"/>
              <w:ind w:left="0"/>
              <w:jc w:val="left"/>
              <w:rPr>
                <w:rFonts w:asciiTheme="minorHAnsi" w:hAnsiTheme="minorHAnsi"/>
                <w:sz w:val="24"/>
              </w:rPr>
            </w:pPr>
          </w:p>
          <w:p w:rsidR="00095B17" w:rsidRPr="00095B17" w:rsidRDefault="00095B17" w:rsidP="005515B1">
            <w:pPr>
              <w:keepLines w:val="0"/>
              <w:suppressAutoHyphens w:val="0"/>
              <w:ind w:left="0"/>
              <w:jc w:val="left"/>
              <w:rPr>
                <w:rFonts w:asciiTheme="minorHAnsi" w:hAnsiTheme="minorHAnsi"/>
                <w:sz w:val="24"/>
              </w:rPr>
            </w:pPr>
            <w:r w:rsidRPr="00961471">
              <w:rPr>
                <w:rFonts w:asciiTheme="minorHAnsi" w:hAnsiTheme="minorHAnsi"/>
                <w:sz w:val="24"/>
              </w:rPr>
              <w:t>To endorse, uphold and promote the Academy’s equal opportunities policy.</w:t>
            </w:r>
          </w:p>
          <w:p w:rsidR="002318D9" w:rsidRPr="00095B17" w:rsidRDefault="002318D9" w:rsidP="005515B1">
            <w:pPr>
              <w:keepLines w:val="0"/>
              <w:suppressAutoHyphens w:val="0"/>
              <w:ind w:left="0"/>
              <w:jc w:val="left"/>
              <w:rPr>
                <w:rFonts w:asciiTheme="minorHAnsi" w:hAnsiTheme="minorHAnsi"/>
                <w:sz w:val="24"/>
              </w:rPr>
            </w:pPr>
          </w:p>
          <w:p w:rsidR="00734497" w:rsidRPr="009F4521" w:rsidRDefault="00F450B4" w:rsidP="005515B1">
            <w:pPr>
              <w:keepLines w:val="0"/>
              <w:suppressAutoHyphens w:val="0"/>
              <w:ind w:left="0"/>
              <w:jc w:val="left"/>
              <w:rPr>
                <w:rFonts w:ascii="Calibri" w:hAnsi="Calibri"/>
                <w:sz w:val="24"/>
              </w:rPr>
            </w:pPr>
            <w:r>
              <w:rPr>
                <w:rFonts w:ascii="Calibri" w:hAnsi="Calibri"/>
                <w:sz w:val="24"/>
              </w:rPr>
              <w:t>To w</w:t>
            </w:r>
            <w:r w:rsidR="00734497" w:rsidRPr="009F4521">
              <w:rPr>
                <w:rFonts w:ascii="Calibri" w:hAnsi="Calibri"/>
                <w:sz w:val="24"/>
              </w:rPr>
              <w:t xml:space="preserve">ork with </w:t>
            </w:r>
            <w:r>
              <w:rPr>
                <w:rFonts w:ascii="Calibri" w:hAnsi="Calibri"/>
                <w:sz w:val="24"/>
              </w:rPr>
              <w:t>staff</w:t>
            </w:r>
            <w:r w:rsidR="00734497" w:rsidRPr="009F4521">
              <w:rPr>
                <w:rFonts w:ascii="Calibri" w:hAnsi="Calibri"/>
                <w:sz w:val="24"/>
              </w:rPr>
              <w:t xml:space="preserve"> to identify students that require intensive work and referrals for the administration of </w:t>
            </w:r>
            <w:r>
              <w:rPr>
                <w:rFonts w:ascii="Calibri" w:hAnsi="Calibri"/>
                <w:sz w:val="24"/>
              </w:rPr>
              <w:t>legal penalties</w:t>
            </w:r>
            <w:r w:rsidR="00734497" w:rsidRPr="009F4521">
              <w:rPr>
                <w:rFonts w:ascii="Calibri" w:hAnsi="Calibri"/>
                <w:sz w:val="24"/>
              </w:rPr>
              <w:t>.</w:t>
            </w:r>
          </w:p>
          <w:p w:rsidR="00734497" w:rsidRPr="009F4521" w:rsidRDefault="00734497" w:rsidP="005515B1">
            <w:pPr>
              <w:keepLines w:val="0"/>
              <w:suppressAutoHyphens w:val="0"/>
              <w:ind w:left="0"/>
              <w:jc w:val="left"/>
              <w:rPr>
                <w:rFonts w:ascii="Calibri" w:hAnsi="Calibri"/>
                <w:sz w:val="24"/>
              </w:rPr>
            </w:pPr>
          </w:p>
          <w:p w:rsidR="00F450B4" w:rsidRPr="00961471" w:rsidRDefault="00F450B4" w:rsidP="005515B1">
            <w:pPr>
              <w:ind w:left="0"/>
              <w:jc w:val="left"/>
              <w:rPr>
                <w:rFonts w:ascii="Calibri" w:hAnsi="Calibri"/>
                <w:sz w:val="24"/>
              </w:rPr>
            </w:pPr>
          </w:p>
        </w:tc>
      </w:tr>
      <w:tr w:rsidR="009F4521" w:rsidRPr="009F4521" w:rsidTr="00734497">
        <w:tc>
          <w:tcPr>
            <w:tcW w:w="9225" w:type="dxa"/>
          </w:tcPr>
          <w:p w:rsidR="00734497" w:rsidRPr="00961471" w:rsidRDefault="00734497" w:rsidP="00A80D43">
            <w:pPr>
              <w:spacing w:before="240" w:line="360" w:lineRule="auto"/>
              <w:ind w:left="0"/>
              <w:jc w:val="left"/>
              <w:rPr>
                <w:rFonts w:ascii="Calibri" w:hAnsi="Calibri"/>
                <w:b/>
                <w:sz w:val="24"/>
              </w:rPr>
            </w:pPr>
            <w:r w:rsidRPr="00961471">
              <w:rPr>
                <w:rFonts w:ascii="Calibri" w:hAnsi="Calibri"/>
                <w:b/>
                <w:sz w:val="24"/>
              </w:rPr>
              <w:lastRenderedPageBreak/>
              <w:t>Accountability</w:t>
            </w:r>
          </w:p>
        </w:tc>
      </w:tr>
      <w:tr w:rsidR="009F4521" w:rsidRPr="009F4521" w:rsidTr="00734497">
        <w:tc>
          <w:tcPr>
            <w:tcW w:w="9225" w:type="dxa"/>
          </w:tcPr>
          <w:p w:rsidR="00734497" w:rsidRPr="009F4521" w:rsidRDefault="00734497" w:rsidP="005515B1">
            <w:pPr>
              <w:ind w:left="0"/>
              <w:jc w:val="left"/>
              <w:rPr>
                <w:rFonts w:ascii="Calibri" w:hAnsi="Calibri" w:cs="Arial"/>
                <w:sz w:val="24"/>
              </w:rPr>
            </w:pPr>
            <w:r w:rsidRPr="009F4521">
              <w:rPr>
                <w:rFonts w:ascii="Calibri" w:hAnsi="Calibri" w:cs="Arial"/>
                <w:sz w:val="24"/>
              </w:rPr>
              <w:t>Be aware of and comply with policies and procedures relating to child protection, health and safety, security, confidentiality and data protection. Reporting all concerns to the appropriate person.</w:t>
            </w:r>
          </w:p>
          <w:p w:rsidR="00734497" w:rsidRPr="009F4521" w:rsidRDefault="00734497" w:rsidP="005515B1">
            <w:pPr>
              <w:ind w:left="381"/>
              <w:jc w:val="left"/>
              <w:rPr>
                <w:rFonts w:ascii="Calibri" w:hAnsi="Calibri" w:cs="Arial"/>
                <w:sz w:val="24"/>
              </w:rPr>
            </w:pPr>
          </w:p>
          <w:p w:rsidR="00734497" w:rsidRPr="009F4521" w:rsidRDefault="00734497" w:rsidP="005515B1">
            <w:pPr>
              <w:ind w:left="0"/>
              <w:jc w:val="left"/>
              <w:rPr>
                <w:rFonts w:ascii="Calibri" w:hAnsi="Calibri" w:cs="Arial"/>
                <w:sz w:val="24"/>
              </w:rPr>
            </w:pPr>
            <w:r w:rsidRPr="009F4521">
              <w:rPr>
                <w:rFonts w:ascii="Calibri" w:hAnsi="Calibri" w:cs="Arial"/>
                <w:sz w:val="24"/>
              </w:rPr>
              <w:t>Ensure an up to date knowledge regarding attendance is maintained.</w:t>
            </w:r>
          </w:p>
        </w:tc>
      </w:tr>
      <w:tr w:rsidR="00D1497E" w:rsidRPr="009F4521" w:rsidTr="00734497">
        <w:tc>
          <w:tcPr>
            <w:tcW w:w="9225" w:type="dxa"/>
          </w:tcPr>
          <w:p w:rsidR="00D1497E" w:rsidRPr="0014390A" w:rsidRDefault="00D1497E" w:rsidP="00D1497E">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t>Other Specific Duties</w:t>
            </w:r>
          </w:p>
          <w:p w:rsidR="00D1497E" w:rsidRPr="0014390A" w:rsidRDefault="00D1497E" w:rsidP="00D1497E">
            <w:pPr>
              <w:keepLines w:val="0"/>
              <w:suppressAutoHyphens w:val="0"/>
              <w:ind w:left="0"/>
              <w:rPr>
                <w:rFonts w:asciiTheme="minorHAnsi" w:hAnsiTheme="minorHAnsi" w:cs="Arial"/>
                <w:sz w:val="24"/>
              </w:rPr>
            </w:pPr>
          </w:p>
          <w:p w:rsidR="00D1497E" w:rsidRPr="0014390A" w:rsidRDefault="00D1497E" w:rsidP="00D1497E">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D1497E" w:rsidRPr="0014390A" w:rsidRDefault="00D1497E" w:rsidP="00D1497E">
            <w:pPr>
              <w:keepLines w:val="0"/>
              <w:suppressAutoHyphens w:val="0"/>
              <w:ind w:left="0"/>
              <w:rPr>
                <w:rFonts w:asciiTheme="minorHAnsi" w:hAnsiTheme="minorHAnsi" w:cs="Arial"/>
                <w:sz w:val="24"/>
              </w:rPr>
            </w:pPr>
          </w:p>
          <w:p w:rsidR="00D1497E" w:rsidRPr="0014390A" w:rsidRDefault="00D1497E" w:rsidP="00D1497E">
            <w:pPr>
              <w:keepLines w:val="0"/>
              <w:numPr>
                <w:ilvl w:val="0"/>
                <w:numId w:val="10"/>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D1497E" w:rsidRPr="0014390A" w:rsidRDefault="00D1497E" w:rsidP="00D1497E">
            <w:pPr>
              <w:keepLines w:val="0"/>
              <w:numPr>
                <w:ilvl w:val="0"/>
                <w:numId w:val="10"/>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D1497E" w:rsidRPr="0014390A" w:rsidRDefault="00D1497E" w:rsidP="00D1497E">
            <w:pPr>
              <w:keepLines w:val="0"/>
              <w:numPr>
                <w:ilvl w:val="0"/>
                <w:numId w:val="10"/>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D1497E" w:rsidRPr="0014390A" w:rsidRDefault="00D1497E" w:rsidP="00D1497E">
            <w:pPr>
              <w:keepLines w:val="0"/>
              <w:numPr>
                <w:ilvl w:val="0"/>
                <w:numId w:val="10"/>
              </w:numPr>
              <w:suppressAutoHyphens w:val="0"/>
              <w:rPr>
                <w:rFonts w:asciiTheme="minorHAnsi" w:hAnsiTheme="minorHAnsi" w:cs="Arial"/>
                <w:sz w:val="24"/>
              </w:rPr>
            </w:pPr>
            <w:r w:rsidRPr="0014390A">
              <w:rPr>
                <w:rFonts w:asciiTheme="minorHAnsi" w:hAnsiTheme="minorHAnsi" w:cs="Arial"/>
                <w:sz w:val="24"/>
              </w:rPr>
              <w:t>support whole Academy acts of worship and prayer for the day.</w:t>
            </w:r>
          </w:p>
          <w:p w:rsidR="00D1497E" w:rsidRPr="0014390A" w:rsidRDefault="00D1497E" w:rsidP="00D1497E">
            <w:pPr>
              <w:ind w:left="1080"/>
              <w:rPr>
                <w:rFonts w:asciiTheme="minorHAnsi" w:hAnsiTheme="minorHAnsi" w:cs="Arial"/>
                <w:sz w:val="24"/>
              </w:rPr>
            </w:pPr>
          </w:p>
          <w:p w:rsidR="00D1497E" w:rsidRPr="0014390A" w:rsidRDefault="00D1497E" w:rsidP="00D1497E">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D1497E" w:rsidRPr="0014390A" w:rsidRDefault="00D1497E" w:rsidP="00D1497E">
            <w:pPr>
              <w:keepLines w:val="0"/>
              <w:suppressAutoHyphens w:val="0"/>
              <w:ind w:left="187"/>
              <w:rPr>
                <w:rFonts w:asciiTheme="minorHAnsi" w:hAnsiTheme="minorHAnsi" w:cs="Arial"/>
                <w:sz w:val="24"/>
              </w:rPr>
            </w:pPr>
          </w:p>
          <w:p w:rsidR="00D1497E" w:rsidRPr="0014390A" w:rsidRDefault="00D1497E" w:rsidP="00D1497E">
            <w:pPr>
              <w:keepLines w:val="0"/>
              <w:suppressAutoHyphens w:val="0"/>
              <w:ind w:left="187"/>
              <w:rPr>
                <w:rFonts w:asciiTheme="minorHAnsi" w:hAnsiTheme="minorHAnsi" w:cs="Arial"/>
                <w:sz w:val="24"/>
              </w:rPr>
            </w:pPr>
            <w:r w:rsidRPr="0014390A">
              <w:rPr>
                <w:rFonts w:asciiTheme="minorHAnsi" w:hAnsiTheme="minorHAnsi" w:cs="Arial"/>
                <w:sz w:val="24"/>
              </w:rPr>
              <w:t xml:space="preserve">It is the vision of the Academy to involve all support staff in the life of the Academy and in particular in supporting students as House Tutors, Mentors and other appropriate ways. </w:t>
            </w:r>
          </w:p>
          <w:p w:rsidR="00D1497E" w:rsidRPr="0014390A" w:rsidRDefault="00D1497E" w:rsidP="00D1497E">
            <w:pPr>
              <w:keepLines w:val="0"/>
              <w:suppressAutoHyphens w:val="0"/>
              <w:autoSpaceDE w:val="0"/>
              <w:autoSpaceDN w:val="0"/>
              <w:adjustRightInd w:val="0"/>
              <w:ind w:left="187"/>
              <w:jc w:val="left"/>
              <w:rPr>
                <w:rFonts w:asciiTheme="minorHAnsi" w:hAnsiTheme="minorHAnsi" w:cs="Arial"/>
                <w:sz w:val="24"/>
              </w:rPr>
            </w:pPr>
          </w:p>
          <w:p w:rsidR="00D1497E" w:rsidRPr="0014390A" w:rsidRDefault="00D1497E" w:rsidP="00D1497E">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D1497E" w:rsidRPr="0014390A" w:rsidRDefault="00D1497E" w:rsidP="00D1497E">
            <w:pPr>
              <w:tabs>
                <w:tab w:val="left" w:pos="1325"/>
              </w:tabs>
              <w:ind w:left="0"/>
              <w:rPr>
                <w:rFonts w:asciiTheme="minorHAnsi" w:hAnsiTheme="minorHAnsi" w:cs="Arial"/>
                <w:sz w:val="24"/>
              </w:rPr>
            </w:pPr>
          </w:p>
          <w:p w:rsidR="00D1497E" w:rsidRPr="0014390A" w:rsidRDefault="00D1497E" w:rsidP="00D1497E">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D1497E" w:rsidRPr="009F4521" w:rsidRDefault="00D1497E" w:rsidP="005515B1">
            <w:pPr>
              <w:ind w:left="0"/>
              <w:jc w:val="left"/>
              <w:rPr>
                <w:rFonts w:ascii="Calibri" w:hAnsi="Calibri" w:cs="Arial"/>
                <w:sz w:val="24"/>
              </w:rPr>
            </w:pPr>
          </w:p>
        </w:tc>
      </w:tr>
    </w:tbl>
    <w:p w:rsidR="006C14A9" w:rsidRPr="009F4521" w:rsidRDefault="006C14A9" w:rsidP="00D07C4D">
      <w:pPr>
        <w:ind w:left="0"/>
        <w:jc w:val="left"/>
        <w:rPr>
          <w:rFonts w:ascii="Calibri" w:hAnsi="Calibri"/>
          <w:sz w:val="24"/>
        </w:rPr>
      </w:pPr>
    </w:p>
    <w:p w:rsidR="00734497" w:rsidRPr="009F4521" w:rsidRDefault="00734497">
      <w:pPr>
        <w:keepLines w:val="0"/>
        <w:suppressAutoHyphens w:val="0"/>
        <w:spacing w:after="200" w:line="276" w:lineRule="auto"/>
        <w:ind w:left="0"/>
        <w:jc w:val="left"/>
        <w:rPr>
          <w:rFonts w:ascii="Calibri" w:hAnsi="Calibri"/>
          <w:sz w:val="24"/>
        </w:rPr>
      </w:pPr>
    </w:p>
    <w:p w:rsidR="006C14A9" w:rsidRDefault="006C14A9" w:rsidP="006E4B77">
      <w:pPr>
        <w:keepLines w:val="0"/>
        <w:suppressAutoHyphens w:val="0"/>
        <w:spacing w:after="200" w:line="276" w:lineRule="auto"/>
        <w:ind w:left="0"/>
        <w:jc w:val="center"/>
      </w:pPr>
      <w:r>
        <w:br w:type="page"/>
      </w:r>
    </w:p>
    <w:p w:rsidR="00023567" w:rsidRPr="00961471" w:rsidRDefault="00023567" w:rsidP="00023567">
      <w:pPr>
        <w:keepLines w:val="0"/>
        <w:suppressAutoHyphens w:val="0"/>
        <w:spacing w:line="276" w:lineRule="auto"/>
        <w:ind w:left="0"/>
        <w:jc w:val="left"/>
        <w:rPr>
          <w:rFonts w:eastAsiaTheme="minorHAnsi" w:cs="Arial"/>
          <w:b/>
          <w:sz w:val="24"/>
        </w:rPr>
      </w:pPr>
      <w:r w:rsidRPr="00961471">
        <w:rPr>
          <w:rFonts w:eastAsiaTheme="minorHAnsi" w:cs="Arial"/>
          <w:b/>
          <w:sz w:val="24"/>
        </w:rPr>
        <w:lastRenderedPageBreak/>
        <w:t>Person Specificatio</w:t>
      </w:r>
      <w:r w:rsidR="003E14BB">
        <w:rPr>
          <w:rFonts w:eastAsiaTheme="minorHAnsi" w:cs="Arial"/>
          <w:b/>
          <w:sz w:val="24"/>
        </w:rPr>
        <w:t>n for Education Welfare</w:t>
      </w:r>
      <w:r w:rsidR="0090696E">
        <w:rPr>
          <w:rFonts w:eastAsiaTheme="minorHAnsi" w:cs="Arial"/>
          <w:b/>
          <w:sz w:val="24"/>
        </w:rPr>
        <w:t xml:space="preserve"> and Attendance</w:t>
      </w:r>
      <w:r w:rsidR="003E14BB">
        <w:rPr>
          <w:rFonts w:eastAsiaTheme="minorHAnsi" w:cs="Arial"/>
          <w:b/>
          <w:sz w:val="24"/>
        </w:rPr>
        <w:t xml:space="preserve"> Officer</w:t>
      </w:r>
    </w:p>
    <w:p w:rsidR="00023567" w:rsidRPr="00961471" w:rsidRDefault="00023567" w:rsidP="00023567">
      <w:pPr>
        <w:keepLines w:val="0"/>
        <w:suppressAutoHyphens w:val="0"/>
        <w:spacing w:line="276" w:lineRule="auto"/>
        <w:ind w:left="0"/>
        <w:jc w:val="left"/>
        <w:rPr>
          <w:rFonts w:eastAsiaTheme="minorHAnsi" w:cs="Arial"/>
          <w:sz w:val="24"/>
        </w:rPr>
      </w:pPr>
    </w:p>
    <w:tbl>
      <w:tblPr>
        <w:tblStyle w:val="TableGrid"/>
        <w:tblW w:w="9918" w:type="dxa"/>
        <w:tblLook w:val="04A0" w:firstRow="1" w:lastRow="0" w:firstColumn="1" w:lastColumn="0" w:noHBand="0" w:noVBand="1"/>
      </w:tblPr>
      <w:tblGrid>
        <w:gridCol w:w="6374"/>
        <w:gridCol w:w="1843"/>
        <w:gridCol w:w="1701"/>
      </w:tblGrid>
      <w:tr w:rsidR="00224D4E" w:rsidRPr="003E14BB" w:rsidTr="00961471">
        <w:tc>
          <w:tcPr>
            <w:tcW w:w="6374" w:type="dxa"/>
          </w:tcPr>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SELECTION CRITERIA</w:t>
            </w:r>
          </w:p>
        </w:tc>
        <w:tc>
          <w:tcPr>
            <w:tcW w:w="1843" w:type="dxa"/>
          </w:tcPr>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ESSENTIAL </w:t>
            </w:r>
          </w:p>
        </w:tc>
        <w:tc>
          <w:tcPr>
            <w:tcW w:w="1701" w:type="dxa"/>
          </w:tcPr>
          <w:p w:rsidR="00224D4E" w:rsidRPr="00961471" w:rsidRDefault="003E14BB" w:rsidP="00023567">
            <w:pPr>
              <w:keepLines w:val="0"/>
              <w:suppressAutoHyphens w:val="0"/>
              <w:spacing w:line="276" w:lineRule="auto"/>
              <w:ind w:left="0"/>
              <w:jc w:val="left"/>
              <w:rPr>
                <w:rFonts w:cs="Arial"/>
                <w:sz w:val="24"/>
              </w:rPr>
            </w:pPr>
            <w:r>
              <w:rPr>
                <w:rFonts w:cs="Arial"/>
                <w:sz w:val="24"/>
              </w:rPr>
              <w:t>DESIR</w:t>
            </w:r>
            <w:r w:rsidR="00224D4E" w:rsidRPr="00961471">
              <w:rPr>
                <w:rFonts w:cs="Arial"/>
                <w:sz w:val="24"/>
              </w:rPr>
              <w:t>ABLE</w:t>
            </w:r>
          </w:p>
        </w:tc>
      </w:tr>
      <w:tr w:rsidR="00224D4E" w:rsidRPr="003E14BB" w:rsidTr="00961471">
        <w:tc>
          <w:tcPr>
            <w:tcW w:w="6374" w:type="dxa"/>
          </w:tcPr>
          <w:p w:rsidR="00224D4E" w:rsidRPr="00961471" w:rsidRDefault="00224D4E" w:rsidP="00023567">
            <w:pPr>
              <w:keepLines w:val="0"/>
              <w:suppressAutoHyphens w:val="0"/>
              <w:spacing w:line="276" w:lineRule="auto"/>
              <w:ind w:left="0"/>
              <w:jc w:val="left"/>
              <w:rPr>
                <w:rFonts w:cs="Arial"/>
                <w:b/>
                <w:sz w:val="24"/>
              </w:rPr>
            </w:pPr>
            <w:r w:rsidRPr="00961471">
              <w:rPr>
                <w:rFonts w:cs="Arial"/>
                <w:b/>
                <w:sz w:val="24"/>
              </w:rPr>
              <w:t xml:space="preserve">Experience: </w:t>
            </w:r>
          </w:p>
          <w:p w:rsidR="00224D4E" w:rsidRPr="00961471" w:rsidRDefault="00224D4E" w:rsidP="00023567">
            <w:pPr>
              <w:keepLines w:val="0"/>
              <w:suppressAutoHyphens w:val="0"/>
              <w:spacing w:line="276" w:lineRule="auto"/>
              <w:ind w:left="0"/>
              <w:jc w:val="left"/>
              <w:rPr>
                <w:rFonts w:cs="Arial"/>
                <w:b/>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Previous experience as an Education</w:t>
            </w:r>
            <w:r w:rsidR="008F143E">
              <w:rPr>
                <w:rFonts w:cs="Arial"/>
                <w:sz w:val="24"/>
              </w:rPr>
              <w:t xml:space="preserve"> </w:t>
            </w:r>
            <w:r w:rsidRPr="00961471">
              <w:rPr>
                <w:rFonts w:cs="Arial"/>
                <w:sz w:val="24"/>
              </w:rPr>
              <w:t xml:space="preserve">Welfare Officer or related profession.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Previous experience of dealing with members of the public.</w:t>
            </w:r>
          </w:p>
        </w:tc>
        <w:tc>
          <w:tcPr>
            <w:tcW w:w="1843" w:type="dxa"/>
          </w:tcPr>
          <w:p w:rsidR="00224D4E" w:rsidRDefault="00224D4E" w:rsidP="00023567">
            <w:pPr>
              <w:keepLines w:val="0"/>
              <w:suppressAutoHyphens w:val="0"/>
              <w:spacing w:line="276" w:lineRule="auto"/>
              <w:ind w:left="0"/>
              <w:jc w:val="left"/>
              <w:rPr>
                <w:rFonts w:cs="Arial"/>
                <w:sz w:val="24"/>
              </w:rPr>
            </w:pPr>
          </w:p>
          <w:p w:rsidR="003E14BB" w:rsidRDefault="003E14BB" w:rsidP="00023567">
            <w:pPr>
              <w:keepLines w:val="0"/>
              <w:suppressAutoHyphens w:val="0"/>
              <w:spacing w:line="276" w:lineRule="auto"/>
              <w:ind w:left="0"/>
              <w:jc w:val="left"/>
              <w:rPr>
                <w:rFonts w:cs="Arial"/>
                <w:sz w:val="24"/>
              </w:rPr>
            </w:pPr>
          </w:p>
          <w:p w:rsidR="003E14BB" w:rsidRDefault="003E14BB" w:rsidP="00023567">
            <w:pPr>
              <w:keepLines w:val="0"/>
              <w:suppressAutoHyphens w:val="0"/>
              <w:spacing w:line="276" w:lineRule="auto"/>
              <w:ind w:left="0"/>
              <w:jc w:val="left"/>
              <w:rPr>
                <w:rFonts w:cs="Arial"/>
                <w:sz w:val="24"/>
              </w:rPr>
            </w:pPr>
          </w:p>
          <w:p w:rsidR="003E14BB" w:rsidRDefault="003E14BB" w:rsidP="00023567">
            <w:pPr>
              <w:keepLines w:val="0"/>
              <w:suppressAutoHyphens w:val="0"/>
              <w:spacing w:line="276" w:lineRule="auto"/>
              <w:ind w:left="0"/>
              <w:jc w:val="left"/>
              <w:rPr>
                <w:rFonts w:cs="Arial"/>
                <w:sz w:val="24"/>
              </w:rPr>
            </w:pPr>
          </w:p>
          <w:p w:rsidR="003E14BB" w:rsidRDefault="003E14BB" w:rsidP="00023567">
            <w:pPr>
              <w:keepLines w:val="0"/>
              <w:suppressAutoHyphens w:val="0"/>
              <w:spacing w:line="276" w:lineRule="auto"/>
              <w:ind w:left="0"/>
              <w:jc w:val="left"/>
              <w:rPr>
                <w:rFonts w:cs="Arial"/>
                <w:sz w:val="24"/>
              </w:rPr>
            </w:pPr>
          </w:p>
          <w:p w:rsidR="003E14BB" w:rsidRPr="00961471" w:rsidRDefault="003E14BB" w:rsidP="00961471">
            <w:pPr>
              <w:pStyle w:val="ListParagraph"/>
              <w:keepLines w:val="0"/>
              <w:numPr>
                <w:ilvl w:val="0"/>
                <w:numId w:val="13"/>
              </w:numPr>
              <w:suppressAutoHyphens w:val="0"/>
              <w:spacing w:line="276" w:lineRule="auto"/>
              <w:jc w:val="left"/>
              <w:rPr>
                <w:rFonts w:cs="Arial"/>
                <w:sz w:val="24"/>
              </w:rPr>
            </w:pPr>
          </w:p>
        </w:tc>
        <w:tc>
          <w:tcPr>
            <w:tcW w:w="1701" w:type="dxa"/>
          </w:tcPr>
          <w:p w:rsidR="00224D4E" w:rsidRDefault="00224D4E" w:rsidP="00023567">
            <w:pPr>
              <w:keepLines w:val="0"/>
              <w:suppressAutoHyphens w:val="0"/>
              <w:spacing w:line="276" w:lineRule="auto"/>
              <w:ind w:left="0"/>
              <w:jc w:val="left"/>
              <w:rPr>
                <w:rFonts w:cs="Arial"/>
                <w:sz w:val="24"/>
              </w:rPr>
            </w:pPr>
          </w:p>
          <w:p w:rsidR="003E14BB" w:rsidRDefault="003E14BB" w:rsidP="00023567">
            <w:pPr>
              <w:keepLines w:val="0"/>
              <w:suppressAutoHyphens w:val="0"/>
              <w:spacing w:line="276" w:lineRule="auto"/>
              <w:ind w:left="0"/>
              <w:jc w:val="left"/>
              <w:rPr>
                <w:rFonts w:cs="Arial"/>
                <w:sz w:val="24"/>
              </w:rPr>
            </w:pPr>
          </w:p>
          <w:p w:rsidR="003E14BB" w:rsidRPr="00961471" w:rsidRDefault="003E14BB" w:rsidP="00961471">
            <w:pPr>
              <w:pStyle w:val="ListParagraph"/>
              <w:keepLines w:val="0"/>
              <w:numPr>
                <w:ilvl w:val="0"/>
                <w:numId w:val="12"/>
              </w:numPr>
              <w:suppressAutoHyphens w:val="0"/>
              <w:spacing w:line="276" w:lineRule="auto"/>
              <w:jc w:val="left"/>
              <w:rPr>
                <w:rFonts w:cs="Arial"/>
                <w:sz w:val="24"/>
              </w:rPr>
            </w:pPr>
          </w:p>
        </w:tc>
      </w:tr>
      <w:tr w:rsidR="00224D4E" w:rsidRPr="003E14BB" w:rsidTr="00961471">
        <w:tc>
          <w:tcPr>
            <w:tcW w:w="6374" w:type="dxa"/>
          </w:tcPr>
          <w:p w:rsidR="00224D4E" w:rsidRPr="00961471" w:rsidRDefault="00224D4E" w:rsidP="00023567">
            <w:pPr>
              <w:keepLines w:val="0"/>
              <w:suppressAutoHyphens w:val="0"/>
              <w:spacing w:line="276" w:lineRule="auto"/>
              <w:ind w:left="0"/>
              <w:jc w:val="left"/>
              <w:rPr>
                <w:rFonts w:cs="Arial"/>
                <w:b/>
                <w:sz w:val="24"/>
              </w:rPr>
            </w:pPr>
            <w:r w:rsidRPr="00961471">
              <w:rPr>
                <w:rFonts w:cs="Arial"/>
                <w:b/>
                <w:sz w:val="24"/>
              </w:rPr>
              <w:t xml:space="preserve">Skills: </w:t>
            </w: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Excellent written and verbal communication skills.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Negotiation skills.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Problem solving skills.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To be able and willing to adopt a flexible and imaginative approach to work.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Ability to work in a demanding environment and meet deadlines.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Ability to prioritise work.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To be able to work as part of a team.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The ability to write complex reports and Court papers.</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T</w:t>
            </w:r>
            <w:r w:rsidR="003E14BB">
              <w:rPr>
                <w:rFonts w:cs="Arial"/>
                <w:sz w:val="24"/>
              </w:rPr>
              <w:t>o be able to participate and lead</w:t>
            </w:r>
            <w:r w:rsidRPr="00961471">
              <w:rPr>
                <w:rFonts w:cs="Arial"/>
                <w:sz w:val="24"/>
              </w:rPr>
              <w:t xml:space="preserve"> meetings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Valid driving licence with use of own vehicle for business purposes (reasonable adjustments will be considered for disabled applicants)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To be able to work in multi-agency environments</w:t>
            </w:r>
          </w:p>
        </w:tc>
        <w:tc>
          <w:tcPr>
            <w:tcW w:w="1843" w:type="dxa"/>
          </w:tcPr>
          <w:p w:rsidR="00224D4E" w:rsidRDefault="00224D4E" w:rsidP="00023567">
            <w:pPr>
              <w:keepLines w:val="0"/>
              <w:suppressAutoHyphens w:val="0"/>
              <w:spacing w:line="276" w:lineRule="auto"/>
              <w:ind w:left="0"/>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pStyle w:val="ListParagraph"/>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pStyle w:val="ListParagraph"/>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E14BB" w:rsidRDefault="003E14BB" w:rsidP="00961471">
            <w:pPr>
              <w:keepLines w:val="0"/>
              <w:suppressAutoHyphens w:val="0"/>
              <w:spacing w:line="276" w:lineRule="auto"/>
              <w:jc w:val="left"/>
              <w:rPr>
                <w:rFonts w:cs="Arial"/>
                <w:sz w:val="24"/>
              </w:rPr>
            </w:pPr>
          </w:p>
          <w:p w:rsidR="003E14BB" w:rsidRDefault="003E14BB" w:rsidP="00961471">
            <w:pPr>
              <w:keepLines w:val="0"/>
              <w:suppressAutoHyphens w:val="0"/>
              <w:spacing w:line="276" w:lineRule="auto"/>
              <w:jc w:val="left"/>
              <w:rPr>
                <w:rFonts w:cs="Arial"/>
                <w:sz w:val="24"/>
              </w:rPr>
            </w:pPr>
          </w:p>
          <w:p w:rsidR="003E14BB" w:rsidRDefault="003E14BB" w:rsidP="00961471">
            <w:pPr>
              <w:keepLines w:val="0"/>
              <w:suppressAutoHyphens w:val="0"/>
              <w:spacing w:line="276" w:lineRule="auto"/>
              <w:jc w:val="left"/>
              <w:rPr>
                <w:rFonts w:cs="Arial"/>
                <w:sz w:val="24"/>
              </w:rPr>
            </w:pPr>
          </w:p>
          <w:p w:rsidR="003E14BB" w:rsidRPr="00961471" w:rsidRDefault="003E14BB" w:rsidP="00961471">
            <w:pPr>
              <w:pStyle w:val="ListParagraph"/>
              <w:keepLines w:val="0"/>
              <w:numPr>
                <w:ilvl w:val="0"/>
                <w:numId w:val="12"/>
              </w:numPr>
              <w:suppressAutoHyphens w:val="0"/>
              <w:spacing w:line="276" w:lineRule="auto"/>
              <w:jc w:val="left"/>
              <w:rPr>
                <w:rFonts w:cs="Arial"/>
                <w:sz w:val="24"/>
              </w:rPr>
            </w:pPr>
          </w:p>
        </w:tc>
        <w:tc>
          <w:tcPr>
            <w:tcW w:w="1701" w:type="dxa"/>
          </w:tcPr>
          <w:p w:rsidR="00224D4E" w:rsidRPr="00961471" w:rsidRDefault="00224D4E" w:rsidP="00023567">
            <w:pPr>
              <w:keepLines w:val="0"/>
              <w:suppressAutoHyphens w:val="0"/>
              <w:spacing w:line="276" w:lineRule="auto"/>
              <w:ind w:left="0"/>
              <w:jc w:val="left"/>
              <w:rPr>
                <w:rFonts w:cs="Arial"/>
                <w:sz w:val="24"/>
              </w:rPr>
            </w:pPr>
          </w:p>
        </w:tc>
      </w:tr>
      <w:tr w:rsidR="00224D4E" w:rsidRPr="003E14BB" w:rsidTr="00961471">
        <w:tc>
          <w:tcPr>
            <w:tcW w:w="6374" w:type="dxa"/>
          </w:tcPr>
          <w:p w:rsidR="00224D4E" w:rsidRPr="00961471" w:rsidRDefault="00224D4E" w:rsidP="00023567">
            <w:pPr>
              <w:keepLines w:val="0"/>
              <w:suppressAutoHyphens w:val="0"/>
              <w:spacing w:line="276" w:lineRule="auto"/>
              <w:ind w:left="0"/>
              <w:jc w:val="left"/>
              <w:rPr>
                <w:rFonts w:cs="Arial"/>
                <w:b/>
                <w:sz w:val="24"/>
              </w:rPr>
            </w:pPr>
            <w:r w:rsidRPr="00961471">
              <w:rPr>
                <w:rFonts w:cs="Arial"/>
                <w:b/>
                <w:sz w:val="24"/>
              </w:rPr>
              <w:t xml:space="preserve">Knowledge: </w:t>
            </w:r>
          </w:p>
          <w:p w:rsidR="00224D4E" w:rsidRPr="00961471" w:rsidRDefault="00224D4E" w:rsidP="00023567">
            <w:pPr>
              <w:keepLines w:val="0"/>
              <w:suppressAutoHyphens w:val="0"/>
              <w:spacing w:line="276" w:lineRule="auto"/>
              <w:ind w:left="0"/>
              <w:jc w:val="left"/>
              <w:rPr>
                <w:rFonts w:cs="Arial"/>
                <w:b/>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An understanding of the Education system.</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Knowledge of relevant Education legislation and of Children Act.</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Knowledge of Child Protection issues.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 xml:space="preserve">To recognise and understand the reasons for non-school attendance. </w:t>
            </w:r>
          </w:p>
          <w:p w:rsidR="00224D4E" w:rsidRPr="00961471" w:rsidRDefault="00224D4E" w:rsidP="00023567">
            <w:pPr>
              <w:keepLines w:val="0"/>
              <w:suppressAutoHyphens w:val="0"/>
              <w:spacing w:line="276" w:lineRule="auto"/>
              <w:ind w:left="0"/>
              <w:jc w:val="left"/>
              <w:rPr>
                <w:rFonts w:cs="Arial"/>
                <w:sz w:val="24"/>
              </w:rPr>
            </w:pPr>
          </w:p>
          <w:p w:rsidR="00224D4E" w:rsidRPr="00961471" w:rsidRDefault="00224D4E" w:rsidP="00023567">
            <w:pPr>
              <w:keepLines w:val="0"/>
              <w:suppressAutoHyphens w:val="0"/>
              <w:spacing w:line="276" w:lineRule="auto"/>
              <w:ind w:left="0"/>
              <w:jc w:val="left"/>
              <w:rPr>
                <w:rFonts w:cs="Arial"/>
                <w:sz w:val="24"/>
              </w:rPr>
            </w:pPr>
            <w:r w:rsidRPr="00961471">
              <w:rPr>
                <w:rFonts w:cs="Arial"/>
                <w:sz w:val="24"/>
              </w:rPr>
              <w:t>To have an understanding of partner agencies referral procedures and constraints.</w:t>
            </w:r>
          </w:p>
        </w:tc>
        <w:tc>
          <w:tcPr>
            <w:tcW w:w="1843" w:type="dxa"/>
          </w:tcPr>
          <w:p w:rsidR="00224D4E" w:rsidRDefault="003E14BB" w:rsidP="00023567">
            <w:pPr>
              <w:keepLines w:val="0"/>
              <w:suppressAutoHyphens w:val="0"/>
              <w:spacing w:line="276" w:lineRule="auto"/>
              <w:ind w:left="0"/>
              <w:jc w:val="left"/>
              <w:rPr>
                <w:rFonts w:cs="Arial"/>
                <w:sz w:val="24"/>
              </w:rPr>
            </w:pPr>
            <w:r>
              <w:rPr>
                <w:rFonts w:cs="Arial"/>
                <w:sz w:val="24"/>
              </w:rPr>
              <w:lastRenderedPageBreak/>
              <w:t xml:space="preserve">       </w:t>
            </w:r>
          </w:p>
          <w:p w:rsidR="003E14BB" w:rsidRDefault="003E14BB" w:rsidP="00023567">
            <w:pPr>
              <w:keepLines w:val="0"/>
              <w:suppressAutoHyphens w:val="0"/>
              <w:spacing w:line="276" w:lineRule="auto"/>
              <w:ind w:left="0"/>
              <w:jc w:val="left"/>
              <w:rPr>
                <w:rFonts w:cs="Arial"/>
                <w:sz w:val="24"/>
              </w:rPr>
            </w:pPr>
          </w:p>
          <w:p w:rsidR="003E14BB" w:rsidRDefault="003B7B1A"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B7B1A" w:rsidRDefault="003B7B1A" w:rsidP="00961471">
            <w:pPr>
              <w:keepLines w:val="0"/>
              <w:suppressAutoHyphens w:val="0"/>
              <w:spacing w:line="276" w:lineRule="auto"/>
              <w:jc w:val="left"/>
              <w:rPr>
                <w:rFonts w:cs="Arial"/>
                <w:sz w:val="24"/>
              </w:rPr>
            </w:pPr>
          </w:p>
          <w:p w:rsidR="003B7B1A" w:rsidRPr="00961471" w:rsidRDefault="003B7B1A" w:rsidP="00961471">
            <w:pPr>
              <w:pStyle w:val="ListParagraph"/>
              <w:keepLines w:val="0"/>
              <w:numPr>
                <w:ilvl w:val="0"/>
                <w:numId w:val="12"/>
              </w:numPr>
              <w:suppressAutoHyphens w:val="0"/>
              <w:spacing w:line="276" w:lineRule="auto"/>
              <w:jc w:val="left"/>
              <w:rPr>
                <w:rFonts w:cs="Arial"/>
                <w:sz w:val="24"/>
              </w:rPr>
            </w:pPr>
          </w:p>
        </w:tc>
        <w:tc>
          <w:tcPr>
            <w:tcW w:w="1701" w:type="dxa"/>
          </w:tcPr>
          <w:p w:rsidR="00224D4E" w:rsidRDefault="00224D4E" w:rsidP="00023567">
            <w:pPr>
              <w:keepLines w:val="0"/>
              <w:suppressAutoHyphens w:val="0"/>
              <w:spacing w:line="276" w:lineRule="auto"/>
              <w:ind w:left="0"/>
              <w:jc w:val="left"/>
              <w:rPr>
                <w:rFonts w:cs="Arial"/>
                <w:sz w:val="24"/>
              </w:rPr>
            </w:pPr>
          </w:p>
          <w:p w:rsidR="003B7B1A" w:rsidRDefault="003B7B1A" w:rsidP="00023567">
            <w:pPr>
              <w:keepLines w:val="0"/>
              <w:suppressAutoHyphens w:val="0"/>
              <w:spacing w:line="276" w:lineRule="auto"/>
              <w:ind w:left="0"/>
              <w:jc w:val="left"/>
              <w:rPr>
                <w:rFonts w:cs="Arial"/>
                <w:sz w:val="24"/>
              </w:rPr>
            </w:pPr>
          </w:p>
          <w:p w:rsidR="003B7B1A" w:rsidRDefault="003B7B1A" w:rsidP="00023567">
            <w:pPr>
              <w:keepLines w:val="0"/>
              <w:suppressAutoHyphens w:val="0"/>
              <w:spacing w:line="276" w:lineRule="auto"/>
              <w:ind w:left="0"/>
              <w:jc w:val="left"/>
              <w:rPr>
                <w:rFonts w:cs="Arial"/>
                <w:sz w:val="24"/>
              </w:rPr>
            </w:pPr>
          </w:p>
          <w:p w:rsidR="003B7B1A" w:rsidRDefault="003B7B1A" w:rsidP="00023567">
            <w:pPr>
              <w:keepLines w:val="0"/>
              <w:suppressAutoHyphens w:val="0"/>
              <w:spacing w:line="276" w:lineRule="auto"/>
              <w:ind w:left="0"/>
              <w:jc w:val="left"/>
              <w:rPr>
                <w:rFonts w:cs="Arial"/>
                <w:sz w:val="24"/>
              </w:rPr>
            </w:pPr>
          </w:p>
          <w:p w:rsidR="003B7B1A" w:rsidRDefault="003B7B1A" w:rsidP="00023567">
            <w:pPr>
              <w:keepLines w:val="0"/>
              <w:suppressAutoHyphens w:val="0"/>
              <w:spacing w:line="276" w:lineRule="auto"/>
              <w:ind w:left="0"/>
              <w:jc w:val="left"/>
              <w:rPr>
                <w:rFonts w:cs="Arial"/>
                <w:sz w:val="24"/>
              </w:rPr>
            </w:pPr>
          </w:p>
          <w:p w:rsidR="003B7B1A" w:rsidRDefault="003B7B1A" w:rsidP="00961471">
            <w:pPr>
              <w:pStyle w:val="ListParagraph"/>
              <w:keepLines w:val="0"/>
              <w:numPr>
                <w:ilvl w:val="0"/>
                <w:numId w:val="12"/>
              </w:numPr>
              <w:suppressAutoHyphens w:val="0"/>
              <w:spacing w:line="276" w:lineRule="auto"/>
              <w:jc w:val="left"/>
              <w:rPr>
                <w:rFonts w:cs="Arial"/>
                <w:sz w:val="24"/>
              </w:rPr>
            </w:pPr>
            <w:r>
              <w:rPr>
                <w:rFonts w:cs="Arial"/>
                <w:sz w:val="24"/>
              </w:rPr>
              <w:t xml:space="preserve">  </w:t>
            </w: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Default="003B7B1A" w:rsidP="00961471">
            <w:pPr>
              <w:keepLines w:val="0"/>
              <w:suppressAutoHyphens w:val="0"/>
              <w:spacing w:line="276" w:lineRule="auto"/>
              <w:jc w:val="left"/>
              <w:rPr>
                <w:rFonts w:cs="Arial"/>
                <w:sz w:val="24"/>
              </w:rPr>
            </w:pPr>
          </w:p>
          <w:p w:rsidR="003B7B1A" w:rsidRPr="00961471" w:rsidRDefault="003B7B1A" w:rsidP="00961471">
            <w:pPr>
              <w:pStyle w:val="ListParagraph"/>
              <w:keepLines w:val="0"/>
              <w:numPr>
                <w:ilvl w:val="0"/>
                <w:numId w:val="12"/>
              </w:numPr>
              <w:suppressAutoHyphens w:val="0"/>
              <w:spacing w:line="276" w:lineRule="auto"/>
              <w:jc w:val="left"/>
              <w:rPr>
                <w:rFonts w:cs="Arial"/>
                <w:sz w:val="24"/>
              </w:rPr>
            </w:pPr>
          </w:p>
          <w:p w:rsidR="003B7B1A" w:rsidRPr="00961471" w:rsidRDefault="003B7B1A" w:rsidP="00023567">
            <w:pPr>
              <w:keepLines w:val="0"/>
              <w:suppressAutoHyphens w:val="0"/>
              <w:spacing w:line="276" w:lineRule="auto"/>
              <w:ind w:left="0"/>
              <w:jc w:val="left"/>
              <w:rPr>
                <w:rFonts w:cs="Arial"/>
                <w:sz w:val="24"/>
              </w:rPr>
            </w:pPr>
          </w:p>
        </w:tc>
      </w:tr>
    </w:tbl>
    <w:p w:rsidR="006C14A9" w:rsidRPr="00961471" w:rsidRDefault="006C14A9" w:rsidP="00961471">
      <w:pPr>
        <w:keepLines w:val="0"/>
        <w:suppressAutoHyphens w:val="0"/>
        <w:spacing w:line="276" w:lineRule="auto"/>
        <w:ind w:left="0"/>
        <w:jc w:val="left"/>
        <w:rPr>
          <w:rFonts w:cs="Arial"/>
          <w:sz w:val="24"/>
        </w:rPr>
      </w:pPr>
    </w:p>
    <w:sectPr w:rsidR="006C14A9" w:rsidRPr="009614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A9E" w:rsidRDefault="00216A9E" w:rsidP="00B05D4B">
      <w:r>
        <w:separator/>
      </w:r>
    </w:p>
  </w:endnote>
  <w:endnote w:type="continuationSeparator" w:id="0">
    <w:p w:rsidR="00216A9E" w:rsidRDefault="00216A9E" w:rsidP="00B05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019045"/>
      <w:docPartObj>
        <w:docPartGallery w:val="Page Numbers (Bottom of Page)"/>
        <w:docPartUnique/>
      </w:docPartObj>
    </w:sdtPr>
    <w:sdtEndPr>
      <w:rPr>
        <w:noProof/>
      </w:rPr>
    </w:sdtEndPr>
    <w:sdtContent>
      <w:p w:rsidR="0026056C" w:rsidRDefault="0026056C">
        <w:pPr>
          <w:pStyle w:val="Footer"/>
          <w:jc w:val="right"/>
        </w:pPr>
        <w:r>
          <w:fldChar w:fldCharType="begin"/>
        </w:r>
        <w:r>
          <w:instrText xml:space="preserve"> PAGE   \* MERGEFORMAT </w:instrText>
        </w:r>
        <w:r>
          <w:fldChar w:fldCharType="separate"/>
        </w:r>
        <w:r w:rsidR="000B09FA">
          <w:rPr>
            <w:noProof/>
          </w:rPr>
          <w:t>4</w:t>
        </w:r>
        <w:r>
          <w:rPr>
            <w:noProof/>
          </w:rPr>
          <w:fldChar w:fldCharType="end"/>
        </w:r>
      </w:p>
    </w:sdtContent>
  </w:sdt>
  <w:p w:rsidR="0026056C" w:rsidRDefault="0026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A9E" w:rsidRDefault="00216A9E" w:rsidP="00B05D4B">
      <w:r>
        <w:separator/>
      </w:r>
    </w:p>
  </w:footnote>
  <w:footnote w:type="continuationSeparator" w:id="0">
    <w:p w:rsidR="00216A9E" w:rsidRDefault="00216A9E" w:rsidP="00B05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26487"/>
    <w:multiLevelType w:val="hybridMultilevel"/>
    <w:tmpl w:val="93B06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CF486F"/>
    <w:multiLevelType w:val="hybridMultilevel"/>
    <w:tmpl w:val="3046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56229D5"/>
    <w:multiLevelType w:val="hybridMultilevel"/>
    <w:tmpl w:val="C8920C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B3C4B"/>
    <w:multiLevelType w:val="hybridMultilevel"/>
    <w:tmpl w:val="ADDA01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5"/>
  </w:num>
  <w:num w:numId="5">
    <w:abstractNumId w:val="10"/>
  </w:num>
  <w:num w:numId="6">
    <w:abstractNumId w:val="4"/>
  </w:num>
  <w:num w:numId="7">
    <w:abstractNumId w:val="9"/>
  </w:num>
  <w:num w:numId="8">
    <w:abstractNumId w:val="3"/>
  </w:num>
  <w:num w:numId="9">
    <w:abstractNumId w:val="1"/>
  </w:num>
  <w:num w:numId="10">
    <w:abstractNumId w:val="7"/>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02726"/>
    <w:rsid w:val="00014163"/>
    <w:rsid w:val="00023567"/>
    <w:rsid w:val="0003380D"/>
    <w:rsid w:val="00095B17"/>
    <w:rsid w:val="000B09FA"/>
    <w:rsid w:val="001C589D"/>
    <w:rsid w:val="00216A9E"/>
    <w:rsid w:val="00220502"/>
    <w:rsid w:val="00224D4E"/>
    <w:rsid w:val="002318D9"/>
    <w:rsid w:val="0026056C"/>
    <w:rsid w:val="003B7B1A"/>
    <w:rsid w:val="003E14BB"/>
    <w:rsid w:val="004D6AE0"/>
    <w:rsid w:val="00531924"/>
    <w:rsid w:val="005515B1"/>
    <w:rsid w:val="00592A48"/>
    <w:rsid w:val="005A7A97"/>
    <w:rsid w:val="00617310"/>
    <w:rsid w:val="00642B3E"/>
    <w:rsid w:val="006C14A9"/>
    <w:rsid w:val="006C1A05"/>
    <w:rsid w:val="006E1978"/>
    <w:rsid w:val="006E4B77"/>
    <w:rsid w:val="00734497"/>
    <w:rsid w:val="007E3607"/>
    <w:rsid w:val="00874A08"/>
    <w:rsid w:val="008949EA"/>
    <w:rsid w:val="008F143E"/>
    <w:rsid w:val="0090696E"/>
    <w:rsid w:val="00954B79"/>
    <w:rsid w:val="00961471"/>
    <w:rsid w:val="0098596E"/>
    <w:rsid w:val="009B223B"/>
    <w:rsid w:val="009F4521"/>
    <w:rsid w:val="00A16F6D"/>
    <w:rsid w:val="00A80D43"/>
    <w:rsid w:val="00B05D4B"/>
    <w:rsid w:val="00BD7C92"/>
    <w:rsid w:val="00CA378D"/>
    <w:rsid w:val="00CB2CDC"/>
    <w:rsid w:val="00D07C4D"/>
    <w:rsid w:val="00D1497E"/>
    <w:rsid w:val="00DA6008"/>
    <w:rsid w:val="00DD100E"/>
    <w:rsid w:val="00DF01AC"/>
    <w:rsid w:val="00DF1C44"/>
    <w:rsid w:val="00E61082"/>
    <w:rsid w:val="00E911FA"/>
    <w:rsid w:val="00F01E6E"/>
    <w:rsid w:val="00F36842"/>
    <w:rsid w:val="00F450B4"/>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6372-108A-4C2B-9232-E82AAC58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B05D4B"/>
    <w:pPr>
      <w:tabs>
        <w:tab w:val="center" w:pos="4513"/>
        <w:tab w:val="right" w:pos="9026"/>
      </w:tabs>
    </w:pPr>
  </w:style>
  <w:style w:type="character" w:customStyle="1" w:styleId="HeaderChar">
    <w:name w:val="Header Char"/>
    <w:basedOn w:val="DefaultParagraphFont"/>
    <w:link w:val="Header"/>
    <w:uiPriority w:val="99"/>
    <w:rsid w:val="00B05D4B"/>
    <w:rPr>
      <w:rFonts w:ascii="Arial" w:eastAsia="Times New Roman" w:hAnsi="Arial" w:cs="Times New Roman"/>
      <w:sz w:val="20"/>
      <w:szCs w:val="24"/>
    </w:rPr>
  </w:style>
  <w:style w:type="paragraph" w:styleId="Footer">
    <w:name w:val="footer"/>
    <w:basedOn w:val="Normal"/>
    <w:link w:val="FooterChar"/>
    <w:uiPriority w:val="99"/>
    <w:unhideWhenUsed/>
    <w:rsid w:val="00B05D4B"/>
    <w:pPr>
      <w:tabs>
        <w:tab w:val="center" w:pos="4513"/>
        <w:tab w:val="right" w:pos="9026"/>
      </w:tabs>
    </w:pPr>
  </w:style>
  <w:style w:type="character" w:customStyle="1" w:styleId="FooterChar">
    <w:name w:val="Footer Char"/>
    <w:basedOn w:val="DefaultParagraphFont"/>
    <w:link w:val="Footer"/>
    <w:uiPriority w:val="99"/>
    <w:rsid w:val="00B05D4B"/>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102B3-B288-4026-A079-78886583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2BFF54AD</Template>
  <TotalTime>0</TotalTime>
  <Pages>6</Pages>
  <Words>1054</Words>
  <Characters>6013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K Jordan</cp:lastModifiedBy>
  <cp:revision>2</cp:revision>
  <cp:lastPrinted>2017-06-20T14:27:00Z</cp:lastPrinted>
  <dcterms:created xsi:type="dcterms:W3CDTF">2017-09-04T12:33:00Z</dcterms:created>
  <dcterms:modified xsi:type="dcterms:W3CDTF">2017-09-04T12:33:00Z</dcterms:modified>
</cp:coreProperties>
</file>