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88" w:lineRule="auto"/>
      </w:pPr>
    </w:p>
    <w:p>
      <w:pPr>
        <w:rPr>
          <w:rFonts w:ascii="Arial" w:hAnsi="Arial" w:cs="Arial"/>
          <w:b/>
        </w:rPr>
      </w:pPr>
      <w:r>
        <w:rPr>
          <w:rFonts w:ascii="Arial" w:hAnsi="Arial" w:cs="Arial"/>
          <w:b/>
        </w:rPr>
        <w:t>NAME:</w:t>
      </w:r>
    </w:p>
    <w:p>
      <w:pPr>
        <w:rPr>
          <w:rFonts w:ascii="Arial" w:hAnsi="Arial" w:cs="Arial"/>
        </w:rPr>
      </w:pPr>
      <w:r>
        <w:rPr>
          <w:rFonts w:ascii="Arial" w:hAnsi="Arial" w:cs="Arial"/>
          <w:b/>
        </w:rPr>
        <w:t xml:space="preserve">SALARY: </w:t>
      </w:r>
      <w:r>
        <w:rPr>
          <w:rFonts w:ascii="Arial" w:hAnsi="Arial" w:cs="Arial"/>
          <w:b/>
        </w:rPr>
        <w:tab/>
        <w:t>Leadership Scale L8-L12</w:t>
      </w:r>
      <w:r>
        <w:rPr>
          <w:rFonts w:ascii="Arial" w:hAnsi="Arial" w:cs="Arial"/>
          <w:b/>
        </w:rPr>
        <w:tab/>
      </w:r>
      <w:r>
        <w:rPr>
          <w:rFonts w:ascii="Arial" w:hAnsi="Arial" w:cs="Arial"/>
          <w:b/>
        </w:rPr>
        <w:tab/>
      </w:r>
      <w:r>
        <w:rPr>
          <w:rFonts w:ascii="Arial" w:hAnsi="Arial" w:cs="Arial"/>
          <w:b/>
        </w:rPr>
        <w:tab/>
      </w:r>
    </w:p>
    <w:p>
      <w:pPr>
        <w:rPr>
          <w:rFonts w:ascii="Arial" w:hAnsi="Arial" w:cs="Arial"/>
          <w:b/>
        </w:rPr>
      </w:pPr>
      <w:r>
        <w:rPr>
          <w:rFonts w:ascii="Arial" w:hAnsi="Arial" w:cs="Arial"/>
          <w:b/>
        </w:rPr>
        <w:t>DATE:</w:t>
      </w:r>
      <w:r>
        <w:rPr>
          <w:rFonts w:ascii="Arial" w:hAnsi="Arial" w:cs="Arial"/>
          <w:b/>
        </w:rPr>
        <w:tab/>
      </w:r>
      <w:r>
        <w:rPr>
          <w:rFonts w:ascii="Arial" w:hAnsi="Arial" w:cs="Arial"/>
          <w:b/>
        </w:rPr>
        <w:tab/>
        <w:t>Se</w:t>
      </w:r>
      <w:bookmarkStart w:id="0" w:name="_GoBack"/>
      <w:bookmarkEnd w:id="0"/>
      <w:r>
        <w:rPr>
          <w:rFonts w:ascii="Arial" w:hAnsi="Arial" w:cs="Arial"/>
          <w:b/>
        </w:rPr>
        <w:t>ptember 2017</w:t>
      </w:r>
    </w:p>
    <w:p>
      <w:pPr>
        <w:rPr>
          <w:rFonts w:ascii="Arial" w:hAnsi="Arial" w:cs="Arial"/>
        </w:rPr>
      </w:pPr>
      <w:r>
        <w:rPr>
          <w:rFonts w:ascii="Arial" w:hAnsi="Arial" w:cs="Arial"/>
          <w:b/>
        </w:rPr>
        <w:t>Accountable to:</w:t>
      </w:r>
      <w:r>
        <w:rPr>
          <w:rFonts w:ascii="Arial" w:hAnsi="Arial" w:cs="Arial"/>
          <w:b/>
        </w:rPr>
        <w:tab/>
      </w:r>
      <w:r>
        <w:rPr>
          <w:rFonts w:ascii="Arial" w:hAnsi="Arial" w:cs="Arial"/>
          <w:b/>
        </w:rPr>
        <w:tab/>
      </w:r>
      <w:r>
        <w:rPr>
          <w:rFonts w:ascii="Arial" w:hAnsi="Arial" w:cs="Arial"/>
          <w:b/>
        </w:rPr>
        <w:tab/>
      </w:r>
      <w:r>
        <w:rPr>
          <w:rFonts w:ascii="Arial" w:hAnsi="Arial" w:cs="Arial"/>
        </w:rPr>
        <w:t>The Executive Headteacher</w:t>
      </w:r>
    </w:p>
    <w:p>
      <w:pPr>
        <w:tabs>
          <w:tab w:val="left" w:pos="2835"/>
        </w:tabs>
        <w:ind w:left="3600" w:hanging="3600"/>
        <w:rPr>
          <w:rFonts w:ascii="Arial" w:hAnsi="Arial" w:cs="Arial"/>
        </w:rPr>
      </w:pPr>
      <w:r>
        <w:rPr>
          <w:rFonts w:ascii="Arial" w:hAnsi="Arial" w:cs="Arial"/>
          <w:b/>
        </w:rPr>
        <w:t>Accountable as a team for:</w:t>
      </w:r>
      <w:r>
        <w:rPr>
          <w:rFonts w:ascii="Arial" w:hAnsi="Arial" w:cs="Arial"/>
          <w:b/>
        </w:rPr>
        <w:tab/>
      </w:r>
      <w:r>
        <w:rPr>
          <w:rFonts w:ascii="Arial" w:hAnsi="Arial" w:cs="Arial"/>
        </w:rPr>
        <w:tab/>
        <w:t>Students, Teaching Staff and Support Staff</w:t>
      </w:r>
    </w:p>
    <w:p>
      <w:pPr>
        <w:rPr>
          <w:rFonts w:ascii="Arial" w:hAnsi="Arial" w:cs="Arial"/>
        </w:rPr>
      </w:pPr>
      <w:r>
        <w:rPr>
          <w:rFonts w:ascii="Arial" w:hAnsi="Arial" w:cs="Arial"/>
          <w:b/>
        </w:rPr>
        <w:t>Purpose of the post:</w:t>
      </w:r>
    </w:p>
    <w:p>
      <w:pPr>
        <w:pStyle w:val="ListParagraph"/>
        <w:widowControl/>
        <w:numPr>
          <w:ilvl w:val="0"/>
          <w:numId w:val="11"/>
        </w:numPr>
        <w:contextualSpacing/>
      </w:pPr>
      <w:r>
        <w:t>To lead all staff and students as a full extended member of the senior leadership team</w:t>
      </w:r>
    </w:p>
    <w:p>
      <w:pPr>
        <w:pStyle w:val="ListParagraph"/>
        <w:widowControl/>
        <w:numPr>
          <w:ilvl w:val="0"/>
          <w:numId w:val="11"/>
        </w:numPr>
        <w:contextualSpacing/>
      </w:pPr>
      <w:r>
        <w:t>To lead the staff and students within their subject to deliver excellence of achievement</w:t>
      </w:r>
    </w:p>
    <w:p>
      <w:pPr>
        <w:pStyle w:val="ListParagraph"/>
        <w:widowControl/>
        <w:numPr>
          <w:ilvl w:val="0"/>
          <w:numId w:val="11"/>
        </w:numPr>
        <w:contextualSpacing/>
      </w:pPr>
      <w:r>
        <w:t>To lead all aspects of area organization, administration, usage of human and physical resources, to support excellence</w:t>
      </w:r>
    </w:p>
    <w:p>
      <w:pPr>
        <w:pStyle w:val="ListParagraph"/>
        <w:widowControl/>
        <w:numPr>
          <w:ilvl w:val="0"/>
          <w:numId w:val="11"/>
        </w:numPr>
        <w:contextualSpacing/>
      </w:pPr>
      <w:r>
        <w:t>To be responsible for ethos, culture, behaviour and safety across their area</w:t>
      </w:r>
    </w:p>
    <w:p>
      <w:pPr>
        <w:rPr>
          <w:rFonts w:ascii="Arial" w:hAnsi="Arial" w:cs="Arial"/>
          <w:sz w:val="16"/>
          <w:szCs w:val="16"/>
        </w:rPr>
      </w:pPr>
    </w:p>
    <w:p>
      <w:pPr>
        <w:rPr>
          <w:rFonts w:ascii="Arial" w:hAnsi="Arial" w:cs="Arial"/>
          <w:b/>
          <w:u w:val="single"/>
        </w:rPr>
      </w:pPr>
      <w:r>
        <w:rPr>
          <w:rFonts w:ascii="Arial" w:hAnsi="Arial" w:cs="Arial"/>
          <w:b/>
          <w:u w:val="single"/>
        </w:rPr>
        <w:t>Key Responsibilities</w:t>
      </w:r>
    </w:p>
    <w:p>
      <w:pPr>
        <w:rPr>
          <w:rFonts w:ascii="Arial" w:hAnsi="Arial" w:cs="Arial"/>
        </w:rPr>
      </w:pPr>
      <w:r>
        <w:rPr>
          <w:rFonts w:ascii="Arial" w:hAnsi="Arial" w:cs="Arial"/>
          <w:b/>
          <w:u w:val="single"/>
        </w:rPr>
        <w:t>Strategic direction and development of the School</w:t>
      </w:r>
    </w:p>
    <w:p>
      <w:pPr>
        <w:pStyle w:val="ListParagraph"/>
        <w:widowControl/>
        <w:numPr>
          <w:ilvl w:val="0"/>
          <w:numId w:val="7"/>
        </w:numPr>
        <w:contextualSpacing/>
      </w:pPr>
      <w:r>
        <w:t>To lead the students, staff, parents and community in their subject and across the wider school</w:t>
      </w:r>
    </w:p>
    <w:p>
      <w:pPr>
        <w:pStyle w:val="ListParagraph"/>
        <w:widowControl/>
        <w:numPr>
          <w:ilvl w:val="0"/>
          <w:numId w:val="7"/>
        </w:numPr>
        <w:contextualSpacing/>
      </w:pPr>
      <w:r>
        <w:t>To be a member of the Senior Leadership Team and attend regular meetings of this team</w:t>
      </w:r>
    </w:p>
    <w:p>
      <w:pPr>
        <w:pStyle w:val="ListParagraph"/>
        <w:widowControl/>
        <w:ind w:left="720" w:firstLine="0"/>
        <w:contextualSpacing/>
      </w:pPr>
    </w:p>
    <w:p>
      <w:pPr>
        <w:rPr>
          <w:rFonts w:ascii="Arial" w:hAnsi="Arial" w:cs="Arial"/>
        </w:rPr>
      </w:pPr>
      <w:r>
        <w:rPr>
          <w:rFonts w:ascii="Arial" w:hAnsi="Arial" w:cs="Arial"/>
          <w:b/>
          <w:u w:val="single"/>
        </w:rPr>
        <w:t>Leading the Subject</w:t>
      </w:r>
    </w:p>
    <w:p>
      <w:pPr>
        <w:pStyle w:val="ListParagraph"/>
        <w:widowControl/>
        <w:numPr>
          <w:ilvl w:val="0"/>
          <w:numId w:val="8"/>
        </w:numPr>
        <w:contextualSpacing/>
      </w:pPr>
      <w:r>
        <w:t>To dynamically and pro-actively lead their area</w:t>
      </w:r>
    </w:p>
    <w:p>
      <w:pPr>
        <w:pStyle w:val="ListParagraph"/>
        <w:widowControl/>
        <w:numPr>
          <w:ilvl w:val="0"/>
          <w:numId w:val="8"/>
        </w:numPr>
        <w:contextualSpacing/>
      </w:pPr>
      <w:r>
        <w:t>Deliver excellence in achievement</w:t>
      </w:r>
    </w:p>
    <w:p>
      <w:pPr>
        <w:pStyle w:val="ListParagraph"/>
        <w:widowControl/>
        <w:numPr>
          <w:ilvl w:val="0"/>
          <w:numId w:val="9"/>
        </w:numPr>
        <w:contextualSpacing/>
      </w:pPr>
      <w:r>
        <w:t>To ensure that the Executive Headteacher, SLT and Governing Body are well informed about policy, plans, priorities and outcomes for all aspects of their area</w:t>
      </w:r>
    </w:p>
    <w:p>
      <w:pPr>
        <w:pStyle w:val="ListParagraph"/>
        <w:widowControl/>
        <w:numPr>
          <w:ilvl w:val="0"/>
          <w:numId w:val="10"/>
        </w:numPr>
        <w:contextualSpacing/>
      </w:pPr>
      <w:r>
        <w:t xml:space="preserve">To work collaboratively with parents, </w:t>
      </w:r>
      <w:proofErr w:type="spellStart"/>
      <w:r>
        <w:t>carers</w:t>
      </w:r>
      <w:proofErr w:type="spellEnd"/>
      <w:r>
        <w:t xml:space="preserve"> and multiple agencies (as required) to deliver their subject</w:t>
      </w:r>
    </w:p>
    <w:p>
      <w:pPr>
        <w:pStyle w:val="ListParagraph"/>
        <w:widowControl/>
        <w:ind w:left="720" w:firstLine="0"/>
        <w:contextualSpacing/>
      </w:pPr>
    </w:p>
    <w:p>
      <w:pPr>
        <w:spacing w:after="0" w:line="240" w:lineRule="auto"/>
        <w:rPr>
          <w:rFonts w:ascii="Arial" w:hAnsi="Arial" w:cs="Arial"/>
          <w:b/>
        </w:rPr>
      </w:pPr>
      <w:r>
        <w:rPr>
          <w:rFonts w:ascii="Arial" w:hAnsi="Arial" w:cs="Arial"/>
          <w:b/>
        </w:rPr>
        <w:t>SLT</w:t>
      </w:r>
    </w:p>
    <w:p>
      <w:pPr>
        <w:spacing w:after="0" w:line="240" w:lineRule="auto"/>
        <w:rPr>
          <w:rFonts w:ascii="Arial" w:hAnsi="Arial" w:cs="Arial"/>
        </w:rPr>
      </w:pPr>
      <w:r>
        <w:rPr>
          <w:rFonts w:ascii="Arial" w:hAnsi="Arial" w:cs="Arial"/>
        </w:rPr>
        <w:t>As a member of the Senior Leadership Team you will share a team approach to developing the vision, strategic planning, leadership and management of the school, ensuring improvement plan priorities are addressed.  Effective team building, communication and feedback are of paramount importance.</w:t>
      </w:r>
    </w:p>
    <w:p>
      <w:pPr>
        <w:spacing w:after="0" w:line="240" w:lineRule="auto"/>
        <w:rPr>
          <w:rFonts w:ascii="Arial" w:hAnsi="Arial" w:cs="Arial"/>
        </w:rPr>
      </w:pPr>
    </w:p>
    <w:p>
      <w:pPr>
        <w:numPr>
          <w:ilvl w:val="0"/>
          <w:numId w:val="12"/>
        </w:numPr>
        <w:tabs>
          <w:tab w:val="clear" w:pos="360"/>
          <w:tab w:val="num" w:pos="720"/>
        </w:tabs>
        <w:spacing w:after="0" w:line="240" w:lineRule="auto"/>
        <w:ind w:firstLine="0"/>
        <w:rPr>
          <w:rFonts w:ascii="Arial" w:hAnsi="Arial" w:cs="Arial"/>
        </w:rPr>
      </w:pPr>
      <w:r>
        <w:rPr>
          <w:rFonts w:ascii="Arial" w:hAnsi="Arial" w:cs="Arial"/>
        </w:rPr>
        <w:t xml:space="preserve">You will be involved in the decision making process and advising the Executive </w:t>
      </w:r>
    </w:p>
    <w:p>
      <w:pPr>
        <w:spacing w:after="0" w:line="240" w:lineRule="auto"/>
        <w:ind w:left="360" w:firstLine="360"/>
        <w:rPr>
          <w:rFonts w:ascii="Arial" w:hAnsi="Arial" w:cs="Arial"/>
        </w:rPr>
      </w:pPr>
      <w:r>
        <w:rPr>
          <w:rFonts w:ascii="Arial" w:hAnsi="Arial" w:cs="Arial"/>
        </w:rPr>
        <w:t>Headteacher and Governors on policy making and evaluation across all school issues.</w:t>
      </w:r>
    </w:p>
    <w:p>
      <w:pPr>
        <w:numPr>
          <w:ilvl w:val="0"/>
          <w:numId w:val="12"/>
        </w:numPr>
        <w:tabs>
          <w:tab w:val="clear" w:pos="360"/>
          <w:tab w:val="num" w:pos="720"/>
        </w:tabs>
        <w:spacing w:after="0" w:line="240" w:lineRule="auto"/>
        <w:ind w:firstLine="0"/>
        <w:rPr>
          <w:rFonts w:ascii="Arial" w:hAnsi="Arial" w:cs="Arial"/>
        </w:rPr>
      </w:pPr>
      <w:r>
        <w:rPr>
          <w:rFonts w:ascii="Arial" w:hAnsi="Arial" w:cs="Arial"/>
        </w:rPr>
        <w:t xml:space="preserve">You will have a high profile with staff, students and parents, actively reinforcing the positive </w:t>
      </w:r>
    </w:p>
    <w:p>
      <w:pPr>
        <w:spacing w:after="0" w:line="240" w:lineRule="auto"/>
        <w:ind w:left="360" w:firstLine="360"/>
        <w:rPr>
          <w:rFonts w:ascii="Arial" w:hAnsi="Arial" w:cs="Arial"/>
        </w:rPr>
      </w:pPr>
      <w:r>
        <w:rPr>
          <w:rFonts w:ascii="Arial" w:hAnsi="Arial" w:cs="Arial"/>
        </w:rPr>
        <w:t>ethos of the school.</w:t>
      </w:r>
    </w:p>
    <w:p>
      <w:pPr>
        <w:numPr>
          <w:ilvl w:val="0"/>
          <w:numId w:val="12"/>
        </w:numPr>
        <w:tabs>
          <w:tab w:val="clear" w:pos="360"/>
          <w:tab w:val="num" w:pos="720"/>
        </w:tabs>
        <w:spacing w:after="0" w:line="240" w:lineRule="auto"/>
        <w:ind w:firstLine="0"/>
        <w:rPr>
          <w:rFonts w:ascii="Arial" w:hAnsi="Arial" w:cs="Arial"/>
        </w:rPr>
      </w:pPr>
      <w:r>
        <w:rPr>
          <w:rFonts w:ascii="Arial" w:hAnsi="Arial" w:cs="Arial"/>
        </w:rPr>
        <w:t xml:space="preserve">You will work with SLT colleagues to establish monitoring systems so that review, </w:t>
      </w:r>
    </w:p>
    <w:p>
      <w:pPr>
        <w:spacing w:after="0" w:line="240" w:lineRule="auto"/>
        <w:ind w:left="360" w:firstLine="360"/>
        <w:rPr>
          <w:rFonts w:ascii="Arial" w:hAnsi="Arial" w:cs="Arial"/>
        </w:rPr>
      </w:pPr>
      <w:r>
        <w:rPr>
          <w:rFonts w:ascii="Arial" w:hAnsi="Arial" w:cs="Arial"/>
        </w:rPr>
        <w:t xml:space="preserve">evaluation and target setting are effectively conducted and lead to improvements in the </w:t>
      </w:r>
    </w:p>
    <w:p>
      <w:pPr>
        <w:spacing w:after="0" w:line="240" w:lineRule="auto"/>
        <w:ind w:left="360" w:firstLine="360"/>
        <w:rPr>
          <w:rFonts w:ascii="Arial" w:hAnsi="Arial" w:cs="Arial"/>
        </w:rPr>
      </w:pPr>
      <w:r>
        <w:rPr>
          <w:rFonts w:ascii="Arial" w:hAnsi="Arial" w:cs="Arial"/>
        </w:rPr>
        <w:t>quality of learning and teaching and the achievement of students.</w:t>
      </w:r>
    </w:p>
    <w:p>
      <w:pPr>
        <w:numPr>
          <w:ilvl w:val="0"/>
          <w:numId w:val="12"/>
        </w:numPr>
        <w:tabs>
          <w:tab w:val="clear" w:pos="360"/>
          <w:tab w:val="num" w:pos="720"/>
        </w:tabs>
        <w:spacing w:after="0" w:line="240" w:lineRule="auto"/>
        <w:ind w:firstLine="0"/>
        <w:rPr>
          <w:rFonts w:ascii="Arial" w:hAnsi="Arial" w:cs="Arial"/>
        </w:rPr>
      </w:pPr>
      <w:r>
        <w:rPr>
          <w:rFonts w:ascii="Arial" w:hAnsi="Arial" w:cs="Arial"/>
        </w:rPr>
        <w:t xml:space="preserve">You will continue to develop the use of new technologies as learning and management </w:t>
      </w:r>
    </w:p>
    <w:p>
      <w:pPr>
        <w:spacing w:after="0" w:line="240" w:lineRule="auto"/>
        <w:ind w:left="360" w:firstLine="360"/>
        <w:rPr>
          <w:rFonts w:ascii="Arial" w:hAnsi="Arial" w:cs="Arial"/>
        </w:rPr>
      </w:pPr>
      <w:r>
        <w:rPr>
          <w:rFonts w:ascii="Arial" w:hAnsi="Arial" w:cs="Arial"/>
        </w:rPr>
        <w:t>tools.</w:t>
      </w:r>
    </w:p>
    <w:p>
      <w:pPr>
        <w:numPr>
          <w:ilvl w:val="0"/>
          <w:numId w:val="12"/>
        </w:numPr>
        <w:tabs>
          <w:tab w:val="clear" w:pos="360"/>
          <w:tab w:val="num" w:pos="720"/>
        </w:tabs>
        <w:spacing w:after="0" w:line="240" w:lineRule="auto"/>
        <w:ind w:firstLine="0"/>
        <w:rPr>
          <w:rFonts w:ascii="Arial" w:hAnsi="Arial" w:cs="Arial"/>
        </w:rPr>
      </w:pPr>
      <w:r>
        <w:rPr>
          <w:rFonts w:ascii="Arial" w:hAnsi="Arial" w:cs="Arial"/>
        </w:rPr>
        <w:t>You will act as a classroom teacher for a proportion of your timetable.</w:t>
      </w:r>
    </w:p>
    <w:p>
      <w:pPr>
        <w:numPr>
          <w:ilvl w:val="0"/>
          <w:numId w:val="12"/>
        </w:numPr>
        <w:tabs>
          <w:tab w:val="clear" w:pos="360"/>
          <w:tab w:val="num" w:pos="720"/>
        </w:tabs>
        <w:spacing w:after="0" w:line="240" w:lineRule="auto"/>
        <w:ind w:firstLine="0"/>
        <w:rPr>
          <w:rFonts w:ascii="Arial" w:hAnsi="Arial" w:cs="Arial"/>
        </w:rPr>
      </w:pPr>
      <w:r>
        <w:rPr>
          <w:rFonts w:ascii="Arial" w:hAnsi="Arial" w:cs="Arial"/>
        </w:rPr>
        <w:t>You will substitute for the Executive Headteacher at his request.</w:t>
      </w:r>
    </w:p>
    <w:p>
      <w:pPr>
        <w:numPr>
          <w:ilvl w:val="0"/>
          <w:numId w:val="12"/>
        </w:numPr>
        <w:tabs>
          <w:tab w:val="clear" w:pos="360"/>
          <w:tab w:val="num" w:pos="720"/>
        </w:tabs>
        <w:spacing w:after="0" w:line="240" w:lineRule="auto"/>
        <w:ind w:firstLine="0"/>
        <w:rPr>
          <w:rFonts w:ascii="Arial" w:hAnsi="Arial" w:cs="Arial"/>
        </w:rPr>
      </w:pPr>
      <w:r>
        <w:rPr>
          <w:rFonts w:ascii="Arial" w:hAnsi="Arial" w:cs="Arial"/>
        </w:rPr>
        <w:t xml:space="preserve">You will have specific areas of responsibility which may change according to the needs of </w:t>
      </w:r>
    </w:p>
    <w:p>
      <w:pPr>
        <w:spacing w:after="0" w:line="240" w:lineRule="auto"/>
        <w:ind w:left="360" w:firstLine="360"/>
        <w:rPr>
          <w:rFonts w:ascii="Arial" w:hAnsi="Arial" w:cs="Arial"/>
        </w:rPr>
      </w:pPr>
      <w:r>
        <w:rPr>
          <w:rFonts w:ascii="Arial" w:hAnsi="Arial" w:cs="Arial"/>
        </w:rPr>
        <w:t>the school, SLT and the individual.</w:t>
      </w:r>
    </w:p>
    <w:p>
      <w:pPr>
        <w:rPr>
          <w:rFonts w:ascii="Arial" w:hAnsi="Arial" w:cs="Arial"/>
          <w:b/>
          <w:u w:val="single"/>
        </w:rPr>
      </w:pPr>
    </w:p>
    <w:p>
      <w:pPr>
        <w:rPr>
          <w:rFonts w:ascii="Arial" w:hAnsi="Arial" w:cs="Arial"/>
        </w:rPr>
      </w:pPr>
      <w:r>
        <w:rPr>
          <w:rFonts w:ascii="Arial" w:hAnsi="Arial" w:cs="Arial"/>
          <w:b/>
          <w:u w:val="single"/>
        </w:rPr>
        <w:lastRenderedPageBreak/>
        <w:t>General</w:t>
      </w:r>
    </w:p>
    <w:p>
      <w:pPr>
        <w:pStyle w:val="ListParagraph"/>
        <w:widowControl/>
        <w:numPr>
          <w:ilvl w:val="0"/>
          <w:numId w:val="10"/>
        </w:numPr>
        <w:contextualSpacing/>
      </w:pPr>
      <w:r>
        <w:t>To undertake such other duties from time to time as directed by the Executive Headteacher in line with the developing needs of the school and in relation to the school teachers’ pay and conditions document</w:t>
      </w:r>
    </w:p>
    <w:p>
      <w:pPr>
        <w:pStyle w:val="ListParagraph"/>
        <w:widowControl/>
        <w:numPr>
          <w:ilvl w:val="0"/>
          <w:numId w:val="10"/>
        </w:numPr>
        <w:contextualSpacing/>
      </w:pPr>
      <w:r>
        <w:t>To undertake duties in compliance with the school teachers’ pay and conditions document and with the school’s policies or adopted policies.</w:t>
      </w:r>
    </w:p>
    <w:p>
      <w:pPr>
        <w:rPr>
          <w:rFonts w:ascii="Arial" w:hAnsi="Arial" w:cs="Arial"/>
        </w:rPr>
      </w:pPr>
    </w:p>
    <w:tbl>
      <w:tblPr>
        <w:tblStyle w:val="TableGrid"/>
        <w:tblW w:w="9450" w:type="dxa"/>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10"/>
        <w:gridCol w:w="7740"/>
      </w:tblGrid>
      <w:tr>
        <w:tc>
          <w:tcPr>
            <w:tcW w:w="1710" w:type="dxa"/>
          </w:tcPr>
          <w:p>
            <w:pPr>
              <w:spacing w:line="288" w:lineRule="auto"/>
              <w:rPr>
                <w:rFonts w:ascii="Arial" w:hAnsi="Arial" w:cs="Arial"/>
                <w:b/>
                <w:sz w:val="20"/>
                <w:szCs w:val="20"/>
              </w:rPr>
            </w:pPr>
            <w:r>
              <w:rPr>
                <w:rFonts w:ascii="Arial" w:hAnsi="Arial" w:cs="Arial"/>
                <w:b/>
                <w:sz w:val="20"/>
                <w:szCs w:val="20"/>
              </w:rPr>
              <w:t>Whole School responsibilities</w:t>
            </w:r>
          </w:p>
        </w:tc>
        <w:tc>
          <w:tcPr>
            <w:tcW w:w="7740" w:type="dxa"/>
          </w:tcPr>
          <w:p>
            <w:pPr>
              <w:pStyle w:val="BodyTextIndent"/>
              <w:spacing w:after="0"/>
              <w:ind w:left="0"/>
              <w:rPr>
                <w:rFonts w:ascii="Arial" w:hAnsi="Arial" w:cs="Arial"/>
                <w:b/>
                <w:sz w:val="20"/>
                <w:szCs w:val="20"/>
              </w:rPr>
            </w:pPr>
            <w:r>
              <w:rPr>
                <w:rFonts w:ascii="Arial" w:hAnsi="Arial" w:cs="Arial"/>
                <w:b/>
                <w:sz w:val="20"/>
                <w:szCs w:val="20"/>
              </w:rPr>
              <w:t>Ethos</w:t>
            </w:r>
          </w:p>
          <w:p>
            <w:pPr>
              <w:pStyle w:val="BodyTextIndent"/>
              <w:numPr>
                <w:ilvl w:val="0"/>
                <w:numId w:val="5"/>
              </w:numPr>
              <w:spacing w:after="0"/>
              <w:rPr>
                <w:rFonts w:ascii="Arial" w:hAnsi="Arial" w:cs="Arial"/>
                <w:sz w:val="20"/>
                <w:szCs w:val="20"/>
              </w:rPr>
            </w:pPr>
            <w:r>
              <w:rPr>
                <w:rFonts w:ascii="Arial" w:hAnsi="Arial" w:cs="Arial"/>
                <w:sz w:val="20"/>
                <w:szCs w:val="20"/>
              </w:rPr>
              <w:t>To play a full part in the life of the school’s community, to support its distinctive mission and ethos and to encourage students to follow this example</w:t>
            </w:r>
          </w:p>
          <w:p>
            <w:pPr>
              <w:pStyle w:val="BodyTextIndent"/>
              <w:numPr>
                <w:ilvl w:val="0"/>
                <w:numId w:val="5"/>
              </w:numPr>
              <w:spacing w:after="0"/>
              <w:rPr>
                <w:rFonts w:ascii="Arial" w:hAnsi="Arial" w:cs="Arial"/>
                <w:sz w:val="20"/>
                <w:szCs w:val="20"/>
              </w:rPr>
            </w:pPr>
            <w:r>
              <w:rPr>
                <w:rFonts w:ascii="Arial" w:hAnsi="Arial" w:cs="Arial"/>
                <w:sz w:val="20"/>
                <w:szCs w:val="20"/>
              </w:rPr>
              <w:t>Set a good example in terms of punctuality and attendance.</w:t>
            </w:r>
          </w:p>
          <w:p>
            <w:pPr>
              <w:pStyle w:val="BodyTextIndent"/>
              <w:numPr>
                <w:ilvl w:val="0"/>
                <w:numId w:val="5"/>
              </w:numPr>
              <w:spacing w:after="0"/>
              <w:rPr>
                <w:rFonts w:ascii="Arial" w:hAnsi="Arial" w:cs="Arial"/>
                <w:sz w:val="20"/>
                <w:szCs w:val="20"/>
              </w:rPr>
            </w:pPr>
            <w:r>
              <w:rPr>
                <w:rFonts w:ascii="Arial" w:hAnsi="Arial" w:cs="Arial"/>
                <w:sz w:val="20"/>
                <w:szCs w:val="20"/>
              </w:rPr>
              <w:t xml:space="preserve">To promote actively the academy’s policies and procedures </w:t>
            </w:r>
          </w:p>
          <w:p>
            <w:pPr>
              <w:pStyle w:val="BodyTextIndent"/>
              <w:numPr>
                <w:ilvl w:val="0"/>
                <w:numId w:val="5"/>
              </w:numPr>
              <w:spacing w:after="0"/>
              <w:rPr>
                <w:rFonts w:ascii="Arial" w:hAnsi="Arial" w:cs="Arial"/>
                <w:sz w:val="20"/>
                <w:szCs w:val="20"/>
              </w:rPr>
            </w:pPr>
            <w:r>
              <w:rPr>
                <w:rFonts w:ascii="Arial" w:hAnsi="Arial" w:cs="Arial"/>
                <w:sz w:val="20"/>
                <w:szCs w:val="20"/>
              </w:rPr>
              <w:t>Uphold Summerhill School’s  professional dress code</w:t>
            </w:r>
          </w:p>
          <w:p>
            <w:pPr>
              <w:pStyle w:val="BodyTextIndent"/>
              <w:spacing w:after="0"/>
              <w:ind w:left="0"/>
              <w:rPr>
                <w:rFonts w:ascii="Arial" w:hAnsi="Arial" w:cs="Arial"/>
                <w:b/>
                <w:sz w:val="20"/>
                <w:szCs w:val="20"/>
              </w:rPr>
            </w:pPr>
            <w:r>
              <w:rPr>
                <w:rFonts w:ascii="Arial" w:hAnsi="Arial" w:cs="Arial"/>
                <w:b/>
                <w:sz w:val="20"/>
                <w:szCs w:val="20"/>
              </w:rPr>
              <w:t>General</w:t>
            </w:r>
          </w:p>
          <w:p>
            <w:pPr>
              <w:pStyle w:val="BodyTextIndent"/>
              <w:numPr>
                <w:ilvl w:val="0"/>
                <w:numId w:val="4"/>
              </w:numPr>
              <w:spacing w:after="0"/>
              <w:ind w:left="765"/>
              <w:rPr>
                <w:rFonts w:ascii="Arial" w:hAnsi="Arial" w:cs="Arial"/>
                <w:sz w:val="20"/>
                <w:szCs w:val="20"/>
              </w:rPr>
            </w:pPr>
            <w:r>
              <w:rPr>
                <w:rFonts w:ascii="Arial" w:hAnsi="Arial" w:cs="Arial"/>
                <w:sz w:val="20"/>
                <w:szCs w:val="20"/>
              </w:rPr>
              <w:t>Be aware of and comply with policies and procedures relating to child protection, health and safety, security and confidentiality, reporting all concerns to an appropriate person.</w:t>
            </w:r>
          </w:p>
          <w:p>
            <w:pPr>
              <w:pStyle w:val="BodyTextIndent"/>
              <w:spacing w:after="0"/>
              <w:ind w:left="0"/>
              <w:rPr>
                <w:rFonts w:ascii="Arial" w:hAnsi="Arial" w:cs="Arial"/>
                <w:b/>
                <w:sz w:val="20"/>
                <w:szCs w:val="20"/>
              </w:rPr>
            </w:pPr>
            <w:r>
              <w:rPr>
                <w:rFonts w:ascii="Arial" w:hAnsi="Arial" w:cs="Arial"/>
                <w:b/>
                <w:sz w:val="20"/>
                <w:szCs w:val="20"/>
              </w:rPr>
              <w:t>Meetings/Training</w:t>
            </w:r>
          </w:p>
          <w:p>
            <w:pPr>
              <w:pStyle w:val="BodyTextIndent"/>
              <w:numPr>
                <w:ilvl w:val="0"/>
                <w:numId w:val="4"/>
              </w:numPr>
              <w:spacing w:after="0"/>
              <w:ind w:hanging="675"/>
              <w:rPr>
                <w:rFonts w:ascii="Arial" w:hAnsi="Arial" w:cs="Arial"/>
                <w:sz w:val="20"/>
                <w:szCs w:val="20"/>
              </w:rPr>
            </w:pPr>
            <w:r>
              <w:rPr>
                <w:rFonts w:ascii="Arial" w:hAnsi="Arial" w:cs="Arial"/>
                <w:sz w:val="20"/>
                <w:szCs w:val="20"/>
              </w:rPr>
              <w:t>Attend department meetings</w:t>
            </w:r>
          </w:p>
          <w:p>
            <w:pPr>
              <w:pStyle w:val="BodyTextIndent"/>
              <w:numPr>
                <w:ilvl w:val="0"/>
                <w:numId w:val="4"/>
              </w:numPr>
              <w:spacing w:after="0"/>
              <w:ind w:hanging="675"/>
              <w:rPr>
                <w:rFonts w:ascii="Arial" w:hAnsi="Arial" w:cs="Arial"/>
                <w:sz w:val="20"/>
                <w:szCs w:val="20"/>
              </w:rPr>
            </w:pPr>
            <w:r>
              <w:rPr>
                <w:rFonts w:ascii="Arial" w:hAnsi="Arial" w:cs="Arial"/>
                <w:sz w:val="20"/>
                <w:szCs w:val="20"/>
              </w:rPr>
              <w:t xml:space="preserve">Attend staff meetings and Inset as required </w:t>
            </w:r>
          </w:p>
          <w:p>
            <w:pPr>
              <w:pStyle w:val="BodyTextIndent"/>
              <w:numPr>
                <w:ilvl w:val="0"/>
                <w:numId w:val="4"/>
              </w:numPr>
              <w:spacing w:after="0"/>
              <w:ind w:hanging="675"/>
              <w:rPr>
                <w:rFonts w:ascii="Arial" w:hAnsi="Arial" w:cs="Arial"/>
                <w:sz w:val="20"/>
                <w:szCs w:val="20"/>
              </w:rPr>
            </w:pPr>
            <w:r>
              <w:rPr>
                <w:rFonts w:ascii="Arial" w:hAnsi="Arial" w:cs="Arial"/>
                <w:sz w:val="20"/>
                <w:szCs w:val="20"/>
              </w:rPr>
              <w:t>Attend staff briefings</w:t>
            </w:r>
          </w:p>
          <w:p>
            <w:pPr>
              <w:pStyle w:val="ListParagraph"/>
              <w:widowControl/>
              <w:numPr>
                <w:ilvl w:val="0"/>
                <w:numId w:val="4"/>
              </w:numPr>
              <w:ind w:hanging="675"/>
              <w:contextualSpacing/>
              <w:rPr>
                <w:sz w:val="20"/>
                <w:szCs w:val="20"/>
                <w:lang w:eastAsia="en-GB"/>
              </w:rPr>
            </w:pPr>
            <w:r>
              <w:rPr>
                <w:sz w:val="20"/>
                <w:szCs w:val="20"/>
                <w:lang w:eastAsia="en-GB"/>
              </w:rPr>
              <w:t>Undertake appraisal/training/mentoring</w:t>
            </w:r>
          </w:p>
          <w:p>
            <w:pPr>
              <w:pStyle w:val="BodyTextIndent"/>
              <w:numPr>
                <w:ilvl w:val="0"/>
                <w:numId w:val="4"/>
              </w:numPr>
              <w:spacing w:after="0"/>
              <w:ind w:hanging="675"/>
              <w:rPr>
                <w:rFonts w:ascii="Arial" w:hAnsi="Arial" w:cs="Arial"/>
                <w:sz w:val="20"/>
                <w:szCs w:val="20"/>
              </w:rPr>
            </w:pPr>
            <w:r>
              <w:rPr>
                <w:rFonts w:ascii="Arial" w:hAnsi="Arial" w:cs="Arial"/>
                <w:sz w:val="20"/>
                <w:szCs w:val="20"/>
              </w:rPr>
              <w:t>Attend parents’ evenings and Open Evening</w:t>
            </w:r>
          </w:p>
        </w:tc>
      </w:tr>
      <w:tr>
        <w:tc>
          <w:tcPr>
            <w:tcW w:w="9450" w:type="dxa"/>
            <w:gridSpan w:val="2"/>
          </w:tcPr>
          <w:p>
            <w:pPr>
              <w:pStyle w:val="ListParagraph"/>
              <w:widowControl/>
              <w:numPr>
                <w:ilvl w:val="0"/>
                <w:numId w:val="6"/>
              </w:numPr>
              <w:contextualSpacing/>
              <w:rPr>
                <w:sz w:val="20"/>
                <w:szCs w:val="20"/>
              </w:rPr>
            </w:pPr>
            <w:r>
              <w:rPr>
                <w:sz w:val="20"/>
                <w:szCs w:val="20"/>
              </w:rPr>
              <w:t>Whilst every effort has been made to explain the main duties and responsibilities of the post, each individual task undertaken may not be identified</w:t>
            </w:r>
          </w:p>
          <w:p>
            <w:pPr>
              <w:pStyle w:val="ListParagraph"/>
              <w:widowControl/>
              <w:numPr>
                <w:ilvl w:val="0"/>
                <w:numId w:val="6"/>
              </w:numPr>
              <w:contextualSpacing/>
              <w:rPr>
                <w:b/>
                <w:sz w:val="20"/>
                <w:szCs w:val="20"/>
              </w:rPr>
            </w:pPr>
            <w:r>
              <w:rPr>
                <w:sz w:val="20"/>
                <w:szCs w:val="20"/>
              </w:rPr>
              <w:t>Employees will be expected to comply with any reasonable request from a manager to undertake work of a similar level that is not specified in this job description.</w:t>
            </w:r>
          </w:p>
          <w:p>
            <w:pPr>
              <w:pStyle w:val="ListParagraph"/>
              <w:widowControl/>
              <w:numPr>
                <w:ilvl w:val="0"/>
                <w:numId w:val="6"/>
              </w:numPr>
              <w:contextualSpacing/>
              <w:rPr>
                <w:b/>
                <w:sz w:val="20"/>
                <w:szCs w:val="20"/>
              </w:rPr>
            </w:pPr>
            <w:r>
              <w:rPr>
                <w:sz w:val="20"/>
                <w:szCs w:val="20"/>
              </w:rPr>
              <w:t>Employees are expected to be courteous to colleagues and provide a welcoming environment to visitors and telephone callers</w:t>
            </w:r>
          </w:p>
        </w:tc>
      </w:tr>
      <w:tr>
        <w:tc>
          <w:tcPr>
            <w:tcW w:w="9450" w:type="dxa"/>
            <w:gridSpan w:val="2"/>
          </w:tcPr>
          <w:p>
            <w:pPr>
              <w:rPr>
                <w:rFonts w:ascii="Arial" w:hAnsi="Arial" w:cs="Arial"/>
                <w:sz w:val="20"/>
                <w:szCs w:val="20"/>
              </w:rPr>
            </w:pPr>
            <w:r>
              <w:rPr>
                <w:rFonts w:ascii="Arial" w:hAnsi="Arial" w:cs="Arial"/>
                <w:sz w:val="20"/>
                <w:szCs w:val="20"/>
              </w:rPr>
              <w:t>This job description is current at the date shown, but following consultation with you, may be changed by the Executive Headteacher to reflect or anticipate changes in the job which are commensurate with the salary and job title.</w:t>
            </w:r>
          </w:p>
        </w:tc>
      </w:tr>
      <w:tr>
        <w:tc>
          <w:tcPr>
            <w:tcW w:w="9450" w:type="dxa"/>
            <w:gridSpan w:val="2"/>
          </w:tcPr>
          <w:p>
            <w:pPr>
              <w:rPr>
                <w:rFonts w:ascii="Arial" w:hAnsi="Arial" w:cs="Arial"/>
                <w:sz w:val="20"/>
                <w:szCs w:val="20"/>
              </w:rPr>
            </w:pPr>
            <w:r>
              <w:rPr>
                <w:rFonts w:ascii="Arial" w:hAnsi="Arial" w:cs="Arial"/>
                <w:sz w:val="20"/>
                <w:szCs w:val="20"/>
              </w:rPr>
              <w:t>All staff are required to have an enhanced disclosure in accordance with the Protection of Children Act 1999.</w:t>
            </w:r>
          </w:p>
        </w:tc>
      </w:tr>
    </w:tbl>
    <w:p>
      <w:pPr>
        <w:rPr>
          <w:rFonts w:ascii="Arial" w:hAnsi="Arial" w:cs="Arial"/>
        </w:rPr>
      </w:pPr>
    </w:p>
    <w:p>
      <w:pPr>
        <w:rPr>
          <w:rFonts w:ascii="Arial" w:hAnsi="Arial" w:cs="Arial"/>
          <w:b/>
        </w:rPr>
      </w:pPr>
      <w:r>
        <w:rPr>
          <w:rFonts w:ascii="Arial" w:hAnsi="Arial" w:cs="Arial"/>
          <w:b/>
        </w:rPr>
        <w:t>Executive Headteacher:</w:t>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Pr>
          <w:rFonts w:ascii="Arial" w:hAnsi="Arial" w:cs="Arial"/>
          <w:b/>
        </w:rPr>
        <w:tab/>
      </w:r>
      <w:r>
        <w:rPr>
          <w:rFonts w:ascii="Arial" w:hAnsi="Arial" w:cs="Arial"/>
          <w:b/>
        </w:rPr>
        <w:tab/>
      </w:r>
    </w:p>
    <w:p>
      <w:r>
        <w:rPr>
          <w:rFonts w:ascii="Arial" w:hAnsi="Arial" w:cs="Arial"/>
          <w:b/>
        </w:rPr>
        <w:t>Member of 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p>
    <w:sectPr>
      <w:headerReference w:type="default" r:id="rId7"/>
      <w:pgSz w:w="11910" w:h="16840" w:code="9"/>
      <w:pgMar w:top="2160" w:right="1181" w:bottom="706" w:left="1022" w:header="432"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704630</wp:posOffset>
              </wp:positionH>
              <wp:positionV relativeFrom="paragraph">
                <wp:posOffset>-195120</wp:posOffset>
              </wp:positionV>
              <wp:extent cx="6011839" cy="1022400"/>
              <wp:effectExtent l="0" t="0" r="8255" b="6350"/>
              <wp:wrapNone/>
              <wp:docPr id="2" name="Text Box 2"/>
              <wp:cNvGraphicFramePr/>
              <a:graphic xmlns:a="http://schemas.openxmlformats.org/drawingml/2006/main">
                <a:graphicData uri="http://schemas.microsoft.com/office/word/2010/wordprocessingShape">
                  <wps:wsp>
                    <wps:cNvSpPr txBox="1"/>
                    <wps:spPr>
                      <a:xfrm>
                        <a:off x="0" y="0"/>
                        <a:ext cx="6011839" cy="10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Arial" w:hAnsi="Arial" w:cs="Arial"/>
                              <w:b/>
                              <w:i/>
                              <w:color w:val="2E74B5" w:themeColor="accent1" w:themeShade="BF"/>
                              <w:sz w:val="44"/>
                              <w:szCs w:val="44"/>
                            </w:rPr>
                          </w:pPr>
                          <w:r>
                            <w:rPr>
                              <w:rFonts w:ascii="Arial" w:hAnsi="Arial" w:cs="Arial"/>
                              <w:b/>
                              <w:i/>
                              <w:color w:val="2E74B5" w:themeColor="accent1" w:themeShade="BF"/>
                              <w:sz w:val="44"/>
                              <w:szCs w:val="44"/>
                            </w:rPr>
                            <w:t>Summerhill School</w:t>
                          </w:r>
                        </w:p>
                        <w:p>
                          <w:pPr>
                            <w:jc w:val="right"/>
                            <w:rPr>
                              <w:rFonts w:ascii="Arial" w:hAnsi="Arial" w:cs="Arial"/>
                              <w:b/>
                              <w:i/>
                              <w:color w:val="2E74B5" w:themeColor="accent1" w:themeShade="BF"/>
                              <w:sz w:val="28"/>
                              <w:szCs w:val="28"/>
                            </w:rPr>
                          </w:pPr>
                          <w:r>
                            <w:rPr>
                              <w:rFonts w:ascii="Arial" w:hAnsi="Arial" w:cs="Arial"/>
                              <w:b/>
                              <w:i/>
                              <w:color w:val="2E74B5" w:themeColor="accent1" w:themeShade="BF"/>
                              <w:sz w:val="28"/>
                              <w:szCs w:val="28"/>
                            </w:rPr>
                            <w:t>Assistant Headteacher (Director of Maths – Job Description)</w:t>
                          </w:r>
                        </w:p>
                        <w:p>
                          <w:pPr>
                            <w:jc w:val="right"/>
                            <w:rPr>
                              <w:rFonts w:ascii="Arial" w:hAnsi="Arial" w:cs="Arial"/>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5.35pt;width:473.35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vkigIAAIsFAAAOAAAAZHJzL2Uyb0RvYy54bWysVEtPGzEQvlfqf7B8L/sgUIjYoBREVQkV&#10;VKg4O16bWLU9ru1kN/31HXs3j1IuVL3sjj3fvD7PzMVlbzRZCx8U2IZWRyUlwnJolX1u6PfHmw9n&#10;lITIbMs0WNHQjQj0cvb+3UXnpqKGJehWeIJObJh2rqHLGN20KAJfCsPCEThhUSnBGxbx6J+L1rMO&#10;vRtd1GV5WnTgW+eBixDw9npQ0ln2L6Xg8U7KICLRDcXcYv76/F2kbzG7YNNnz9xS8TEN9g9ZGKYs&#10;Bt25umaRkZVXf7kyinsIIOMRB1OAlIqLXANWU5UvqnlYMidyLUhOcDuawv9zy7+u7z1RbUNrSiwz&#10;+ESPoo/kE/SkTux0LkwR9OAQFnu8xlfe3ge8TEX30pv0x3II6pHnzY7b5Izj5WlZVWfH55Rw1FVl&#10;XU/KzH6xN3c+xM8CDElCQz0+XuaUrW9DxFQQuoWkaAG0am+U1vmQGkZcaU/WDJ9ax5wkWvyB0pZ0&#10;mMrxSZkdW0jmg2dtkxuRW2YMl0ofSsxS3GiRMNp+ExIpy5W+EptxLuwufkYnlMRQbzEc8fus3mI8&#10;1IEWOTLYuDM2yoLP1ecZ21PW/thSJgc8En5QdxJjv+jHllhAu8GO8DBMVHD8RuGr3bIQ75nHEcIm&#10;wLUQ7/AjNSDrMEqULMH/eu0+4bGzUUtJhyPZ0PBzxbygRH+x2PPn1WSSZjgfJicfazz4Q83iUGNX&#10;5gqwFSpcQI5nMeGj3orSg3nC7TFPUVHFLMfYDY1b8SoOiwK3DxfzeQbh1DoWb+2D48l1ojf15GP/&#10;xLwbGzdiz3+F7fCy6Yv+HbDJ0sJ8FUGq3NyJ4IHVkXic+Nzz43ZKK+XwnFH7HTr7DQAA//8DAFBL&#10;AwQUAAYACAAAACEAQreYduEAAAAMAQAADwAAAGRycy9kb3ducmV2LnhtbEyPS0/DMBCE70j8B2uR&#10;uKDWDlEJCnEqhHhI3Gh4iJsbL0lEvI5iNwn/nu0JbjPa0ew3xXZxvZhwDJ0nDclagUCqve2o0fBa&#10;PayuQYRoyJreE2r4wQDb8vSkMLn1M73gtIuN4BIKudHQxjjkUoa6RWfC2g9IfPvyozOR7dhIO5qZ&#10;y10vL5W6ks50xB9aM+Bdi/X37uA0fF40H89heXyb00063D9NVfZuK63Pz5bbGxARl/gXhiM+o0PJ&#10;THt/IBtEzz5JeEvUsEpVBuKYUJuM1Z5VqlKQZSH/jyh/AQAA//8DAFBLAQItABQABgAIAAAAIQC2&#10;gziS/gAAAOEBAAATAAAAAAAAAAAAAAAAAAAAAABbQ29udGVudF9UeXBlc10ueG1sUEsBAi0AFAAG&#10;AAgAAAAhADj9If/WAAAAlAEAAAsAAAAAAAAAAAAAAAAALwEAAF9yZWxzLy5yZWxzUEsBAi0AFAAG&#10;AAgAAAAhAIcki+SKAgAAiwUAAA4AAAAAAAAAAAAAAAAALgIAAGRycy9lMm9Eb2MueG1sUEsBAi0A&#10;FAAGAAgAAAAhAEK3mHbhAAAADAEAAA8AAAAAAAAAAAAAAAAA5AQAAGRycy9kb3ducmV2LnhtbFBL&#10;BQYAAAAABAAEAPMAAADyBQAAAAA=&#10;" fillcolor="white [3201]" stroked="f" strokeweight=".5pt">
              <v:textbox>
                <w:txbxContent>
                  <w:p>
                    <w:pPr>
                      <w:jc w:val="right"/>
                      <w:rPr>
                        <w:rFonts w:ascii="Arial" w:hAnsi="Arial" w:cs="Arial"/>
                        <w:b/>
                        <w:i/>
                        <w:color w:val="2E74B5" w:themeColor="accent1" w:themeShade="BF"/>
                        <w:sz w:val="44"/>
                        <w:szCs w:val="44"/>
                      </w:rPr>
                    </w:pPr>
                    <w:r>
                      <w:rPr>
                        <w:rFonts w:ascii="Arial" w:hAnsi="Arial" w:cs="Arial"/>
                        <w:b/>
                        <w:i/>
                        <w:color w:val="2E74B5" w:themeColor="accent1" w:themeShade="BF"/>
                        <w:sz w:val="44"/>
                        <w:szCs w:val="44"/>
                      </w:rPr>
                      <w:t>Summerhill School</w:t>
                    </w:r>
                  </w:p>
                  <w:p>
                    <w:pPr>
                      <w:jc w:val="right"/>
                      <w:rPr>
                        <w:rFonts w:ascii="Arial" w:hAnsi="Arial" w:cs="Arial"/>
                        <w:b/>
                        <w:i/>
                        <w:color w:val="2E74B5" w:themeColor="accent1" w:themeShade="BF"/>
                        <w:sz w:val="28"/>
                        <w:szCs w:val="28"/>
                      </w:rPr>
                    </w:pPr>
                    <w:r>
                      <w:rPr>
                        <w:rFonts w:ascii="Arial" w:hAnsi="Arial" w:cs="Arial"/>
                        <w:b/>
                        <w:i/>
                        <w:color w:val="2E74B5" w:themeColor="accent1" w:themeShade="BF"/>
                        <w:sz w:val="28"/>
                        <w:szCs w:val="28"/>
                      </w:rPr>
                      <w:t>Assistant Headteacher (Director of Maths – Job Description)</w:t>
                    </w:r>
                  </w:p>
                  <w:p>
                    <w:pPr>
                      <w:jc w:val="right"/>
                      <w:rPr>
                        <w:rFonts w:ascii="Arial" w:hAnsi="Arial" w:cs="Arial"/>
                        <w:sz w:val="44"/>
                        <w:szCs w:val="44"/>
                      </w:rPr>
                    </w:pPr>
                  </w:p>
                </w:txbxContent>
              </v:textbox>
            </v:shape>
          </w:pict>
        </mc:Fallback>
      </mc:AlternateContent>
    </w:r>
    <w:r>
      <w:rPr>
        <w:noProof/>
        <w:lang w:eastAsia="en-GB"/>
      </w:rPr>
      <w:drawing>
        <wp:inline distT="0" distB="0" distL="0" distR="0">
          <wp:extent cx="600501" cy="60050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20780" cy="620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CB0"/>
    <w:multiLevelType w:val="multilevel"/>
    <w:tmpl w:val="DD78D0A8"/>
    <w:lvl w:ilvl="0">
      <w:start w:val="30"/>
      <w:numFmt w:val="decimal"/>
      <w:lvlText w:val="%1."/>
      <w:lvlJc w:val="left"/>
      <w:pPr>
        <w:ind w:left="800" w:hanging="710"/>
      </w:pPr>
      <w:rPr>
        <w:rFonts w:ascii="Arial" w:eastAsia="Arial" w:hAnsi="Arial" w:cs="Arial" w:hint="default"/>
        <w:b/>
        <w:bCs/>
        <w:color w:val="104F75"/>
        <w:spacing w:val="-1"/>
        <w:w w:val="100"/>
        <w:sz w:val="32"/>
        <w:szCs w:val="32"/>
      </w:rPr>
    </w:lvl>
    <w:lvl w:ilvl="1">
      <w:start w:val="1"/>
      <w:numFmt w:val="decimal"/>
      <w:lvlText w:val="%2.1"/>
      <w:lvlJc w:val="left"/>
      <w:pPr>
        <w:ind w:left="771" w:hanging="681"/>
      </w:pPr>
      <w:rPr>
        <w:rFonts w:hint="default"/>
        <w:spacing w:val="-2"/>
        <w:w w:val="100"/>
        <w:sz w:val="24"/>
        <w:szCs w:val="24"/>
      </w:rPr>
    </w:lvl>
    <w:lvl w:ilvl="2">
      <w:start w:val="1"/>
      <w:numFmt w:val="lowerLetter"/>
      <w:lvlText w:val="%3)"/>
      <w:lvlJc w:val="left"/>
      <w:pPr>
        <w:ind w:left="1473" w:hanging="680"/>
      </w:pPr>
      <w:rPr>
        <w:rFonts w:ascii="Arial" w:eastAsia="Arial" w:hAnsi="Arial" w:cs="Arial" w:hint="default"/>
        <w:spacing w:val="-1"/>
        <w:w w:val="100"/>
        <w:sz w:val="24"/>
        <w:szCs w:val="24"/>
      </w:rPr>
    </w:lvl>
    <w:lvl w:ilvl="3">
      <w:start w:val="1"/>
      <w:numFmt w:val="lowerRoman"/>
      <w:lvlText w:val="%4."/>
      <w:lvlJc w:val="left"/>
      <w:pPr>
        <w:ind w:left="1980" w:hanging="506"/>
      </w:pPr>
      <w:rPr>
        <w:rFonts w:ascii="Arial" w:eastAsia="Arial" w:hAnsi="Arial" w:cs="Arial" w:hint="default"/>
        <w:spacing w:val="-1"/>
        <w:w w:val="100"/>
        <w:sz w:val="24"/>
        <w:szCs w:val="24"/>
      </w:rPr>
    </w:lvl>
    <w:lvl w:ilvl="4">
      <w:start w:val="1"/>
      <w:numFmt w:val="bullet"/>
      <w:lvlText w:val="•"/>
      <w:lvlJc w:val="left"/>
      <w:pPr>
        <w:ind w:left="1980" w:hanging="506"/>
      </w:pPr>
      <w:rPr>
        <w:rFonts w:hint="default"/>
      </w:rPr>
    </w:lvl>
    <w:lvl w:ilvl="5">
      <w:start w:val="1"/>
      <w:numFmt w:val="bullet"/>
      <w:lvlText w:val="•"/>
      <w:lvlJc w:val="left"/>
      <w:pPr>
        <w:ind w:left="3257" w:hanging="506"/>
      </w:pPr>
      <w:rPr>
        <w:rFonts w:hint="default"/>
      </w:rPr>
    </w:lvl>
    <w:lvl w:ilvl="6">
      <w:start w:val="1"/>
      <w:numFmt w:val="bullet"/>
      <w:lvlText w:val="•"/>
      <w:lvlJc w:val="left"/>
      <w:pPr>
        <w:ind w:left="4535" w:hanging="506"/>
      </w:pPr>
      <w:rPr>
        <w:rFonts w:hint="default"/>
      </w:rPr>
    </w:lvl>
    <w:lvl w:ilvl="7">
      <w:start w:val="1"/>
      <w:numFmt w:val="bullet"/>
      <w:lvlText w:val="•"/>
      <w:lvlJc w:val="left"/>
      <w:pPr>
        <w:ind w:left="5813" w:hanging="506"/>
      </w:pPr>
      <w:rPr>
        <w:rFonts w:hint="default"/>
      </w:rPr>
    </w:lvl>
    <w:lvl w:ilvl="8">
      <w:start w:val="1"/>
      <w:numFmt w:val="bullet"/>
      <w:lvlText w:val="•"/>
      <w:lvlJc w:val="left"/>
      <w:pPr>
        <w:ind w:left="7090" w:hanging="506"/>
      </w:pPr>
      <w:rPr>
        <w:rFonts w:hint="default"/>
      </w:rPr>
    </w:lvl>
  </w:abstractNum>
  <w:abstractNum w:abstractNumId="1" w15:restartNumberingAfterBreak="0">
    <w:nsid w:val="0B8F2F24"/>
    <w:multiLevelType w:val="hybridMultilevel"/>
    <w:tmpl w:val="762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924B8"/>
    <w:multiLevelType w:val="hybridMultilevel"/>
    <w:tmpl w:val="D5D0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05C5"/>
    <w:multiLevelType w:val="hybridMultilevel"/>
    <w:tmpl w:val="847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056CA"/>
    <w:multiLevelType w:val="hybridMultilevel"/>
    <w:tmpl w:val="8154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14750B"/>
    <w:multiLevelType w:val="hybridMultilevel"/>
    <w:tmpl w:val="CFA43AEA"/>
    <w:lvl w:ilvl="0" w:tplc="CBA88476">
      <w:start w:val="1"/>
      <w:numFmt w:val="decimal"/>
      <w:lvlText w:val="%1"/>
      <w:lvlJc w:val="left"/>
      <w:pPr>
        <w:ind w:left="540" w:hanging="426"/>
      </w:pPr>
      <w:rPr>
        <w:rFonts w:hint="default"/>
        <w:b/>
        <w:bCs/>
        <w:spacing w:val="-2"/>
        <w:w w:val="100"/>
        <w:sz w:val="24"/>
        <w:szCs w:val="24"/>
      </w:rPr>
    </w:lvl>
    <w:lvl w:ilvl="1" w:tplc="792051C8">
      <w:start w:val="1"/>
      <w:numFmt w:val="bullet"/>
      <w:lvlText w:val=""/>
      <w:lvlJc w:val="left"/>
      <w:pPr>
        <w:ind w:left="834" w:hanging="294"/>
      </w:pPr>
      <w:rPr>
        <w:rFonts w:ascii="Symbol" w:eastAsia="Symbol" w:hAnsi="Symbol" w:cs="Symbol" w:hint="default"/>
        <w:w w:val="100"/>
        <w:sz w:val="24"/>
        <w:szCs w:val="24"/>
      </w:rPr>
    </w:lvl>
    <w:lvl w:ilvl="2" w:tplc="CF08FAAA">
      <w:start w:val="1"/>
      <w:numFmt w:val="bullet"/>
      <w:lvlText w:val="o"/>
      <w:lvlJc w:val="left"/>
      <w:pPr>
        <w:ind w:left="1194" w:hanging="360"/>
      </w:pPr>
      <w:rPr>
        <w:rFonts w:ascii="Courier New" w:eastAsia="Courier New" w:hAnsi="Courier New" w:cs="Courier New" w:hint="default"/>
        <w:w w:val="100"/>
        <w:sz w:val="24"/>
        <w:szCs w:val="24"/>
      </w:rPr>
    </w:lvl>
    <w:lvl w:ilvl="3" w:tplc="0088C5D8">
      <w:start w:val="1"/>
      <w:numFmt w:val="bullet"/>
      <w:lvlText w:val="•"/>
      <w:lvlJc w:val="left"/>
      <w:pPr>
        <w:ind w:left="1200" w:hanging="360"/>
      </w:pPr>
      <w:rPr>
        <w:rFonts w:hint="default"/>
      </w:rPr>
    </w:lvl>
    <w:lvl w:ilvl="4" w:tplc="6B3AF962">
      <w:start w:val="1"/>
      <w:numFmt w:val="bullet"/>
      <w:lvlText w:val="•"/>
      <w:lvlJc w:val="left"/>
      <w:pPr>
        <w:ind w:left="2409" w:hanging="360"/>
      </w:pPr>
      <w:rPr>
        <w:rFonts w:hint="default"/>
      </w:rPr>
    </w:lvl>
    <w:lvl w:ilvl="5" w:tplc="DAA44EF4">
      <w:start w:val="1"/>
      <w:numFmt w:val="bullet"/>
      <w:lvlText w:val="•"/>
      <w:lvlJc w:val="left"/>
      <w:pPr>
        <w:ind w:left="3618" w:hanging="360"/>
      </w:pPr>
      <w:rPr>
        <w:rFonts w:hint="default"/>
      </w:rPr>
    </w:lvl>
    <w:lvl w:ilvl="6" w:tplc="539C0A16">
      <w:start w:val="1"/>
      <w:numFmt w:val="bullet"/>
      <w:lvlText w:val="•"/>
      <w:lvlJc w:val="left"/>
      <w:pPr>
        <w:ind w:left="4828" w:hanging="360"/>
      </w:pPr>
      <w:rPr>
        <w:rFonts w:hint="default"/>
      </w:rPr>
    </w:lvl>
    <w:lvl w:ilvl="7" w:tplc="5C2C8346">
      <w:start w:val="1"/>
      <w:numFmt w:val="bullet"/>
      <w:lvlText w:val="•"/>
      <w:lvlJc w:val="left"/>
      <w:pPr>
        <w:ind w:left="6037" w:hanging="360"/>
      </w:pPr>
      <w:rPr>
        <w:rFonts w:hint="default"/>
      </w:rPr>
    </w:lvl>
    <w:lvl w:ilvl="8" w:tplc="98F0934E">
      <w:start w:val="1"/>
      <w:numFmt w:val="bullet"/>
      <w:lvlText w:val="•"/>
      <w:lvlJc w:val="left"/>
      <w:pPr>
        <w:ind w:left="7247" w:hanging="360"/>
      </w:pPr>
      <w:rPr>
        <w:rFonts w:hint="default"/>
      </w:rPr>
    </w:lvl>
  </w:abstractNum>
  <w:abstractNum w:abstractNumId="6" w15:restartNumberingAfterBreak="0">
    <w:nsid w:val="384E3C42"/>
    <w:multiLevelType w:val="hybridMultilevel"/>
    <w:tmpl w:val="BB16AA0E"/>
    <w:lvl w:ilvl="0" w:tplc="CBA88476">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665E9E"/>
    <w:multiLevelType w:val="hybridMultilevel"/>
    <w:tmpl w:val="B8701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82466"/>
    <w:multiLevelType w:val="hybridMultilevel"/>
    <w:tmpl w:val="8CEE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AF1"/>
    <w:multiLevelType w:val="hybridMultilevel"/>
    <w:tmpl w:val="3144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009F9"/>
    <w:multiLevelType w:val="hybridMultilevel"/>
    <w:tmpl w:val="995E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84AC2"/>
    <w:multiLevelType w:val="hybridMultilevel"/>
    <w:tmpl w:val="671AE8A2"/>
    <w:lvl w:ilvl="0" w:tplc="CBA88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8"/>
  </w:num>
  <w:num w:numId="6">
    <w:abstractNumId w:val="3"/>
  </w:num>
  <w:num w:numId="7">
    <w:abstractNumId w:val="2"/>
  </w:num>
  <w:num w:numId="8">
    <w:abstractNumId w:val="10"/>
  </w:num>
  <w:num w:numId="9">
    <w:abstractNumId w:val="7"/>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9529167-3D57-4333-A244-6C483074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pPr>
      <w:widowControl w:val="0"/>
      <w:spacing w:before="207" w:after="0" w:line="240" w:lineRule="auto"/>
      <w:ind w:left="834" w:hanging="720"/>
      <w:outlineLvl w:val="1"/>
    </w:pPr>
    <w:rPr>
      <w:rFonts w:ascii="Arial" w:eastAsia="Arial" w:hAnsi="Arial" w:cs="Arial"/>
      <w:b/>
      <w:bCs/>
      <w:sz w:val="32"/>
      <w:szCs w:val="32"/>
      <w:lang w:val="en-US"/>
    </w:rPr>
  </w:style>
  <w:style w:type="paragraph" w:styleId="Heading3">
    <w:name w:val="heading 3"/>
    <w:basedOn w:val="Normal"/>
    <w:link w:val="Heading3Char"/>
    <w:uiPriority w:val="1"/>
    <w:qFormat/>
    <w:pPr>
      <w:widowControl w:val="0"/>
      <w:spacing w:after="0" w:line="240" w:lineRule="auto"/>
      <w:ind w:left="114" w:right="10"/>
      <w:outlineLvl w:val="2"/>
    </w:pPr>
    <w:rPr>
      <w:rFonts w:ascii="Arial" w:eastAsia="Arial" w:hAnsi="Arial" w:cs="Arial"/>
      <w:b/>
      <w:bCs/>
      <w:sz w:val="28"/>
      <w:szCs w:val="28"/>
      <w:lang w:val="en-US"/>
    </w:rPr>
  </w:style>
  <w:style w:type="paragraph" w:styleId="Heading4">
    <w:name w:val="heading 4"/>
    <w:basedOn w:val="Normal"/>
    <w:link w:val="Heading4Char"/>
    <w:uiPriority w:val="1"/>
    <w:qFormat/>
    <w:pPr>
      <w:widowControl w:val="0"/>
      <w:spacing w:before="128" w:after="0" w:line="240" w:lineRule="auto"/>
      <w:ind w:left="540"/>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Pr>
      <w:rFonts w:ascii="Arial" w:eastAsia="Arial" w:hAnsi="Arial" w:cs="Arial"/>
      <w:b/>
      <w:bCs/>
      <w:sz w:val="32"/>
      <w:szCs w:val="32"/>
      <w:lang w:val="en-US"/>
    </w:rPr>
  </w:style>
  <w:style w:type="character" w:customStyle="1" w:styleId="Heading3Char">
    <w:name w:val="Heading 3 Char"/>
    <w:basedOn w:val="DefaultParagraphFont"/>
    <w:link w:val="Heading3"/>
    <w:uiPriority w:val="1"/>
    <w:rPr>
      <w:rFonts w:ascii="Arial" w:eastAsia="Arial" w:hAnsi="Arial" w:cs="Arial"/>
      <w:b/>
      <w:bCs/>
      <w:sz w:val="28"/>
      <w:szCs w:val="28"/>
      <w:lang w:val="en-US"/>
    </w:rPr>
  </w:style>
  <w:style w:type="character" w:customStyle="1" w:styleId="Heading4Char">
    <w:name w:val="Heading 4 Char"/>
    <w:basedOn w:val="DefaultParagraphFont"/>
    <w:link w:val="Heading4"/>
    <w:uiPriority w:val="1"/>
    <w:rPr>
      <w:rFonts w:ascii="Arial" w:eastAsia="Arial" w:hAnsi="Arial" w:cs="Arial"/>
      <w:b/>
      <w:bCs/>
      <w:sz w:val="24"/>
      <w:szCs w:val="24"/>
      <w:lang w:val="en-US"/>
    </w:rPr>
  </w:style>
  <w:style w:type="paragraph" w:styleId="BodyText">
    <w:name w:val="Body Text"/>
    <w:basedOn w:val="Normal"/>
    <w:link w:val="BodyTextChar"/>
    <w:uiPriority w:val="1"/>
    <w:qFormat/>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Pr>
      <w:rFonts w:ascii="Arial" w:eastAsia="Arial" w:hAnsi="Arial" w:cs="Arial"/>
      <w:sz w:val="24"/>
      <w:szCs w:val="24"/>
      <w:lang w:val="en-US"/>
    </w:rPr>
  </w:style>
  <w:style w:type="paragraph" w:styleId="ListParagraph">
    <w:name w:val="List Paragraph"/>
    <w:basedOn w:val="Normal"/>
    <w:uiPriority w:val="34"/>
    <w:qFormat/>
    <w:pPr>
      <w:widowControl w:val="0"/>
      <w:spacing w:after="0" w:line="240" w:lineRule="auto"/>
      <w:ind w:left="794" w:hanging="680"/>
    </w:pPr>
    <w:rPr>
      <w:rFonts w:ascii="Arial" w:eastAsia="Arial"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165CC89C</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JBELCHER</dc:creator>
  <cp:keywords/>
  <dc:description/>
  <cp:lastModifiedBy>Miss K. Stone</cp:lastModifiedBy>
  <cp:revision>3</cp:revision>
  <cp:lastPrinted>2017-02-27T18:07:00Z</cp:lastPrinted>
  <dcterms:created xsi:type="dcterms:W3CDTF">2018-03-28T14:05:00Z</dcterms:created>
  <dcterms:modified xsi:type="dcterms:W3CDTF">2018-03-28T14:05:00Z</dcterms:modified>
</cp:coreProperties>
</file>