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D12" w:rsidRDefault="00F54D12" w:rsidP="00F54D12">
      <w:pPr>
        <w:rPr>
          <w:rFonts w:ascii="Trebuchet MS" w:hAnsi="Trebuchet MS"/>
        </w:rPr>
      </w:pPr>
    </w:p>
    <w:p w:rsidR="00AC22DA" w:rsidRDefault="00AC22DA" w:rsidP="00AC22DA">
      <w:pPr>
        <w:tabs>
          <w:tab w:val="center" w:pos="8670"/>
          <w:tab w:val="center" w:pos="10173"/>
        </w:tabs>
      </w:pPr>
      <w:r>
        <w:rPr>
          <w:b/>
        </w:rPr>
        <w:t>Hours</w:t>
      </w:r>
      <w:r>
        <w:t xml:space="preserve">: Full Time                                                                                                      </w:t>
      </w:r>
      <w:r>
        <w:rPr>
          <w:b/>
        </w:rPr>
        <w:t xml:space="preserve">Closing date:  </w:t>
      </w:r>
      <w:r>
        <w:rPr>
          <w:b/>
        </w:rPr>
        <w:tab/>
      </w:r>
      <w:r>
        <w:t>23/11/18</w:t>
      </w:r>
      <w:r>
        <w:br/>
      </w:r>
      <w:r>
        <w:rPr>
          <w:b/>
        </w:rPr>
        <w:t>Salary</w:t>
      </w:r>
      <w:r>
        <w:t xml:space="preserve">: TMS Fringe </w:t>
      </w:r>
      <w:r>
        <w:tab/>
        <w:t xml:space="preserve">                                                 </w:t>
      </w:r>
      <w:r>
        <w:t xml:space="preserve">       </w:t>
      </w:r>
      <w:r>
        <w:t xml:space="preserve">       </w:t>
      </w:r>
      <w:r>
        <w:rPr>
          <w:b/>
        </w:rPr>
        <w:t xml:space="preserve">Interviews:  </w:t>
      </w:r>
      <w:r>
        <w:t xml:space="preserve">week </w:t>
      </w:r>
      <w:proofErr w:type="gramStart"/>
      <w:r>
        <w:t>commencing  26</w:t>
      </w:r>
      <w:proofErr w:type="gramEnd"/>
      <w:r>
        <w:t>/11/18</w:t>
      </w:r>
      <w:r>
        <w:br/>
      </w:r>
      <w:r>
        <w:rPr>
          <w:b/>
        </w:rPr>
        <w:t>Required</w:t>
      </w:r>
      <w:r>
        <w:t xml:space="preserve">: As soon as possible or January 2019 </w:t>
      </w:r>
      <w:r>
        <w:tab/>
      </w:r>
    </w:p>
    <w:p w:rsidR="00AC22DA" w:rsidRDefault="00AC22DA" w:rsidP="00AC22DA">
      <w:pPr>
        <w:spacing w:after="229"/>
        <w:ind w:left="137" w:right="704"/>
      </w:pPr>
      <w:r>
        <w:t xml:space="preserve">Our vision is to provide every child with an outstanding education so that they can develop into confident young people with a sense of self-worth, who believe they can make a difference in the world. </w:t>
      </w:r>
      <w:proofErr w:type="spellStart"/>
      <w:r>
        <w:t>Weyfield</w:t>
      </w:r>
      <w:proofErr w:type="spellEnd"/>
      <w:r>
        <w:t xml:space="preserve"> Primary Academy is a ‘Good School’ in all categories, as judged by </w:t>
      </w:r>
      <w:proofErr w:type="spellStart"/>
      <w:r>
        <w:t>Ofsted</w:t>
      </w:r>
      <w:proofErr w:type="spellEnd"/>
      <w:r>
        <w:t xml:space="preserve"> in November 2015. Our curriculum is based on strong evidence based approaches, including Numicon, Talk for Writing and the International Primary Curriculum. We became a Scouting school in January 2017 and have since invested over 200 pupils. Scouting is a unique part of our curriculum offer in UKS2 and provides amazing opportunities for children to develop resilience and build character.  </w:t>
      </w:r>
    </w:p>
    <w:p w:rsidR="00AC22DA" w:rsidRDefault="00AC22DA" w:rsidP="00AC22DA">
      <w:pPr>
        <w:spacing w:after="232"/>
        <w:ind w:left="137" w:right="704"/>
      </w:pPr>
      <w:r>
        <w:t xml:space="preserve">The children, staff and governors of </w:t>
      </w:r>
      <w:proofErr w:type="spellStart"/>
      <w:r>
        <w:t>Weyfield</w:t>
      </w:r>
      <w:proofErr w:type="spellEnd"/>
      <w:r>
        <w:t xml:space="preserve"> Primary Academy are looking for a highly motivated class teacher to join our team and build on our existing good practice to make learning exciting, inclusive and effective for the children in our school. </w:t>
      </w:r>
    </w:p>
    <w:p w:rsidR="00AC22DA" w:rsidRDefault="00AC22DA" w:rsidP="00AC22DA">
      <w:pPr>
        <w:spacing w:after="94"/>
        <w:ind w:left="137" w:right="704"/>
      </w:pPr>
      <w:r>
        <w:t xml:space="preserve">Our children deserve the very best so the successful candidate will: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be a reflective classroom practitioner, who responds positively to feedback 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understand the importance of supporting and challenging all children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be calm, caring and supportive of the inclusive ethos of our school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have high expectations for standards of achievement, progress and </w:t>
      </w:r>
      <w:proofErr w:type="spellStart"/>
      <w:r>
        <w:t>behaviour</w:t>
      </w:r>
      <w:proofErr w:type="spellEnd"/>
      <w:r>
        <w:t xml:space="preserve">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be an effective team member, </w:t>
      </w:r>
      <w:proofErr w:type="spellStart"/>
      <w:r>
        <w:t>organised</w:t>
      </w:r>
      <w:proofErr w:type="spellEnd"/>
      <w:r>
        <w:t>, hardworking and flexible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proofErr w:type="gramStart"/>
      <w:r>
        <w:t>have</w:t>
      </w:r>
      <w:proofErr w:type="gramEnd"/>
      <w:r>
        <w:t xml:space="preserve"> a passion for teaching and the ability to inspire and motivate.</w:t>
      </w:r>
    </w:p>
    <w:p w:rsidR="00AC22DA" w:rsidRDefault="00AC22DA" w:rsidP="00AC22DA">
      <w:pPr>
        <w:spacing w:after="91"/>
        <w:ind w:left="137" w:right="704"/>
      </w:pPr>
      <w:r>
        <w:br/>
        <w:t xml:space="preserve">We can offer: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happy, responsive children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a wide range of professional development opportunities both within the school and the wider TKAT family and a caring, committed and inclusive ethos </w:t>
      </w:r>
    </w:p>
    <w:p w:rsidR="00AC22DA" w:rsidRDefault="00AC22DA" w:rsidP="00AC22DA">
      <w:pPr>
        <w:numPr>
          <w:ilvl w:val="0"/>
          <w:numId w:val="6"/>
        </w:numPr>
        <w:spacing w:after="9" w:line="248" w:lineRule="auto"/>
        <w:ind w:right="704" w:hanging="360"/>
        <w:jc w:val="both"/>
      </w:pPr>
      <w:r>
        <w:t xml:space="preserve">a team of staff that is committed, friendly &amp; supportive  </w:t>
      </w:r>
    </w:p>
    <w:p w:rsidR="00AC22DA" w:rsidRDefault="00AC22DA" w:rsidP="00AC22DA">
      <w:pPr>
        <w:numPr>
          <w:ilvl w:val="0"/>
          <w:numId w:val="6"/>
        </w:numPr>
        <w:spacing w:line="248" w:lineRule="auto"/>
        <w:ind w:right="704" w:hanging="360"/>
        <w:jc w:val="both"/>
      </w:pPr>
      <w:proofErr w:type="gramStart"/>
      <w:r>
        <w:t>outstanding</w:t>
      </w:r>
      <w:proofErr w:type="gramEnd"/>
      <w:r>
        <w:t xml:space="preserve"> training opportunities from TKAT as well a</w:t>
      </w:r>
      <w:r>
        <w:t>s our local authority provider.</w:t>
      </w:r>
      <w:r>
        <w:t xml:space="preserve">  </w:t>
      </w:r>
    </w:p>
    <w:p w:rsidR="00AC22DA" w:rsidRDefault="00AC22DA" w:rsidP="00AC22DA">
      <w:pPr>
        <w:spacing w:after="228"/>
        <w:ind w:left="137" w:right="704"/>
      </w:pPr>
      <w:r>
        <w:t>If you share our vision, then we invite you to come and visit our school where a warm welcom</w:t>
      </w:r>
      <w:r>
        <w:t xml:space="preserve">e is guaranteed! </w:t>
      </w:r>
    </w:p>
    <w:p w:rsidR="00AC22DA" w:rsidRDefault="00AC22DA" w:rsidP="00AC22DA">
      <w:pPr>
        <w:spacing w:after="228"/>
        <w:ind w:left="137" w:right="704"/>
      </w:pPr>
      <w:bookmarkStart w:id="0" w:name="_GoBack"/>
      <w:bookmarkEnd w:id="0"/>
      <w:r>
        <w:t xml:space="preserve">To arrange a visit, please contact Clare Jones on 01483 598956. Please download the candidate information pack for more information.  Completed application forms together with a letter of application should be returned either by post to the school office or by email, marked for the attention of Jayne Thorne.   </w:t>
      </w:r>
    </w:p>
    <w:p w:rsidR="00AC22DA" w:rsidRDefault="00AC22DA" w:rsidP="00AC22DA">
      <w:pPr>
        <w:spacing w:after="264"/>
        <w:ind w:left="137" w:right="704"/>
      </w:pPr>
      <w:proofErr w:type="spellStart"/>
      <w:r>
        <w:t>Weyfield</w:t>
      </w:r>
      <w:proofErr w:type="spellEnd"/>
      <w:r>
        <w:t xml:space="preserve"> Primary Academy and TKAT are committed to safeguarding and promoting the welfare of children and young people and expect all staff and volunteers to share this </w:t>
      </w:r>
      <w:r>
        <w:lastRenderedPageBreak/>
        <w:t xml:space="preserve">commitment. All staff will be expected to hold or be willing to obtain an enhanced DBS disclosure and full safeguarding checks as well as satisfactory references. </w:t>
      </w:r>
    </w:p>
    <w:p w:rsidR="00AC22DA" w:rsidRDefault="00AC22DA" w:rsidP="00AC22DA">
      <w:pPr>
        <w:spacing w:after="491"/>
        <w:ind w:left="137" w:right="704"/>
      </w:pPr>
      <w:r>
        <w:t xml:space="preserve">TKAT is an equal opportunity employer. We welcome applications from all suitable candidates, regardless of race, gender, sexual orientation, disability or age. All applications are treated on merit.  </w:t>
      </w:r>
    </w:p>
    <w:p w:rsidR="00AC22DA" w:rsidRDefault="00AC22DA" w:rsidP="00F54D12">
      <w:pPr>
        <w:rPr>
          <w:rFonts w:ascii="Trebuchet MS" w:hAnsi="Trebuchet MS"/>
        </w:rPr>
      </w:pPr>
    </w:p>
    <w:sectPr w:rsidR="00AC22DA" w:rsidSect="00D16896">
      <w:headerReference w:type="first" r:id="rId7"/>
      <w:footerReference w:type="first" r:id="rId8"/>
      <w:pgSz w:w="11900" w:h="16840"/>
      <w:pgMar w:top="720" w:right="720" w:bottom="720" w:left="720" w:header="142" w:footer="27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F6F" w:rsidRDefault="00617F6F" w:rsidP="007A059B">
      <w:pPr>
        <w:spacing w:after="0"/>
      </w:pPr>
      <w:r>
        <w:separator/>
      </w:r>
    </w:p>
  </w:endnote>
  <w:endnote w:type="continuationSeparator" w:id="0">
    <w:p w:rsidR="00617F6F" w:rsidRDefault="00617F6F" w:rsidP="007A05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8CA" w:rsidRDefault="00F94818" w:rsidP="00CF05CB">
    <w:pPr>
      <w:pStyle w:val="Footer"/>
      <w:jc w:val="center"/>
      <w:rPr>
        <w:noProof/>
        <w:lang w:val="en-GB" w:eastAsia="en-GB"/>
      </w:rPr>
    </w:pPr>
    <w:r w:rsidRPr="00F94818">
      <w:rPr>
        <w:noProof/>
        <w:lang w:val="en-GB" w:eastAsia="en-GB"/>
      </w:rPr>
      <w:drawing>
        <wp:inline distT="0" distB="0" distL="0" distR="0" wp14:anchorId="683033AC" wp14:editId="1C3B4A18">
          <wp:extent cx="990600" cy="613228"/>
          <wp:effectExtent l="0" t="0" r="0" b="0"/>
          <wp:docPr id="9" name="Picture 9" descr="O:\ADMIN DRIVE KEEP\logos\Scoutlogo_3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ADMIN DRIVE KEEP\logos\Scoutlogo_3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994" cy="625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2736">
      <w:rPr>
        <w:noProof/>
        <w:lang w:val="en-GB" w:eastAsia="en-GB"/>
      </w:rPr>
      <w:t xml:space="preserve">   </w:t>
    </w:r>
    <w:r w:rsidR="005823DE">
      <w:rPr>
        <w:noProof/>
        <w:lang w:val="en-GB" w:eastAsia="en-GB"/>
      </w:rPr>
      <w:t xml:space="preserve">   </w:t>
    </w:r>
    <w:r w:rsidR="00FA2736">
      <w:rPr>
        <w:noProof/>
        <w:lang w:val="en-GB" w:eastAsia="en-GB"/>
      </w:rPr>
      <w:t xml:space="preserve"> </w:t>
    </w:r>
    <w:r w:rsidR="00F53295">
      <w:rPr>
        <w:noProof/>
        <w:lang w:val="en-GB" w:eastAsia="en-GB"/>
      </w:rPr>
      <w:t xml:space="preserve">    </w:t>
    </w:r>
    <w:r w:rsidR="002D449C">
      <w:rPr>
        <w:noProof/>
        <w:lang w:val="en-GB" w:eastAsia="en-GB"/>
      </w:rPr>
      <w:drawing>
        <wp:inline distT="0" distB="0" distL="0" distR="0">
          <wp:extent cx="1224619" cy="574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M_badge_E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251" cy="596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23DE">
      <w:rPr>
        <w:noProof/>
        <w:lang w:val="en-GB" w:eastAsia="en-GB"/>
      </w:rPr>
      <w:t xml:space="preserve">  </w:t>
    </w:r>
    <w:r w:rsidR="00F53295">
      <w:rPr>
        <w:noProof/>
        <w:lang w:val="en-GB" w:eastAsia="en-GB"/>
      </w:rPr>
      <w:t xml:space="preserve">   </w:t>
    </w:r>
    <w:r w:rsidR="002D449C">
      <w:rPr>
        <w:noProof/>
        <w:lang w:val="en-GB" w:eastAsia="en-GB"/>
      </w:rPr>
      <w:t xml:space="preserve"> </w:t>
    </w:r>
    <w:r w:rsidR="00F53295">
      <w:rPr>
        <w:noProof/>
        <w:lang w:val="en-GB" w:eastAsia="en-GB"/>
      </w:rPr>
      <w:t xml:space="preserve">  </w:t>
    </w:r>
    <w:r w:rsidR="00617E8B">
      <w:rPr>
        <w:noProof/>
        <w:lang w:val="en-GB" w:eastAsia="en-GB"/>
      </w:rPr>
      <w:drawing>
        <wp:inline distT="0" distB="0" distL="0" distR="0">
          <wp:extent cx="809625" cy="70935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78-walk-to-school-logo-stamp-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460" cy="736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201C">
      <w:rPr>
        <w:noProof/>
        <w:lang w:val="en-GB" w:eastAsia="en-GB"/>
      </w:rPr>
      <w:t xml:space="preserve">  </w:t>
    </w:r>
    <w:r w:rsidR="00F53295">
      <w:rPr>
        <w:noProof/>
        <w:lang w:val="en-GB" w:eastAsia="en-GB"/>
      </w:rPr>
      <w:t xml:space="preserve"> </w:t>
    </w:r>
    <w:r w:rsidR="002D449C">
      <w:rPr>
        <w:noProof/>
        <w:lang w:val="en-GB" w:eastAsia="en-GB"/>
      </w:rPr>
      <w:t xml:space="preserve"> </w:t>
    </w:r>
    <w:r w:rsidR="00617E8B">
      <w:rPr>
        <w:noProof/>
        <w:lang w:val="en-GB" w:eastAsia="en-GB"/>
      </w:rPr>
      <w:drawing>
        <wp:inline distT="0" distB="0" distL="0" distR="0" wp14:anchorId="63F3E186" wp14:editId="1E1FC419">
          <wp:extent cx="1352267" cy="53975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light_logo_02_yellow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104" cy="566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3295">
      <w:rPr>
        <w:noProof/>
        <w:lang w:val="en-GB" w:eastAsia="en-GB"/>
      </w:rPr>
      <w:t xml:space="preserve">  </w:t>
    </w:r>
    <w:r w:rsidR="005823DE">
      <w:rPr>
        <w:noProof/>
        <w:lang w:val="en-GB" w:eastAsia="en-GB"/>
      </w:rPr>
      <w:t xml:space="preserve">   </w:t>
    </w:r>
    <w:r w:rsidR="00617E8B">
      <w:rPr>
        <w:noProof/>
        <w:lang w:val="en-GB" w:eastAsia="en-GB"/>
      </w:rPr>
      <w:t xml:space="preserve">  </w:t>
    </w:r>
    <w:r w:rsidR="00F53295">
      <w:rPr>
        <w:noProof/>
        <w:lang w:val="en-GB" w:eastAsia="en-GB"/>
      </w:rPr>
      <w:t xml:space="preserve"> </w:t>
    </w:r>
    <w:r w:rsidR="00617E8B">
      <w:rPr>
        <w:noProof/>
        <w:lang w:val="en-GB" w:eastAsia="en-GB"/>
      </w:rPr>
      <w:drawing>
        <wp:inline distT="0" distB="0" distL="0" distR="0" wp14:anchorId="4552BDEF" wp14:editId="124D6460">
          <wp:extent cx="1190625" cy="69315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931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A2736">
      <w:rPr>
        <w:noProof/>
        <w:lang w:val="en-GB" w:eastAsia="en-GB"/>
      </w:rPr>
      <w:t xml:space="preserve">   </w:t>
    </w:r>
    <w:r w:rsidR="00507048">
      <w:rPr>
        <w:noProof/>
        <w:lang w:val="en-GB" w:eastAsia="en-GB"/>
      </w:rPr>
      <w:t xml:space="preserve">  </w:t>
    </w:r>
    <w:r w:rsidR="007834EB">
      <w:rPr>
        <w:noProof/>
        <w:lang w:val="en-GB" w:eastAsia="en-GB"/>
      </w:rPr>
      <w:t xml:space="preserve">               </w:t>
    </w:r>
    <w:r w:rsidR="00507048">
      <w:rPr>
        <w:noProof/>
        <w:lang w:val="en-GB" w:eastAsia="en-GB"/>
      </w:rPr>
      <w:t xml:space="preserve">   </w:t>
    </w:r>
    <w:r w:rsidR="00FA2736">
      <w:rPr>
        <w:noProof/>
        <w:lang w:val="en-GB" w:eastAsia="en-GB"/>
      </w:rPr>
      <w:t xml:space="preserve">      </w:t>
    </w:r>
    <w:r w:rsidR="00D5201C">
      <w:rPr>
        <w:noProof/>
        <w:lang w:val="en-GB" w:eastAsia="en-GB"/>
      </w:rPr>
      <w:t xml:space="preserve">        </w:t>
    </w:r>
    <w:r w:rsidR="00FA2736">
      <w:rPr>
        <w:noProof/>
        <w:lang w:val="en-GB" w:eastAsia="en-GB"/>
      </w:rPr>
      <w:t xml:space="preserve">  </w:t>
    </w:r>
    <w:r w:rsidR="00F53295">
      <w:rPr>
        <w:noProof/>
        <w:lang w:val="en-GB" w:eastAsia="en-GB"/>
      </w:rPr>
      <w:t xml:space="preserve"> </w:t>
    </w:r>
    <w:r w:rsidR="00FA2736">
      <w:rPr>
        <w:noProof/>
        <w:lang w:val="en-GB" w:eastAsia="en-GB"/>
      </w:rPr>
      <w:t xml:space="preserve">    </w:t>
    </w:r>
    <w:r w:rsidR="00507048">
      <w:rPr>
        <w:noProof/>
        <w:lang w:val="en-GB" w:eastAsia="en-GB"/>
      </w:rPr>
      <w:t xml:space="preserve">   </w:t>
    </w:r>
    <w:r w:rsidR="00D57F84">
      <w:rPr>
        <w:noProof/>
        <w:lang w:val="en-GB" w:eastAsia="en-GB"/>
      </w:rPr>
      <w:t xml:space="preserve">      </w:t>
    </w:r>
    <w:r w:rsidR="00507048">
      <w:rPr>
        <w:noProof/>
        <w:lang w:val="en-GB" w:eastAsia="en-GB"/>
      </w:rPr>
      <w:t xml:space="preserve">  </w:t>
    </w:r>
    <w:r w:rsidR="00D5201C">
      <w:rPr>
        <w:noProof/>
        <w:lang w:val="en-GB" w:eastAsia="en-GB"/>
      </w:rPr>
      <w:t xml:space="preserve">  </w:t>
    </w:r>
    <w:r w:rsidR="001B4454">
      <w:rPr>
        <w:noProof/>
        <w:lang w:val="en-GB" w:eastAsia="en-GB"/>
      </w:rPr>
      <w:t xml:space="preserve">        </w:t>
    </w:r>
  </w:p>
  <w:p w:rsidR="002955A7" w:rsidRDefault="002955A7" w:rsidP="002955A7">
    <w:pPr>
      <w:pStyle w:val="Header"/>
      <w:tabs>
        <w:tab w:val="clear" w:pos="4320"/>
        <w:tab w:val="clear" w:pos="8640"/>
        <w:tab w:val="left" w:pos="3975"/>
        <w:tab w:val="right" w:pos="9495"/>
      </w:tabs>
      <w:ind w:left="-142" w:right="1276"/>
    </w:pPr>
  </w:p>
  <w:p w:rsidR="002955A7" w:rsidRDefault="002955A7" w:rsidP="002955A7">
    <w:pPr>
      <w:pStyle w:val="Footer"/>
      <w:jc w:val="center"/>
    </w:pPr>
    <w:r>
      <w:rPr>
        <w:rFonts w:ascii="Calibri" w:hAnsi="Calibri"/>
        <w:sz w:val="12"/>
        <w:szCs w:val="12"/>
      </w:rPr>
      <w:t>T</w:t>
    </w:r>
    <w:r w:rsidRPr="00D5201C">
      <w:rPr>
        <w:rFonts w:ascii="Calibri" w:hAnsi="Calibri"/>
        <w:sz w:val="12"/>
        <w:szCs w:val="12"/>
      </w:rPr>
      <w:t xml:space="preserve">he Kemnal Academies Trust is a charitable company limited by guarantee registered in England and Wales under company number 7348231.  Its registered address is The Atkins Centre, Kemnal Technology College, </w:t>
    </w:r>
    <w:proofErr w:type="spellStart"/>
    <w:r w:rsidRPr="00D5201C">
      <w:rPr>
        <w:rFonts w:ascii="Calibri" w:hAnsi="Calibri"/>
        <w:sz w:val="12"/>
        <w:szCs w:val="12"/>
      </w:rPr>
      <w:t>Sevenoaks</w:t>
    </w:r>
    <w:proofErr w:type="spellEnd"/>
    <w:r w:rsidRPr="00D5201C">
      <w:rPr>
        <w:rFonts w:ascii="Calibri" w:hAnsi="Calibri"/>
        <w:sz w:val="12"/>
        <w:szCs w:val="12"/>
      </w:rPr>
      <w:t xml:space="preserve"> W</w:t>
    </w:r>
    <w:r>
      <w:rPr>
        <w:rFonts w:ascii="Calibri" w:hAnsi="Calibri"/>
        <w:sz w:val="12"/>
        <w:szCs w:val="12"/>
      </w:rPr>
      <w:t xml:space="preserve">ay, </w:t>
    </w:r>
    <w:proofErr w:type="spellStart"/>
    <w:r>
      <w:rPr>
        <w:rFonts w:ascii="Calibri" w:hAnsi="Calibri"/>
        <w:sz w:val="12"/>
        <w:szCs w:val="12"/>
      </w:rPr>
      <w:t>Sidcup</w:t>
    </w:r>
    <w:proofErr w:type="spellEnd"/>
    <w:r>
      <w:rPr>
        <w:rFonts w:ascii="Calibri" w:hAnsi="Calibri"/>
        <w:sz w:val="12"/>
        <w:szCs w:val="12"/>
      </w:rPr>
      <w:t xml:space="preserve">, Kent   DA14 5AA.  </w:t>
    </w:r>
    <w:proofErr w:type="spellStart"/>
    <w:r>
      <w:rPr>
        <w:rFonts w:ascii="Calibri" w:hAnsi="Calibri"/>
        <w:sz w:val="12"/>
        <w:szCs w:val="12"/>
      </w:rPr>
      <w:t>Weyfield</w:t>
    </w:r>
    <w:proofErr w:type="spellEnd"/>
    <w:r>
      <w:rPr>
        <w:rFonts w:ascii="Calibri" w:hAnsi="Calibri"/>
        <w:sz w:val="12"/>
        <w:szCs w:val="12"/>
      </w:rPr>
      <w:t xml:space="preserve"> Primary Academy</w:t>
    </w:r>
    <w:r w:rsidRPr="00D5201C">
      <w:rPr>
        <w:rFonts w:ascii="Calibri" w:hAnsi="Calibri"/>
        <w:sz w:val="12"/>
        <w:szCs w:val="12"/>
      </w:rPr>
      <w:t xml:space="preserve"> is a business name used by The Kemnal Academies Trust.</w:t>
    </w:r>
    <w:r w:rsidRPr="00D5201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</w:t>
    </w:r>
    <w:r w:rsidRPr="00D5201C">
      <w:rPr>
        <w:noProof/>
        <w:sz w:val="12"/>
        <w:szCs w:val="12"/>
        <w:lang w:val="en-GB"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F6F" w:rsidRDefault="00617F6F" w:rsidP="007A059B">
      <w:pPr>
        <w:spacing w:after="0"/>
      </w:pPr>
      <w:r>
        <w:separator/>
      </w:r>
    </w:p>
  </w:footnote>
  <w:footnote w:type="continuationSeparator" w:id="0">
    <w:p w:rsidR="00617F6F" w:rsidRDefault="00617F6F" w:rsidP="007A05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8CA" w:rsidRDefault="00311FC2" w:rsidP="002A50B8">
    <w:pPr>
      <w:pStyle w:val="Header"/>
      <w:tabs>
        <w:tab w:val="clear" w:pos="4320"/>
        <w:tab w:val="clear" w:pos="8640"/>
        <w:tab w:val="left" w:pos="6521"/>
      </w:tabs>
      <w:ind w:left="-142" w:right="1276"/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62B6AE6" wp14:editId="2AB0F0FE">
          <wp:simplePos x="0" y="0"/>
          <wp:positionH relativeFrom="column">
            <wp:posOffset>3007360</wp:posOffset>
          </wp:positionH>
          <wp:positionV relativeFrom="paragraph">
            <wp:posOffset>128905</wp:posOffset>
          </wp:positionV>
          <wp:extent cx="3876675" cy="876300"/>
          <wp:effectExtent l="0" t="0" r="9525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75" r="-139" b="30827"/>
                  <a:stretch/>
                </pic:blipFill>
                <pic:spPr bwMode="auto">
                  <a:xfrm>
                    <a:off x="0" y="0"/>
                    <a:ext cx="38766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09F3">
      <w:rPr>
        <w:noProof/>
        <w:lang w:val="en-GB" w:eastAsia="en-GB"/>
      </w:rPr>
      <w:t xml:space="preserve"> </w:t>
    </w:r>
    <w:r w:rsidR="002A50B8">
      <w:rPr>
        <w:noProof/>
        <w:lang w:val="en-GB" w:eastAsia="en-GB"/>
      </w:rPr>
      <w:t xml:space="preserve">             </w:t>
    </w:r>
  </w:p>
  <w:p w:rsidR="009E6076" w:rsidRDefault="000D1CD7" w:rsidP="002275BE">
    <w:pPr>
      <w:pStyle w:val="Header"/>
      <w:tabs>
        <w:tab w:val="clear" w:pos="4320"/>
        <w:tab w:val="clear" w:pos="8640"/>
        <w:tab w:val="left" w:pos="3975"/>
        <w:tab w:val="right" w:pos="9495"/>
      </w:tabs>
      <w:ind w:left="-142" w:right="1276"/>
    </w:pPr>
    <w:r>
      <w:rPr>
        <w:noProof/>
        <w:lang w:val="en-GB" w:eastAsia="en-GB"/>
      </w:rPr>
      <w:drawing>
        <wp:inline distT="0" distB="0" distL="0" distR="0" wp14:anchorId="3EBC7AFD" wp14:editId="5FC704AA">
          <wp:extent cx="942975" cy="1344837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yfield Logo - Bigger Glob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073" cy="135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1FC2">
      <w:tab/>
    </w:r>
    <w:r w:rsidR="002275B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60034"/>
    <w:multiLevelType w:val="hybridMultilevel"/>
    <w:tmpl w:val="E8C2E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60BC4"/>
    <w:multiLevelType w:val="hybridMultilevel"/>
    <w:tmpl w:val="CACC93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569CF"/>
    <w:multiLevelType w:val="hybridMultilevel"/>
    <w:tmpl w:val="FBE63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601E7"/>
    <w:multiLevelType w:val="hybridMultilevel"/>
    <w:tmpl w:val="35A0B428"/>
    <w:lvl w:ilvl="0" w:tplc="2BE44494">
      <w:start w:val="8"/>
      <w:numFmt w:val="bullet"/>
      <w:lvlText w:val="-"/>
      <w:lvlJc w:val="left"/>
      <w:pPr>
        <w:ind w:left="720" w:hanging="360"/>
      </w:pPr>
      <w:rPr>
        <w:rFonts w:ascii="Trebuchet MS" w:eastAsia="Cambria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76A14"/>
    <w:multiLevelType w:val="hybridMultilevel"/>
    <w:tmpl w:val="A9B88024"/>
    <w:lvl w:ilvl="0" w:tplc="8CD66F5A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FE0142">
      <w:start w:val="1"/>
      <w:numFmt w:val="bullet"/>
      <w:lvlText w:val="o"/>
      <w:lvlJc w:val="left"/>
      <w:pPr>
        <w:ind w:left="1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1A9A3A">
      <w:start w:val="1"/>
      <w:numFmt w:val="bullet"/>
      <w:lvlText w:val="▪"/>
      <w:lvlJc w:val="left"/>
      <w:pPr>
        <w:ind w:left="2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AACED2">
      <w:start w:val="1"/>
      <w:numFmt w:val="bullet"/>
      <w:lvlText w:val="•"/>
      <w:lvlJc w:val="left"/>
      <w:pPr>
        <w:ind w:left="3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9293F2">
      <w:start w:val="1"/>
      <w:numFmt w:val="bullet"/>
      <w:lvlText w:val="o"/>
      <w:lvlJc w:val="left"/>
      <w:pPr>
        <w:ind w:left="3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AAEDC">
      <w:start w:val="1"/>
      <w:numFmt w:val="bullet"/>
      <w:lvlText w:val="▪"/>
      <w:lvlJc w:val="left"/>
      <w:pPr>
        <w:ind w:left="4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EEEB82">
      <w:start w:val="1"/>
      <w:numFmt w:val="bullet"/>
      <w:lvlText w:val="•"/>
      <w:lvlJc w:val="left"/>
      <w:pPr>
        <w:ind w:left="5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746384">
      <w:start w:val="1"/>
      <w:numFmt w:val="bullet"/>
      <w:lvlText w:val="o"/>
      <w:lvlJc w:val="left"/>
      <w:pPr>
        <w:ind w:left="5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D4439A">
      <w:start w:val="1"/>
      <w:numFmt w:val="bullet"/>
      <w:lvlText w:val="▪"/>
      <w:lvlJc w:val="left"/>
      <w:pPr>
        <w:ind w:left="6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9AB7141"/>
    <w:multiLevelType w:val="hybridMultilevel"/>
    <w:tmpl w:val="3F900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077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375"/>
    <w:rsid w:val="00007D99"/>
    <w:rsid w:val="00043752"/>
    <w:rsid w:val="00065077"/>
    <w:rsid w:val="000731C3"/>
    <w:rsid w:val="00086326"/>
    <w:rsid w:val="000B3FD5"/>
    <w:rsid w:val="000C3354"/>
    <w:rsid w:val="000D1CD7"/>
    <w:rsid w:val="000E7C95"/>
    <w:rsid w:val="001278E1"/>
    <w:rsid w:val="001409F3"/>
    <w:rsid w:val="00146A9A"/>
    <w:rsid w:val="001754D3"/>
    <w:rsid w:val="001911AF"/>
    <w:rsid w:val="001A37F6"/>
    <w:rsid w:val="001B4454"/>
    <w:rsid w:val="001C561A"/>
    <w:rsid w:val="00214C88"/>
    <w:rsid w:val="00217C31"/>
    <w:rsid w:val="002275BE"/>
    <w:rsid w:val="00227931"/>
    <w:rsid w:val="0024112B"/>
    <w:rsid w:val="00256CFD"/>
    <w:rsid w:val="00266852"/>
    <w:rsid w:val="002743A8"/>
    <w:rsid w:val="002955A7"/>
    <w:rsid w:val="00295D4D"/>
    <w:rsid w:val="002979A1"/>
    <w:rsid w:val="002A50B8"/>
    <w:rsid w:val="002B39EC"/>
    <w:rsid w:val="002D28F2"/>
    <w:rsid w:val="002D449C"/>
    <w:rsid w:val="00301375"/>
    <w:rsid w:val="00311FC2"/>
    <w:rsid w:val="00315794"/>
    <w:rsid w:val="00361E5F"/>
    <w:rsid w:val="0037744B"/>
    <w:rsid w:val="00456209"/>
    <w:rsid w:val="00456896"/>
    <w:rsid w:val="00484003"/>
    <w:rsid w:val="004A2328"/>
    <w:rsid w:val="004C0F75"/>
    <w:rsid w:val="004C2FCC"/>
    <w:rsid w:val="00507048"/>
    <w:rsid w:val="0051700B"/>
    <w:rsid w:val="00533FCE"/>
    <w:rsid w:val="005823DE"/>
    <w:rsid w:val="0058385C"/>
    <w:rsid w:val="00617E8B"/>
    <w:rsid w:val="00617F6F"/>
    <w:rsid w:val="00620E44"/>
    <w:rsid w:val="00631AD2"/>
    <w:rsid w:val="00631BEE"/>
    <w:rsid w:val="0063613B"/>
    <w:rsid w:val="00640B8B"/>
    <w:rsid w:val="0067024D"/>
    <w:rsid w:val="00685D78"/>
    <w:rsid w:val="006A491B"/>
    <w:rsid w:val="006A6B3A"/>
    <w:rsid w:val="006B672B"/>
    <w:rsid w:val="00733D65"/>
    <w:rsid w:val="007341A0"/>
    <w:rsid w:val="007618BD"/>
    <w:rsid w:val="007834EB"/>
    <w:rsid w:val="00786771"/>
    <w:rsid w:val="007A059B"/>
    <w:rsid w:val="007B63D3"/>
    <w:rsid w:val="007C5E2A"/>
    <w:rsid w:val="007F0646"/>
    <w:rsid w:val="00800F99"/>
    <w:rsid w:val="00816833"/>
    <w:rsid w:val="00844033"/>
    <w:rsid w:val="00850610"/>
    <w:rsid w:val="00853AB3"/>
    <w:rsid w:val="00866C78"/>
    <w:rsid w:val="00880FBC"/>
    <w:rsid w:val="00885932"/>
    <w:rsid w:val="00896D97"/>
    <w:rsid w:val="008A1CD0"/>
    <w:rsid w:val="008B4322"/>
    <w:rsid w:val="008E2164"/>
    <w:rsid w:val="008E57BE"/>
    <w:rsid w:val="0090496A"/>
    <w:rsid w:val="009057FD"/>
    <w:rsid w:val="009935DE"/>
    <w:rsid w:val="009A6B9A"/>
    <w:rsid w:val="009E6076"/>
    <w:rsid w:val="009F3497"/>
    <w:rsid w:val="009F4F16"/>
    <w:rsid w:val="009F57B1"/>
    <w:rsid w:val="00A02FCB"/>
    <w:rsid w:val="00A118CA"/>
    <w:rsid w:val="00A11A31"/>
    <w:rsid w:val="00A15F90"/>
    <w:rsid w:val="00A20FB6"/>
    <w:rsid w:val="00A225C8"/>
    <w:rsid w:val="00A70890"/>
    <w:rsid w:val="00A867FA"/>
    <w:rsid w:val="00A908D2"/>
    <w:rsid w:val="00AA7EA4"/>
    <w:rsid w:val="00AC22DA"/>
    <w:rsid w:val="00AD7628"/>
    <w:rsid w:val="00B422FD"/>
    <w:rsid w:val="00B60A25"/>
    <w:rsid w:val="00B676E5"/>
    <w:rsid w:val="00B70725"/>
    <w:rsid w:val="00B8085D"/>
    <w:rsid w:val="00B83961"/>
    <w:rsid w:val="00B91D7B"/>
    <w:rsid w:val="00BA1156"/>
    <w:rsid w:val="00BD105C"/>
    <w:rsid w:val="00C120BB"/>
    <w:rsid w:val="00C618BF"/>
    <w:rsid w:val="00C7616E"/>
    <w:rsid w:val="00C9126E"/>
    <w:rsid w:val="00CA5374"/>
    <w:rsid w:val="00CF05CB"/>
    <w:rsid w:val="00CF2702"/>
    <w:rsid w:val="00CF53CC"/>
    <w:rsid w:val="00D16896"/>
    <w:rsid w:val="00D22E9D"/>
    <w:rsid w:val="00D41F93"/>
    <w:rsid w:val="00D5201C"/>
    <w:rsid w:val="00D57F84"/>
    <w:rsid w:val="00DC7E0D"/>
    <w:rsid w:val="00DD352C"/>
    <w:rsid w:val="00DF27AC"/>
    <w:rsid w:val="00E83F09"/>
    <w:rsid w:val="00EE0F5E"/>
    <w:rsid w:val="00EE5530"/>
    <w:rsid w:val="00F22670"/>
    <w:rsid w:val="00F313B7"/>
    <w:rsid w:val="00F4067B"/>
    <w:rsid w:val="00F476FC"/>
    <w:rsid w:val="00F53295"/>
    <w:rsid w:val="00F539A1"/>
    <w:rsid w:val="00F54D12"/>
    <w:rsid w:val="00F61FB5"/>
    <w:rsid w:val="00F646AE"/>
    <w:rsid w:val="00F73F9C"/>
    <w:rsid w:val="00F9031F"/>
    <w:rsid w:val="00F94818"/>
    <w:rsid w:val="00FA2736"/>
    <w:rsid w:val="00FA4505"/>
    <w:rsid w:val="00FB1778"/>
    <w:rsid w:val="00F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."/>
  <w:listSeparator w:val=","/>
  <w14:docId w14:val="4B86DB80"/>
  <w15:docId w15:val="{48C4F867-852B-45E2-8186-E25C631A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1AF"/>
    <w:pPr>
      <w:spacing w:after="200"/>
    </w:pPr>
    <w:rPr>
      <w:rFonts w:cs="Cambria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F0646"/>
    <w:pPr>
      <w:keepNext/>
      <w:keepLines/>
      <w:spacing w:before="200" w:after="0"/>
      <w:outlineLvl w:val="1"/>
    </w:pPr>
    <w:rPr>
      <w:rFonts w:ascii="Calibri" w:eastAsia="Times New Roman" w:hAnsi="Calibri" w:cs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F0646"/>
    <w:rPr>
      <w:rFonts w:ascii="Calibri" w:hAnsi="Calibri" w:cs="Calibri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rsid w:val="0030137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1375"/>
  </w:style>
  <w:style w:type="paragraph" w:styleId="Footer">
    <w:name w:val="footer"/>
    <w:basedOn w:val="Normal"/>
    <w:link w:val="FooterChar"/>
    <w:uiPriority w:val="99"/>
    <w:semiHidden/>
    <w:rsid w:val="0030137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01375"/>
  </w:style>
  <w:style w:type="paragraph" w:styleId="Subtitle">
    <w:name w:val="Subtitle"/>
    <w:basedOn w:val="Normal"/>
    <w:next w:val="Normal"/>
    <w:link w:val="SubtitleChar"/>
    <w:uiPriority w:val="99"/>
    <w:qFormat/>
    <w:rsid w:val="007F0646"/>
    <w:pPr>
      <w:numPr>
        <w:ilvl w:val="1"/>
      </w:numPr>
      <w:spacing w:after="0"/>
    </w:pPr>
    <w:rPr>
      <w:rFonts w:ascii="Calibri" w:eastAsia="Times New Roman" w:hAnsi="Calibri" w:cs="Calibri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F0646"/>
    <w:rPr>
      <w:rFonts w:ascii="Calibri" w:hAnsi="Calibri" w:cs="Calibri"/>
      <w:i/>
      <w:iCs/>
      <w:color w:val="4F81BD"/>
      <w:spacing w:val="15"/>
    </w:rPr>
  </w:style>
  <w:style w:type="character" w:styleId="Hyperlink">
    <w:name w:val="Hyperlink"/>
    <w:basedOn w:val="DefaultParagraphFont"/>
    <w:uiPriority w:val="99"/>
    <w:rsid w:val="00F903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903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43A8"/>
    <w:rPr>
      <w:rFonts w:ascii="Times New Roman" w:hAnsi="Times New Roman" w:cs="Times New Roman"/>
      <w:sz w:val="2"/>
      <w:szCs w:val="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1AD2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118CA"/>
    <w:pPr>
      <w:spacing w:after="0"/>
    </w:pPr>
    <w:rPr>
      <w:rFonts w:ascii="Courier" w:eastAsiaTheme="minorHAnsi" w:hAnsi="Courier" w:cstheme="minorBidi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118CA"/>
    <w:rPr>
      <w:rFonts w:ascii="Courier" w:eastAsiaTheme="minorHAnsi" w:hAnsi="Courier" w:cstheme="minorBidi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F22670"/>
    <w:pPr>
      <w:ind w:left="720"/>
      <w:contextualSpacing/>
    </w:pPr>
  </w:style>
  <w:style w:type="table" w:styleId="TableGrid">
    <w:name w:val="Table Grid"/>
    <w:basedOn w:val="TableNormal"/>
    <w:locked/>
    <w:rsid w:val="00F2267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685D7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Nick Brine</dc:creator>
  <cp:lastModifiedBy>Mei Lim</cp:lastModifiedBy>
  <cp:revision>2</cp:revision>
  <cp:lastPrinted>2017-07-14T10:32:00Z</cp:lastPrinted>
  <dcterms:created xsi:type="dcterms:W3CDTF">2018-11-08T08:16:00Z</dcterms:created>
  <dcterms:modified xsi:type="dcterms:W3CDTF">2018-11-08T08:16:00Z</dcterms:modified>
</cp:coreProperties>
</file>