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AF" w:rsidRPr="00242A19" w:rsidRDefault="00644A4E" w:rsidP="00772BAF">
      <w:pPr>
        <w:pStyle w:val="Heading1"/>
        <w:ind w:right="58"/>
        <w:jc w:val="right"/>
        <w:rPr>
          <w:bCs w:val="0"/>
          <w:kern w:val="0"/>
          <w:sz w:val="36"/>
          <w:szCs w:val="36"/>
        </w:rPr>
      </w:pPr>
      <w:r w:rsidRPr="00242A19">
        <w:rPr>
          <w:bCs w:val="0"/>
          <w:noProof/>
          <w:kern w:val="0"/>
          <w:sz w:val="36"/>
          <w:szCs w:val="36"/>
          <w:lang w:val="en-GB" w:eastAsia="en-GB"/>
        </w:rPr>
        <w:drawing>
          <wp:anchor distT="0" distB="0" distL="114300" distR="114300" simplePos="0" relativeHeight="251658240" behindDoc="0" locked="0" layoutInCell="1" allowOverlap="1" wp14:anchorId="1F1AD192" wp14:editId="62E68496">
            <wp:simplePos x="0" y="0"/>
            <wp:positionH relativeFrom="column">
              <wp:posOffset>-85725</wp:posOffset>
            </wp:positionH>
            <wp:positionV relativeFrom="paragraph">
              <wp:posOffset>-457200</wp:posOffset>
            </wp:positionV>
            <wp:extent cx="752475" cy="876300"/>
            <wp:effectExtent l="0" t="0" r="0" b="0"/>
            <wp:wrapSquare wrapText="bothSides"/>
            <wp:docPr id="1" name="Picture 1" descr="\\nbh.local\data\Natalie$\natalie.utting\My Documents\Website Material\NBH Crest_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h.local\data\Natalie$\natalie.utting\My Documents\Website Material\NBH Crest_Seni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AF" w:rsidRPr="00242A19">
        <w:rPr>
          <w:bCs w:val="0"/>
          <w:kern w:val="0"/>
          <w:sz w:val="36"/>
          <w:szCs w:val="36"/>
        </w:rPr>
        <w:t>North Bridge House School</w:t>
      </w:r>
    </w:p>
    <w:p w:rsidR="00772BAF" w:rsidRPr="00242A19" w:rsidRDefault="00772BAF" w:rsidP="00772BAF">
      <w:pPr>
        <w:rPr>
          <w:rFonts w:ascii="Arial" w:hAnsi="Arial" w:cs="Arial"/>
        </w:rPr>
      </w:pPr>
    </w:p>
    <w:p w:rsidR="00C65E96" w:rsidRPr="00C65E96" w:rsidRDefault="00C65E96" w:rsidP="00C65E96">
      <w:pPr>
        <w:rPr>
          <w:rFonts w:ascii="Franklin Gothic Book" w:hAnsi="Franklin Gothic Book"/>
          <w:b/>
          <w:color w:val="000000" w:themeColor="text1"/>
          <w:sz w:val="48"/>
          <w:szCs w:val="48"/>
        </w:rPr>
      </w:pPr>
      <w:r w:rsidRPr="00C65E96">
        <w:rPr>
          <w:rFonts w:ascii="Franklin Gothic Book" w:hAnsi="Franklin Gothic Book"/>
          <w:b/>
          <w:color w:val="000000" w:themeColor="text1"/>
          <w:sz w:val="48"/>
          <w:szCs w:val="48"/>
        </w:rPr>
        <w:t xml:space="preserve">JOB DESCRIPTION                      </w:t>
      </w:r>
    </w:p>
    <w:p w:rsidR="00C65E96" w:rsidRPr="00BB65FC" w:rsidRDefault="00C65E96" w:rsidP="00C65E96">
      <w:pPr>
        <w:rPr>
          <w:b/>
          <w:color w:val="002060"/>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99"/>
      </w:tblGrid>
      <w:tr w:rsidR="00C65E96" w:rsidRPr="00BB65FC" w:rsidTr="00C65E96">
        <w:tc>
          <w:tcPr>
            <w:tcW w:w="6899" w:type="dxa"/>
          </w:tcPr>
          <w:p w:rsidR="00C65E96" w:rsidRPr="00BB65FC" w:rsidRDefault="00B5178C" w:rsidP="00C65E96">
            <w:pPr>
              <w:rPr>
                <w:rFonts w:ascii="Times New Roman" w:hAnsi="Times New Roman" w:cs="Times New Roman"/>
                <w:color w:val="000000" w:themeColor="text1"/>
              </w:rPr>
            </w:pPr>
            <w:r w:rsidRPr="00BB65FC">
              <w:rPr>
                <w:rFonts w:ascii="Times New Roman" w:hAnsi="Times New Roman" w:cs="Times New Roman"/>
                <w:color w:val="161616"/>
                <w:w w:val="105"/>
              </w:rPr>
              <w:t>Accounts Receivable Assistant</w:t>
            </w:r>
          </w:p>
        </w:tc>
      </w:tr>
    </w:tbl>
    <w:p w:rsidR="00C65E96" w:rsidRPr="00BB65FC" w:rsidRDefault="00C65E96" w:rsidP="00C65E96">
      <w:pPr>
        <w:rPr>
          <w:b/>
          <w:color w:val="000000" w:themeColor="text1"/>
        </w:rPr>
      </w:pPr>
      <w:r w:rsidRPr="00BB65FC">
        <w:rPr>
          <w:b/>
          <w:color w:val="000000" w:themeColor="text1"/>
        </w:rPr>
        <w:t xml:space="preserve">Job title: </w:t>
      </w:r>
    </w:p>
    <w:p w:rsidR="00C65E96" w:rsidRPr="00BB65FC" w:rsidRDefault="00C65E96" w:rsidP="00C65E96">
      <w:pPr>
        <w:rPr>
          <w:b/>
          <w:color w:val="000000" w:themeColor="text1"/>
        </w:rPr>
      </w:pPr>
      <w:r w:rsidRPr="00BB65FC">
        <w:rPr>
          <w:b/>
          <w:color w:val="000000" w:themeColor="text1"/>
        </w:rPr>
        <w:t xml:space="preserv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99"/>
      </w:tblGrid>
      <w:tr w:rsidR="00C65E96" w:rsidRPr="00BB65FC" w:rsidTr="00F644E4">
        <w:tc>
          <w:tcPr>
            <w:tcW w:w="6899" w:type="dxa"/>
          </w:tcPr>
          <w:p w:rsidR="00C65E96" w:rsidRPr="00BB65FC" w:rsidRDefault="00B5178C" w:rsidP="00F644E4">
            <w:pPr>
              <w:rPr>
                <w:rFonts w:ascii="Times New Roman" w:hAnsi="Times New Roman" w:cs="Times New Roman"/>
                <w:color w:val="000000" w:themeColor="text1"/>
              </w:rPr>
            </w:pPr>
            <w:r w:rsidRPr="00BB65FC">
              <w:rPr>
                <w:rFonts w:ascii="Times New Roman" w:hAnsi="Times New Roman" w:cs="Times New Roman"/>
                <w:color w:val="161616"/>
                <w:w w:val="105"/>
              </w:rPr>
              <w:t>Finance Manager</w:t>
            </w:r>
          </w:p>
        </w:tc>
      </w:tr>
    </w:tbl>
    <w:p w:rsidR="00C65E96" w:rsidRPr="00BB65FC" w:rsidRDefault="00C65E96" w:rsidP="00C65E96">
      <w:pPr>
        <w:rPr>
          <w:b/>
          <w:color w:val="000000" w:themeColor="text1"/>
        </w:rPr>
      </w:pPr>
      <w:r w:rsidRPr="00BB65FC">
        <w:rPr>
          <w:b/>
          <w:color w:val="000000" w:themeColor="text1"/>
        </w:rPr>
        <w:t>Reporting to:</w:t>
      </w:r>
    </w:p>
    <w:p w:rsidR="00C65E96" w:rsidRPr="00BB65FC" w:rsidRDefault="00C65E96" w:rsidP="00C65E96">
      <w:pPr>
        <w:rPr>
          <w:b/>
          <w:color w:val="000000" w:themeColor="text1"/>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99"/>
      </w:tblGrid>
      <w:tr w:rsidR="00C65E96" w:rsidRPr="00BB65FC" w:rsidTr="00C65E96">
        <w:tc>
          <w:tcPr>
            <w:tcW w:w="6899" w:type="dxa"/>
          </w:tcPr>
          <w:p w:rsidR="00C65E96" w:rsidRPr="00BB65FC" w:rsidRDefault="00B5178C" w:rsidP="00F644E4">
            <w:pPr>
              <w:rPr>
                <w:rFonts w:ascii="Times New Roman" w:hAnsi="Times New Roman" w:cs="Times New Roman"/>
                <w:color w:val="000000" w:themeColor="text1"/>
              </w:rPr>
            </w:pPr>
            <w:r w:rsidRPr="00BB65FC">
              <w:rPr>
                <w:rFonts w:ascii="Times New Roman" w:hAnsi="Times New Roman" w:cs="Times New Roman"/>
                <w:color w:val="000000" w:themeColor="text1"/>
              </w:rPr>
              <w:t>Finance</w:t>
            </w:r>
          </w:p>
        </w:tc>
      </w:tr>
    </w:tbl>
    <w:p w:rsidR="00C65E96" w:rsidRPr="00BB65FC" w:rsidRDefault="00C65E96" w:rsidP="00C65E96">
      <w:pPr>
        <w:rPr>
          <w:b/>
          <w:color w:val="000000" w:themeColor="text1"/>
        </w:rPr>
      </w:pPr>
      <w:r w:rsidRPr="00BB65FC">
        <w:rPr>
          <w:b/>
          <w:color w:val="000000" w:themeColor="text1"/>
        </w:rPr>
        <w:t>Department:</w:t>
      </w:r>
    </w:p>
    <w:p w:rsidR="00C65E96" w:rsidRPr="00BB65FC" w:rsidRDefault="00C65E96" w:rsidP="00C65E96">
      <w:pPr>
        <w:rPr>
          <w:b/>
          <w:color w:val="000000" w:themeColor="text1"/>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99"/>
      </w:tblGrid>
      <w:tr w:rsidR="00C65E96" w:rsidRPr="00BB65FC" w:rsidTr="00C65E96">
        <w:tc>
          <w:tcPr>
            <w:tcW w:w="6899" w:type="dxa"/>
          </w:tcPr>
          <w:p w:rsidR="00C65E96" w:rsidRPr="00BB65FC" w:rsidRDefault="00472505" w:rsidP="00B5178C">
            <w:pPr>
              <w:rPr>
                <w:rFonts w:ascii="Times New Roman" w:hAnsi="Times New Roman" w:cs="Times New Roman"/>
                <w:color w:val="000000" w:themeColor="text1"/>
              </w:rPr>
            </w:pPr>
            <w:r>
              <w:rPr>
                <w:rFonts w:ascii="Times New Roman" w:hAnsi="Times New Roman" w:cs="Times New Roman"/>
                <w:color w:val="161616"/>
                <w:w w:val="110"/>
              </w:rPr>
              <w:t>3</w:t>
            </w:r>
            <w:bookmarkStart w:id="0" w:name="_GoBack"/>
            <w:bookmarkEnd w:id="0"/>
            <w:r w:rsidR="00B5178C" w:rsidRPr="00BB65FC">
              <w:rPr>
                <w:rFonts w:ascii="Times New Roman" w:hAnsi="Times New Roman" w:cs="Times New Roman"/>
                <w:color w:val="161616"/>
                <w:spacing w:val="-23"/>
                <w:w w:val="110"/>
              </w:rPr>
              <w:t xml:space="preserve"> </w:t>
            </w:r>
            <w:r w:rsidR="00B5178C" w:rsidRPr="00BB65FC">
              <w:rPr>
                <w:rFonts w:ascii="Times New Roman" w:hAnsi="Times New Roman" w:cs="Times New Roman"/>
                <w:color w:val="161616"/>
                <w:w w:val="110"/>
              </w:rPr>
              <w:t>days</w:t>
            </w:r>
            <w:r w:rsidR="00B5178C" w:rsidRPr="00BB65FC">
              <w:rPr>
                <w:rFonts w:ascii="Times New Roman" w:hAnsi="Times New Roman" w:cs="Times New Roman"/>
                <w:color w:val="161616"/>
                <w:spacing w:val="-23"/>
                <w:w w:val="110"/>
              </w:rPr>
              <w:t xml:space="preserve"> </w:t>
            </w:r>
            <w:r w:rsidR="00B5178C" w:rsidRPr="00BB65FC">
              <w:rPr>
                <w:rFonts w:ascii="Times New Roman" w:hAnsi="Times New Roman" w:cs="Times New Roman"/>
                <w:color w:val="161616"/>
                <w:w w:val="110"/>
              </w:rPr>
              <w:t>a</w:t>
            </w:r>
            <w:r w:rsidR="00B5178C" w:rsidRPr="00BB65FC">
              <w:rPr>
                <w:rFonts w:ascii="Times New Roman" w:hAnsi="Times New Roman" w:cs="Times New Roman"/>
                <w:color w:val="161616"/>
                <w:spacing w:val="-20"/>
                <w:w w:val="110"/>
              </w:rPr>
              <w:t xml:space="preserve"> </w:t>
            </w:r>
            <w:r w:rsidR="00B5178C" w:rsidRPr="00BB65FC">
              <w:rPr>
                <w:rFonts w:ascii="Times New Roman" w:hAnsi="Times New Roman" w:cs="Times New Roman"/>
                <w:color w:val="161616"/>
                <w:w w:val="110"/>
              </w:rPr>
              <w:t>week,</w:t>
            </w:r>
            <w:r w:rsidR="00B5178C" w:rsidRPr="00BB65FC">
              <w:rPr>
                <w:rFonts w:ascii="Times New Roman" w:hAnsi="Times New Roman" w:cs="Times New Roman"/>
                <w:color w:val="161616"/>
                <w:spacing w:val="-19"/>
                <w:w w:val="110"/>
              </w:rPr>
              <w:t xml:space="preserve"> </w:t>
            </w:r>
            <w:r w:rsidR="00B5178C" w:rsidRPr="00BB65FC">
              <w:rPr>
                <w:rFonts w:ascii="Times New Roman" w:hAnsi="Times New Roman" w:cs="Times New Roman"/>
                <w:color w:val="161616"/>
                <w:w w:val="110"/>
              </w:rPr>
              <w:t>8am</w:t>
            </w:r>
            <w:r w:rsidR="00B5178C" w:rsidRPr="00BB65FC">
              <w:rPr>
                <w:rFonts w:ascii="Times New Roman" w:hAnsi="Times New Roman" w:cs="Times New Roman"/>
                <w:color w:val="161616"/>
                <w:spacing w:val="-26"/>
                <w:w w:val="110"/>
              </w:rPr>
              <w:t xml:space="preserve"> </w:t>
            </w:r>
            <w:r w:rsidR="00B5178C" w:rsidRPr="00BB65FC">
              <w:rPr>
                <w:rFonts w:ascii="Times New Roman" w:hAnsi="Times New Roman" w:cs="Times New Roman"/>
                <w:color w:val="161616"/>
                <w:w w:val="110"/>
              </w:rPr>
              <w:t>to</w:t>
            </w:r>
            <w:r w:rsidR="00B5178C" w:rsidRPr="00BB65FC">
              <w:rPr>
                <w:rFonts w:ascii="Times New Roman" w:hAnsi="Times New Roman" w:cs="Times New Roman"/>
                <w:color w:val="161616"/>
                <w:spacing w:val="-12"/>
                <w:w w:val="110"/>
              </w:rPr>
              <w:t xml:space="preserve"> </w:t>
            </w:r>
            <w:r w:rsidR="00B5178C" w:rsidRPr="00BB65FC">
              <w:rPr>
                <w:rFonts w:ascii="Times New Roman" w:hAnsi="Times New Roman" w:cs="Times New Roman"/>
                <w:color w:val="161616"/>
                <w:w w:val="110"/>
              </w:rPr>
              <w:t>5pm</w:t>
            </w:r>
            <w:r w:rsidR="00B5178C" w:rsidRPr="00BB65FC">
              <w:rPr>
                <w:rFonts w:ascii="Times New Roman" w:hAnsi="Times New Roman" w:cs="Times New Roman"/>
                <w:color w:val="161616"/>
                <w:spacing w:val="-24"/>
                <w:w w:val="110"/>
              </w:rPr>
              <w:t xml:space="preserve"> </w:t>
            </w:r>
            <w:r w:rsidR="00B5178C" w:rsidRPr="00BB65FC">
              <w:rPr>
                <w:rFonts w:ascii="Times New Roman" w:hAnsi="Times New Roman" w:cs="Times New Roman"/>
                <w:color w:val="161616"/>
                <w:w w:val="110"/>
              </w:rPr>
              <w:t>term</w:t>
            </w:r>
            <w:r w:rsidR="00B5178C" w:rsidRPr="00BB65FC">
              <w:rPr>
                <w:rFonts w:ascii="Times New Roman" w:hAnsi="Times New Roman" w:cs="Times New Roman"/>
                <w:color w:val="161616"/>
                <w:spacing w:val="-26"/>
                <w:w w:val="110"/>
              </w:rPr>
              <w:t xml:space="preserve"> </w:t>
            </w:r>
            <w:r w:rsidR="00B5178C" w:rsidRPr="00BB65FC">
              <w:rPr>
                <w:rFonts w:ascii="Times New Roman" w:hAnsi="Times New Roman" w:cs="Times New Roman"/>
                <w:color w:val="161616"/>
                <w:w w:val="110"/>
              </w:rPr>
              <w:t>time</w:t>
            </w:r>
            <w:r w:rsidR="00B5178C" w:rsidRPr="00BB65FC">
              <w:rPr>
                <w:rFonts w:ascii="Times New Roman" w:hAnsi="Times New Roman" w:cs="Times New Roman"/>
                <w:color w:val="161616"/>
                <w:spacing w:val="-26"/>
                <w:w w:val="110"/>
              </w:rPr>
              <w:t xml:space="preserve"> </w:t>
            </w:r>
            <w:r w:rsidR="00B5178C" w:rsidRPr="00BB65FC">
              <w:rPr>
                <w:rFonts w:ascii="Times New Roman" w:hAnsi="Times New Roman" w:cs="Times New Roman"/>
                <w:color w:val="161616"/>
                <w:w w:val="110"/>
              </w:rPr>
              <w:t>and</w:t>
            </w:r>
            <w:r w:rsidR="00B5178C" w:rsidRPr="00BB65FC">
              <w:rPr>
                <w:rFonts w:ascii="Times New Roman" w:hAnsi="Times New Roman" w:cs="Times New Roman"/>
                <w:color w:val="161616"/>
                <w:spacing w:val="-19"/>
                <w:w w:val="110"/>
              </w:rPr>
              <w:t xml:space="preserve"> </w:t>
            </w:r>
            <w:r w:rsidR="00B5178C" w:rsidRPr="00BB65FC">
              <w:rPr>
                <w:rFonts w:ascii="Times New Roman" w:hAnsi="Times New Roman" w:cs="Times New Roman"/>
                <w:color w:val="161616"/>
                <w:w w:val="110"/>
              </w:rPr>
              <w:t>9am</w:t>
            </w:r>
            <w:r w:rsidR="00B5178C" w:rsidRPr="00BB65FC">
              <w:rPr>
                <w:rFonts w:ascii="Times New Roman" w:hAnsi="Times New Roman" w:cs="Times New Roman"/>
                <w:color w:val="161616"/>
                <w:spacing w:val="-23"/>
                <w:w w:val="110"/>
              </w:rPr>
              <w:t xml:space="preserve"> </w:t>
            </w:r>
            <w:r w:rsidR="00B5178C" w:rsidRPr="00BB65FC">
              <w:rPr>
                <w:rFonts w:ascii="Times New Roman" w:hAnsi="Times New Roman" w:cs="Times New Roman"/>
                <w:color w:val="161616"/>
                <w:w w:val="110"/>
              </w:rPr>
              <w:t>to</w:t>
            </w:r>
            <w:r w:rsidR="00B5178C" w:rsidRPr="00BB65FC">
              <w:rPr>
                <w:rFonts w:ascii="Times New Roman" w:hAnsi="Times New Roman" w:cs="Times New Roman"/>
                <w:color w:val="161616"/>
                <w:spacing w:val="-18"/>
                <w:w w:val="110"/>
              </w:rPr>
              <w:t xml:space="preserve"> </w:t>
            </w:r>
            <w:r w:rsidR="00B5178C" w:rsidRPr="00BB65FC">
              <w:rPr>
                <w:rFonts w:ascii="Times New Roman" w:hAnsi="Times New Roman" w:cs="Times New Roman"/>
                <w:color w:val="161616"/>
                <w:w w:val="110"/>
              </w:rPr>
              <w:t>4pm</w:t>
            </w:r>
            <w:r w:rsidR="00B5178C" w:rsidRPr="00BB65FC">
              <w:rPr>
                <w:rFonts w:ascii="Times New Roman" w:hAnsi="Times New Roman" w:cs="Times New Roman"/>
                <w:color w:val="161616"/>
                <w:spacing w:val="-25"/>
                <w:w w:val="110"/>
              </w:rPr>
              <w:t xml:space="preserve"> </w:t>
            </w:r>
            <w:r w:rsidR="00B5178C" w:rsidRPr="00BB65FC">
              <w:rPr>
                <w:rFonts w:ascii="Times New Roman" w:hAnsi="Times New Roman" w:cs="Times New Roman"/>
                <w:color w:val="161616"/>
                <w:w w:val="110"/>
              </w:rPr>
              <w:t>during</w:t>
            </w:r>
            <w:r w:rsidR="00BB65FC">
              <w:rPr>
                <w:rFonts w:ascii="Times New Roman" w:hAnsi="Times New Roman" w:cs="Times New Roman"/>
                <w:color w:val="161616"/>
                <w:w w:val="110"/>
              </w:rPr>
              <w:t xml:space="preserve"> school</w:t>
            </w:r>
            <w:r w:rsidR="00B5178C" w:rsidRPr="00BB65FC">
              <w:rPr>
                <w:rFonts w:ascii="Times New Roman" w:hAnsi="Times New Roman" w:cs="Times New Roman"/>
                <w:color w:val="161616"/>
                <w:w w:val="110"/>
              </w:rPr>
              <w:t xml:space="preserve"> holidays</w:t>
            </w:r>
          </w:p>
        </w:tc>
      </w:tr>
    </w:tbl>
    <w:p w:rsidR="00C65E96" w:rsidRPr="00BB65FC" w:rsidRDefault="00C65E96" w:rsidP="00C65E96">
      <w:pPr>
        <w:rPr>
          <w:b/>
          <w:color w:val="000000" w:themeColor="text1"/>
        </w:rPr>
      </w:pPr>
      <w:r w:rsidRPr="00BB65FC">
        <w:rPr>
          <w:b/>
          <w:color w:val="000000" w:themeColor="text1"/>
        </w:rPr>
        <w:t>Working hours:</w:t>
      </w:r>
    </w:p>
    <w:p w:rsidR="00C65E96" w:rsidRPr="00BB65FC" w:rsidRDefault="00C65E96" w:rsidP="00C65E96">
      <w:pPr>
        <w:rPr>
          <w:b/>
          <w:color w:val="000000" w:themeColor="text1"/>
        </w:rPr>
      </w:pPr>
    </w:p>
    <w:p w:rsidR="00C65E96" w:rsidRPr="00BB65FC" w:rsidRDefault="00C65E96" w:rsidP="00C65E96">
      <w:pPr>
        <w:rPr>
          <w:b/>
          <w:color w:val="000000" w:themeColor="text1"/>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99"/>
      </w:tblGrid>
      <w:tr w:rsidR="00C65E96" w:rsidRPr="00BB65FC" w:rsidTr="00C65E96">
        <w:tc>
          <w:tcPr>
            <w:tcW w:w="6899" w:type="dxa"/>
          </w:tcPr>
          <w:p w:rsidR="00C65E96" w:rsidRPr="00BB65FC" w:rsidRDefault="00C65E96" w:rsidP="00F644E4">
            <w:pPr>
              <w:rPr>
                <w:rFonts w:ascii="Times New Roman" w:hAnsi="Times New Roman" w:cs="Times New Roman"/>
                <w:color w:val="002060"/>
              </w:rPr>
            </w:pPr>
            <w:r w:rsidRPr="00BB65FC">
              <w:rPr>
                <w:rFonts w:ascii="Times New Roman" w:hAnsi="Times New Roman" w:cs="Times New Roman"/>
                <w:color w:val="000000" w:themeColor="text1"/>
              </w:rPr>
              <w:t>Enhanced DBS, Overseas Checks and Employer References</w:t>
            </w:r>
          </w:p>
        </w:tc>
      </w:tr>
    </w:tbl>
    <w:p w:rsidR="00C65E96" w:rsidRPr="00C65E96" w:rsidRDefault="00C65E96" w:rsidP="00C65E96">
      <w:pPr>
        <w:jc w:val="both"/>
        <w:rPr>
          <w:rFonts w:ascii="Franklin Gothic Book" w:hAnsi="Franklin Gothic Book"/>
          <w:b/>
          <w:color w:val="000000" w:themeColor="text1"/>
        </w:rPr>
      </w:pPr>
      <w:r w:rsidRPr="00C65E96">
        <w:rPr>
          <w:rFonts w:ascii="Franklin Gothic Book" w:hAnsi="Franklin Gothic Book"/>
          <w:b/>
          <w:color w:val="000000" w:themeColor="text1"/>
        </w:rPr>
        <w:t xml:space="preserve">Checks:                                 </w:t>
      </w:r>
    </w:p>
    <w:p w:rsidR="00C65E96" w:rsidRDefault="00C65E96" w:rsidP="00C65E96">
      <w:pPr>
        <w:jc w:val="both"/>
        <w:rPr>
          <w:rFonts w:ascii="Franklin Gothic Book" w:hAnsi="Franklin Gothic Book"/>
          <w:i/>
          <w:sz w:val="20"/>
          <w:szCs w:val="20"/>
        </w:rPr>
      </w:pPr>
    </w:p>
    <w:p w:rsidR="00C65E96" w:rsidRPr="00C65E96" w:rsidRDefault="00C65E96" w:rsidP="00C65E96">
      <w:pPr>
        <w:rPr>
          <w:rFonts w:ascii="Franklin Gothic Book" w:hAnsi="Franklin Gothic Book"/>
        </w:rPr>
      </w:pPr>
    </w:p>
    <w:p w:rsidR="00C65E96" w:rsidRDefault="00C65E96" w:rsidP="00C65E96">
      <w:r w:rsidRPr="00BB65FC">
        <w:t xml:space="preserve">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 either at school or at home, s/he must report any </w:t>
      </w:r>
      <w:r w:rsidRPr="00BB65FC">
        <w:lastRenderedPageBreak/>
        <w:t>concerns to the School’s Child Protection Officer/Designated Safeguarding Lead or to the Head or indeed to the Regional CEO so that a referral can be made accordingly to the relevant third party services.</w:t>
      </w:r>
    </w:p>
    <w:p w:rsidR="00BB65FC" w:rsidRPr="00BB65FC" w:rsidRDefault="00BB65FC" w:rsidP="00C65E96"/>
    <w:p w:rsidR="00C65E96" w:rsidRPr="00BB65FC" w:rsidRDefault="00C65E96" w:rsidP="00C65E96">
      <w:r w:rsidRPr="00BB65FC">
        <w:t>The School is committed to safeguarding and promoting the welfare of its pupils and expects all staff to share this commitment. The successful applicant will be subject to an Enhanced DBS check.</w:t>
      </w:r>
    </w:p>
    <w:p w:rsidR="00C65E96" w:rsidRPr="00BB65FC" w:rsidRDefault="00C65E96" w:rsidP="00C65E96">
      <w:pPr>
        <w:jc w:val="both"/>
        <w:rPr>
          <w:i/>
          <w:sz w:val="20"/>
          <w:szCs w:val="20"/>
        </w:rPr>
      </w:pPr>
    </w:p>
    <w:p w:rsidR="00C65E96" w:rsidRPr="00BB65FC" w:rsidRDefault="00C65E96" w:rsidP="00C65E96">
      <w:pPr>
        <w:rPr>
          <w:b/>
          <w:color w:val="002060"/>
          <w:sz w:val="28"/>
          <w:szCs w:val="28"/>
        </w:rPr>
      </w:pPr>
      <w:r w:rsidRPr="00BB65FC">
        <w:rPr>
          <w:b/>
          <w:color w:val="002060"/>
          <w:sz w:val="28"/>
          <w:szCs w:val="28"/>
        </w:rPr>
        <w:t xml:space="preserve">Working </w:t>
      </w:r>
      <w:r w:rsidR="00BB65FC" w:rsidRPr="00BB65FC">
        <w:rPr>
          <w:b/>
          <w:color w:val="002060"/>
          <w:sz w:val="28"/>
          <w:szCs w:val="28"/>
        </w:rPr>
        <w:t>with</w:t>
      </w:r>
      <w:r w:rsidRPr="00BB65FC">
        <w:rPr>
          <w:b/>
          <w:color w:val="002060"/>
          <w:sz w:val="28"/>
          <w:szCs w:val="28"/>
        </w:rPr>
        <w:t xml:space="preserve"> Us</w:t>
      </w:r>
    </w:p>
    <w:p w:rsidR="00C65E96" w:rsidRPr="00BB65FC" w:rsidRDefault="00C65E96" w:rsidP="00C65E96">
      <w:pPr>
        <w:rPr>
          <w:b/>
          <w:color w:val="002060"/>
          <w:sz w:val="28"/>
          <w:szCs w:val="28"/>
        </w:rPr>
      </w:pPr>
    </w:p>
    <w:p w:rsidR="00C65E96" w:rsidRPr="00BB65FC" w:rsidRDefault="00C65E96" w:rsidP="00C65E96">
      <w:r w:rsidRPr="00BB65FC">
        <w:t>Achieving more than you believed possible – that’s what constitutes a quality education.  At Cognita it is what we strive for in our schools.  We want it for our children, and we want it for the people who work for us.</w:t>
      </w:r>
    </w:p>
    <w:p w:rsidR="00C65E96" w:rsidRPr="00BB65FC" w:rsidRDefault="00C65E96" w:rsidP="00C65E96"/>
    <w:p w:rsidR="00C65E96" w:rsidRPr="00BB65FC" w:rsidRDefault="00C65E96" w:rsidP="00C65E96">
      <w:r w:rsidRPr="00BB65FC">
        <w:t xml:space="preserve">Since </w:t>
      </w:r>
      <w:proofErr w:type="spellStart"/>
      <w:r w:rsidRPr="00BB65FC">
        <w:t>Cognita’s</w:t>
      </w:r>
      <w:proofErr w:type="spellEnd"/>
      <w:r w:rsidRPr="00BB65FC">
        <w:t xml:space="preserve"> launch in 2004, we’ve built an international network of 68 schools that serve some 30,000 pupils across seven countries in the UK, Europe, Latin America and South-East Asia.</w:t>
      </w:r>
    </w:p>
    <w:p w:rsidR="00C65E96" w:rsidRPr="00BB65FC" w:rsidRDefault="00C65E96" w:rsidP="00C65E96"/>
    <w:p w:rsidR="00C65E96" w:rsidRPr="00BB65FC" w:rsidRDefault="00C65E96" w:rsidP="00C65E96">
      <w:proofErr w:type="spellStart"/>
      <w:r w:rsidRPr="00BB65FC">
        <w:t>Cognita’s</w:t>
      </w:r>
      <w:proofErr w:type="spellEnd"/>
      <w:r w:rsidRPr="00BB65FC">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C65E96" w:rsidRPr="00BB65FC" w:rsidRDefault="00C65E96" w:rsidP="00C65E96">
      <w:pPr>
        <w:rPr>
          <w:b/>
          <w:color w:val="002060"/>
        </w:rPr>
      </w:pPr>
      <w:r w:rsidRPr="00BB65FC">
        <w:rPr>
          <w:b/>
          <w:color w:val="002060"/>
        </w:rPr>
        <w:t>About North Bridge House School</w:t>
      </w:r>
    </w:p>
    <w:p w:rsidR="00C65E96" w:rsidRPr="00BB65FC" w:rsidRDefault="00C65E96" w:rsidP="00C65E96"/>
    <w:p w:rsidR="00C65E96" w:rsidRPr="00BB65FC" w:rsidRDefault="00C65E96" w:rsidP="00C65E96">
      <w:r w:rsidRPr="00BB65FC">
        <w:t xml:space="preserve">North Bridge House is a group of five co-educational day schools catering for some 1,340 pupils aged between 2 and 18 years.  The individual schools are situated in five campuses located in Regents Park, </w:t>
      </w:r>
      <w:r w:rsidRPr="00BB65FC">
        <w:lastRenderedPageBreak/>
        <w:t>Hampstead and Islington.  Each NBH school has a dedicated member of the admissions team who is based on the campus and who works as part of the dedicated school faculty and as part of the NBH group admissions team.</w:t>
      </w:r>
    </w:p>
    <w:p w:rsidR="00C65E96" w:rsidRPr="00BB65FC" w:rsidRDefault="00C65E96" w:rsidP="00C65E96">
      <w:pPr>
        <w:rPr>
          <w:b/>
          <w:color w:val="002060"/>
          <w:sz w:val="28"/>
          <w:szCs w:val="28"/>
        </w:rPr>
      </w:pPr>
    </w:p>
    <w:p w:rsidR="00C65E96" w:rsidRPr="00BB65FC" w:rsidRDefault="00C65E96" w:rsidP="00C65E96">
      <w:pPr>
        <w:rPr>
          <w:b/>
          <w:color w:val="002060"/>
          <w:sz w:val="28"/>
          <w:szCs w:val="28"/>
        </w:rPr>
      </w:pPr>
      <w:r w:rsidRPr="00BB65FC">
        <w:rPr>
          <w:b/>
          <w:color w:val="002060"/>
          <w:sz w:val="28"/>
          <w:szCs w:val="28"/>
        </w:rPr>
        <w:t>Job Summary</w:t>
      </w:r>
    </w:p>
    <w:p w:rsidR="00C65E96" w:rsidRPr="00BB65FC" w:rsidRDefault="00C65E96" w:rsidP="00C65E96">
      <w:pPr>
        <w:rPr>
          <w:b/>
          <w:color w:val="002060"/>
          <w:sz w:val="28"/>
          <w:szCs w:val="28"/>
        </w:rPr>
      </w:pPr>
      <w:r w:rsidRPr="00BB65FC">
        <w:rPr>
          <w:b/>
          <w:noProof/>
          <w:color w:val="002060"/>
          <w:sz w:val="28"/>
          <w:szCs w:val="28"/>
          <w:lang w:val="en-GB" w:eastAsia="en-GB"/>
        </w:rPr>
        <mc:AlternateContent>
          <mc:Choice Requires="wps">
            <w:drawing>
              <wp:anchor distT="0" distB="0" distL="114300" distR="114300" simplePos="0" relativeHeight="251660288" behindDoc="0" locked="0" layoutInCell="1" allowOverlap="1" wp14:anchorId="72037EBA" wp14:editId="1C72A2E0">
                <wp:simplePos x="0" y="0"/>
                <wp:positionH relativeFrom="column">
                  <wp:posOffset>-64770</wp:posOffset>
                </wp:positionH>
                <wp:positionV relativeFrom="paragraph">
                  <wp:posOffset>97790</wp:posOffset>
                </wp:positionV>
                <wp:extent cx="6153785" cy="1219200"/>
                <wp:effectExtent l="0" t="0" r="18415" b="19050"/>
                <wp:wrapNone/>
                <wp:docPr id="2" name="Rounded Rectangle 2"/>
                <wp:cNvGraphicFramePr/>
                <a:graphic xmlns:a="http://schemas.openxmlformats.org/drawingml/2006/main">
                  <a:graphicData uri="http://schemas.microsoft.com/office/word/2010/wordprocessingShape">
                    <wps:wsp>
                      <wps:cNvSpPr/>
                      <wps:spPr>
                        <a:xfrm>
                          <a:off x="0" y="0"/>
                          <a:ext cx="6153785" cy="121920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B5178C" w:rsidRDefault="00B5178C" w:rsidP="00B5178C">
                            <w:pPr>
                              <w:pStyle w:val="BodyText"/>
                              <w:spacing w:before="199" w:line="244" w:lineRule="auto"/>
                              <w:ind w:left="142" w:right="112" w:firstLine="6"/>
                            </w:pPr>
                            <w:r>
                              <w:rPr>
                                <w:color w:val="161616"/>
                                <w:w w:val="105"/>
                              </w:rPr>
                              <w:t xml:space="preserve">The Accounts Receivable Assistant's responsibility is to support the Finance Manager in the financial and administrative management of our schools, including all aspects of the fees ledger, </w:t>
                            </w:r>
                            <w:r w:rsidR="00BB65FC">
                              <w:rPr>
                                <w:color w:val="161616"/>
                                <w:w w:val="105"/>
                              </w:rPr>
                              <w:t>applications for</w:t>
                            </w:r>
                            <w:r>
                              <w:rPr>
                                <w:color w:val="161616"/>
                                <w:w w:val="105"/>
                              </w:rPr>
                              <w:t xml:space="preserve"> government grant funding, fee remission applications, month end reporting to head office, credit control and litigation management. </w:t>
                            </w:r>
                          </w:p>
                          <w:p w:rsidR="00C65E96" w:rsidRPr="00C65E96" w:rsidRDefault="00C65E96" w:rsidP="00C65E96">
                            <w:pPr>
                              <w:rPr>
                                <w:rFonts w:ascii="Franklin Gothic Book" w:hAnsi="Franklin Gothic Book"/>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37EBA" id="Rounded Rectangle 2" o:spid="_x0000_s1026" style="position:absolute;margin-left:-5.1pt;margin-top:7.7pt;width:484.5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" fillcolor="white [3201]" strokecolor="#002060" strokeweight="2pt">
                <v:textbox>
                  <w:txbxContent>
                    <w:p w:rsidR="00B5178C" w:rsidRDefault="00B5178C" w:rsidP="00B5178C">
                      <w:pPr>
                        <w:pStyle w:val="BodyText"/>
                        <w:spacing w:before="199" w:line="244" w:lineRule="auto"/>
                        <w:ind w:left="142" w:right="112" w:firstLine="6"/>
                      </w:pPr>
                      <w:r>
                        <w:rPr>
                          <w:color w:val="161616"/>
                          <w:w w:val="105"/>
                        </w:rPr>
                        <w:t xml:space="preserve">The Accounts Receivable Assistant's responsibility is to support the Finance Manager in the financial and administrative management of our schools, including all aspects of the fees ledger, </w:t>
                      </w:r>
                      <w:r w:rsidR="00BB65FC">
                        <w:rPr>
                          <w:color w:val="161616"/>
                          <w:w w:val="105"/>
                        </w:rPr>
                        <w:t>applications for</w:t>
                      </w:r>
                      <w:r>
                        <w:rPr>
                          <w:color w:val="161616"/>
                          <w:w w:val="105"/>
                        </w:rPr>
                        <w:t xml:space="preserve"> government grant funding, fee remission applications, month end reporting to head office, credit control and litigation management. </w:t>
                      </w:r>
                    </w:p>
                    <w:p w:rsidR="00C65E96" w:rsidRPr="00C65E96" w:rsidRDefault="00C65E96" w:rsidP="00C65E96">
                      <w:pPr>
                        <w:rPr>
                          <w:rFonts w:ascii="Franklin Gothic Book" w:hAnsi="Franklin Gothic Book"/>
                          <w14:textOutline w14:w="9525" w14:cap="rnd" w14:cmpd="sng" w14:algn="ctr">
                            <w14:solidFill>
                              <w14:srgbClr w14:val="002060"/>
                            </w14:solidFill>
                            <w14:prstDash w14:val="solid"/>
                            <w14:bevel/>
                          </w14:textOutline>
                        </w:rPr>
                      </w:pPr>
                    </w:p>
                  </w:txbxContent>
                </v:textbox>
              </v:roundrect>
            </w:pict>
          </mc:Fallback>
        </mc:AlternateContent>
      </w:r>
    </w:p>
    <w:p w:rsidR="00C65E96" w:rsidRPr="00BB65FC" w:rsidRDefault="00C65E96" w:rsidP="00C65E96">
      <w:pPr>
        <w:rPr>
          <w:b/>
          <w:color w:val="002060"/>
          <w:sz w:val="28"/>
          <w:szCs w:val="28"/>
        </w:rPr>
      </w:pPr>
    </w:p>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 w:rsidR="00C65E96" w:rsidRPr="00BB65FC" w:rsidRDefault="00C65E96" w:rsidP="00C65E96">
      <w:pPr>
        <w:rPr>
          <w:b/>
          <w:color w:val="002060"/>
          <w:sz w:val="28"/>
          <w:szCs w:val="28"/>
          <w:u w:val="single"/>
        </w:rPr>
      </w:pPr>
      <w:r w:rsidRPr="00BB65FC">
        <w:rPr>
          <w:b/>
          <w:color w:val="002060"/>
          <w:sz w:val="28"/>
          <w:szCs w:val="28"/>
          <w:u w:val="single"/>
        </w:rPr>
        <w:t>Key Responsibilities:</w:t>
      </w:r>
    </w:p>
    <w:p w:rsidR="00C65E96" w:rsidRPr="00BB65FC" w:rsidRDefault="00C65E96" w:rsidP="00C65E96">
      <w:pPr>
        <w:rPr>
          <w:b/>
          <w:color w:val="002060"/>
          <w:sz w:val="28"/>
          <w:szCs w:val="28"/>
          <w:u w:val="single"/>
        </w:rPr>
      </w:pPr>
    </w:p>
    <w:p w:rsidR="00B5178C" w:rsidRPr="00BB65FC" w:rsidRDefault="00B5178C" w:rsidP="00BB65FC">
      <w:pPr>
        <w:rPr>
          <w:b/>
          <w:color w:val="002060"/>
          <w:sz w:val="28"/>
          <w:szCs w:val="28"/>
          <w:u w:val="single"/>
        </w:rPr>
      </w:pPr>
      <w:r w:rsidRPr="00BB65FC">
        <w:rPr>
          <w:b/>
          <w:color w:val="002060"/>
          <w:sz w:val="28"/>
          <w:szCs w:val="28"/>
          <w:u w:val="single"/>
        </w:rPr>
        <w:t>Credit Control and Banking</w:t>
      </w:r>
    </w:p>
    <w:p w:rsidR="00B5178C" w:rsidRPr="00BB65FC" w:rsidRDefault="00B5178C" w:rsidP="00B5178C">
      <w:pPr>
        <w:pStyle w:val="ListParagraph"/>
        <w:widowControl w:val="0"/>
        <w:numPr>
          <w:ilvl w:val="0"/>
          <w:numId w:val="8"/>
        </w:numPr>
        <w:tabs>
          <w:tab w:val="left" w:pos="1906"/>
          <w:tab w:val="left" w:pos="1907"/>
        </w:tabs>
        <w:autoSpaceDE w:val="0"/>
        <w:autoSpaceDN w:val="0"/>
        <w:spacing w:before="218" w:line="247" w:lineRule="auto"/>
        <w:ind w:right="187"/>
        <w:contextualSpacing w:val="0"/>
      </w:pPr>
      <w:r w:rsidRPr="00BB65FC">
        <w:rPr>
          <w:color w:val="161616"/>
          <w:w w:val="105"/>
        </w:rPr>
        <w:t xml:space="preserve">Processing payments by credit/debit card </w:t>
      </w:r>
      <w:r w:rsidR="00BB65FC" w:rsidRPr="00BB65FC">
        <w:rPr>
          <w:color w:val="161616"/>
          <w:w w:val="105"/>
        </w:rPr>
        <w:t>when requested by</w:t>
      </w:r>
      <w:r w:rsidRPr="00BB65FC">
        <w:rPr>
          <w:color w:val="161616"/>
          <w:w w:val="105"/>
        </w:rPr>
        <w:t xml:space="preserve"> parents by telephone or in</w:t>
      </w:r>
      <w:r w:rsidRPr="00BB65FC">
        <w:rPr>
          <w:color w:val="161616"/>
          <w:spacing w:val="11"/>
          <w:w w:val="105"/>
        </w:rPr>
        <w:t xml:space="preserve"> </w:t>
      </w:r>
      <w:r w:rsidRPr="00BB65FC">
        <w:rPr>
          <w:color w:val="161616"/>
          <w:w w:val="105"/>
        </w:rPr>
        <w:t>person.</w:t>
      </w:r>
    </w:p>
    <w:p w:rsidR="00B5178C" w:rsidRPr="00BB65FC" w:rsidRDefault="00B5178C" w:rsidP="00B5178C">
      <w:pPr>
        <w:pStyle w:val="ListParagraph"/>
        <w:widowControl w:val="0"/>
        <w:numPr>
          <w:ilvl w:val="0"/>
          <w:numId w:val="8"/>
        </w:numPr>
        <w:tabs>
          <w:tab w:val="left" w:pos="1906"/>
          <w:tab w:val="left" w:pos="1907"/>
        </w:tabs>
        <w:autoSpaceDE w:val="0"/>
        <w:autoSpaceDN w:val="0"/>
        <w:spacing w:before="9" w:line="247" w:lineRule="auto"/>
        <w:ind w:right="435"/>
        <w:contextualSpacing w:val="0"/>
      </w:pPr>
      <w:r w:rsidRPr="00BB65FC">
        <w:rPr>
          <w:color w:val="161616"/>
          <w:w w:val="105"/>
        </w:rPr>
        <w:t>Processing</w:t>
      </w:r>
      <w:r w:rsidRPr="00BB65FC">
        <w:rPr>
          <w:color w:val="161616"/>
          <w:spacing w:val="3"/>
          <w:w w:val="105"/>
        </w:rPr>
        <w:t xml:space="preserve"> </w:t>
      </w:r>
      <w:r w:rsidRPr="00BB65FC">
        <w:rPr>
          <w:color w:val="161616"/>
          <w:w w:val="105"/>
        </w:rPr>
        <w:t>Direct</w:t>
      </w:r>
      <w:r w:rsidRPr="00BB65FC">
        <w:rPr>
          <w:color w:val="161616"/>
          <w:spacing w:val="-2"/>
          <w:w w:val="105"/>
        </w:rPr>
        <w:t xml:space="preserve"> </w:t>
      </w:r>
      <w:r w:rsidRPr="00BB65FC">
        <w:rPr>
          <w:color w:val="161616"/>
          <w:w w:val="105"/>
        </w:rPr>
        <w:t>Debit</w:t>
      </w:r>
      <w:r w:rsidRPr="00BB65FC">
        <w:rPr>
          <w:color w:val="161616"/>
          <w:spacing w:val="-14"/>
          <w:w w:val="105"/>
        </w:rPr>
        <w:t xml:space="preserve"> </w:t>
      </w:r>
      <w:r w:rsidRPr="00BB65FC">
        <w:rPr>
          <w:color w:val="161616"/>
          <w:w w:val="105"/>
        </w:rPr>
        <w:t>information,</w:t>
      </w:r>
      <w:r w:rsidRPr="00BB65FC">
        <w:rPr>
          <w:color w:val="161616"/>
          <w:spacing w:val="-1"/>
          <w:w w:val="105"/>
        </w:rPr>
        <w:t xml:space="preserve"> </w:t>
      </w:r>
      <w:r w:rsidRPr="00BB65FC">
        <w:rPr>
          <w:color w:val="161616"/>
          <w:w w:val="105"/>
        </w:rPr>
        <w:t>ensuring it</w:t>
      </w:r>
      <w:r w:rsidRPr="00BB65FC">
        <w:rPr>
          <w:color w:val="161616"/>
          <w:spacing w:val="-17"/>
          <w:w w:val="105"/>
        </w:rPr>
        <w:t xml:space="preserve"> </w:t>
      </w:r>
      <w:r w:rsidRPr="00BB65FC">
        <w:rPr>
          <w:color w:val="161616"/>
          <w:w w:val="105"/>
        </w:rPr>
        <w:t>is</w:t>
      </w:r>
      <w:r w:rsidRPr="00BB65FC">
        <w:rPr>
          <w:color w:val="161616"/>
          <w:spacing w:val="-6"/>
          <w:w w:val="105"/>
        </w:rPr>
        <w:t xml:space="preserve"> </w:t>
      </w:r>
      <w:r w:rsidRPr="00BB65FC">
        <w:rPr>
          <w:color w:val="161616"/>
          <w:w w:val="105"/>
        </w:rPr>
        <w:t>received</w:t>
      </w:r>
      <w:r w:rsidRPr="00BB65FC">
        <w:rPr>
          <w:color w:val="161616"/>
          <w:spacing w:val="8"/>
          <w:w w:val="105"/>
        </w:rPr>
        <w:t xml:space="preserve"> </w:t>
      </w:r>
      <w:r w:rsidRPr="00BB65FC">
        <w:rPr>
          <w:color w:val="161616"/>
          <w:w w:val="105"/>
        </w:rPr>
        <w:t>by</w:t>
      </w:r>
      <w:r w:rsidRPr="00BB65FC">
        <w:rPr>
          <w:color w:val="161616"/>
          <w:spacing w:val="-8"/>
          <w:w w:val="105"/>
        </w:rPr>
        <w:t xml:space="preserve"> </w:t>
      </w:r>
      <w:r w:rsidRPr="00BB65FC">
        <w:rPr>
          <w:color w:val="161616"/>
          <w:w w:val="105"/>
        </w:rPr>
        <w:t>Head</w:t>
      </w:r>
      <w:r w:rsidRPr="00BB65FC">
        <w:rPr>
          <w:color w:val="161616"/>
          <w:spacing w:val="-1"/>
          <w:w w:val="105"/>
        </w:rPr>
        <w:t xml:space="preserve"> </w:t>
      </w:r>
      <w:r w:rsidRPr="00BB65FC">
        <w:rPr>
          <w:color w:val="161616"/>
          <w:w w:val="105"/>
        </w:rPr>
        <w:t>office</w:t>
      </w:r>
      <w:r w:rsidRPr="00BB65FC">
        <w:rPr>
          <w:color w:val="161616"/>
          <w:spacing w:val="-14"/>
          <w:w w:val="105"/>
        </w:rPr>
        <w:t xml:space="preserve"> </w:t>
      </w:r>
      <w:r w:rsidRPr="00BB65FC">
        <w:rPr>
          <w:color w:val="161616"/>
          <w:w w:val="105"/>
        </w:rPr>
        <w:t>for</w:t>
      </w:r>
      <w:r w:rsidRPr="00BB65FC">
        <w:rPr>
          <w:color w:val="161616"/>
          <w:spacing w:val="-14"/>
          <w:w w:val="105"/>
        </w:rPr>
        <w:t xml:space="preserve"> </w:t>
      </w:r>
      <w:r w:rsidRPr="00BB65FC">
        <w:rPr>
          <w:color w:val="161616"/>
          <w:w w:val="105"/>
        </w:rPr>
        <w:t xml:space="preserve">the stipulated </w:t>
      </w:r>
      <w:r w:rsidRPr="00BB65FC">
        <w:rPr>
          <w:color w:val="161616"/>
          <w:w w:val="105"/>
        </w:rPr>
        <w:lastRenderedPageBreak/>
        <w:t xml:space="preserve">deadlines </w:t>
      </w:r>
      <w:r w:rsidR="00BB65FC" w:rsidRPr="00BB65FC">
        <w:rPr>
          <w:color w:val="161616"/>
          <w:w w:val="105"/>
        </w:rPr>
        <w:t xml:space="preserve">for </w:t>
      </w:r>
      <w:r w:rsidR="00BB65FC" w:rsidRPr="00BB65FC">
        <w:rPr>
          <w:color w:val="161616"/>
          <w:spacing w:val="5"/>
          <w:w w:val="105"/>
        </w:rPr>
        <w:t>processing</w:t>
      </w:r>
      <w:r w:rsidRPr="00BB65FC">
        <w:rPr>
          <w:color w:val="161616"/>
          <w:w w:val="105"/>
        </w:rPr>
        <w:t>.</w:t>
      </w:r>
    </w:p>
    <w:p w:rsidR="00B5178C" w:rsidRPr="00BB65FC" w:rsidRDefault="00B5178C" w:rsidP="00B5178C">
      <w:pPr>
        <w:pStyle w:val="ListParagraph"/>
        <w:widowControl w:val="0"/>
        <w:numPr>
          <w:ilvl w:val="0"/>
          <w:numId w:val="8"/>
        </w:numPr>
        <w:tabs>
          <w:tab w:val="left" w:pos="1906"/>
          <w:tab w:val="left" w:pos="1907"/>
        </w:tabs>
        <w:autoSpaceDE w:val="0"/>
        <w:autoSpaceDN w:val="0"/>
        <w:spacing w:before="9"/>
        <w:contextualSpacing w:val="0"/>
      </w:pPr>
      <w:r w:rsidRPr="00BB65FC">
        <w:rPr>
          <w:color w:val="161616"/>
          <w:w w:val="105"/>
        </w:rPr>
        <w:t xml:space="preserve">Processing </w:t>
      </w:r>
      <w:r w:rsidR="00BB65FC" w:rsidRPr="00BB65FC">
        <w:rPr>
          <w:color w:val="161616"/>
          <w:w w:val="105"/>
        </w:rPr>
        <w:t>employer childcare</w:t>
      </w:r>
      <w:r w:rsidRPr="00BB65FC">
        <w:rPr>
          <w:color w:val="161616"/>
          <w:w w:val="105"/>
        </w:rPr>
        <w:t xml:space="preserve"> grant schemes where</w:t>
      </w:r>
      <w:r w:rsidRPr="00BB65FC">
        <w:rPr>
          <w:color w:val="161616"/>
          <w:spacing w:val="20"/>
          <w:w w:val="105"/>
        </w:rPr>
        <w:t xml:space="preserve"> </w:t>
      </w:r>
      <w:r w:rsidRPr="00BB65FC">
        <w:rPr>
          <w:color w:val="161616"/>
          <w:w w:val="105"/>
        </w:rPr>
        <w:t>relevant.</w:t>
      </w:r>
    </w:p>
    <w:p w:rsidR="00B5178C" w:rsidRPr="00BB65FC" w:rsidRDefault="00B5178C" w:rsidP="00B5178C">
      <w:pPr>
        <w:pStyle w:val="ListParagraph"/>
        <w:widowControl w:val="0"/>
        <w:numPr>
          <w:ilvl w:val="0"/>
          <w:numId w:val="8"/>
        </w:numPr>
        <w:tabs>
          <w:tab w:val="left" w:pos="1904"/>
          <w:tab w:val="left" w:pos="1905"/>
        </w:tabs>
        <w:autoSpaceDE w:val="0"/>
        <w:autoSpaceDN w:val="0"/>
        <w:spacing w:before="21"/>
        <w:contextualSpacing w:val="0"/>
      </w:pPr>
      <w:r w:rsidRPr="00BB65FC">
        <w:rPr>
          <w:color w:val="161616"/>
          <w:w w:val="105"/>
        </w:rPr>
        <w:t xml:space="preserve">Updating pupil accounts on a daily basis as payments </w:t>
      </w:r>
      <w:r w:rsidR="00BB65FC" w:rsidRPr="00BB65FC">
        <w:rPr>
          <w:color w:val="161616"/>
          <w:w w:val="105"/>
        </w:rPr>
        <w:t>are made</w:t>
      </w:r>
      <w:r w:rsidRPr="00BB65FC">
        <w:rPr>
          <w:color w:val="161616"/>
          <w:w w:val="105"/>
        </w:rPr>
        <w:t xml:space="preserve"> by each</w:t>
      </w:r>
      <w:r w:rsidRPr="00BB65FC">
        <w:rPr>
          <w:color w:val="161616"/>
          <w:spacing w:val="-11"/>
          <w:w w:val="105"/>
        </w:rPr>
        <w:t xml:space="preserve"> </w:t>
      </w:r>
      <w:r w:rsidRPr="00BB65FC">
        <w:rPr>
          <w:color w:val="161616"/>
          <w:w w:val="105"/>
        </w:rPr>
        <w:t>method.</w:t>
      </w:r>
    </w:p>
    <w:p w:rsidR="00B5178C" w:rsidRPr="00BB65FC" w:rsidRDefault="00B5178C" w:rsidP="00B5178C">
      <w:pPr>
        <w:pStyle w:val="ListParagraph"/>
        <w:widowControl w:val="0"/>
        <w:numPr>
          <w:ilvl w:val="0"/>
          <w:numId w:val="8"/>
        </w:numPr>
        <w:tabs>
          <w:tab w:val="left" w:pos="1904"/>
          <w:tab w:val="left" w:pos="1905"/>
        </w:tabs>
        <w:autoSpaceDE w:val="0"/>
        <w:autoSpaceDN w:val="0"/>
        <w:spacing w:before="16"/>
        <w:contextualSpacing w:val="0"/>
      </w:pPr>
      <w:r w:rsidRPr="00BB65FC">
        <w:rPr>
          <w:color w:val="161616"/>
          <w:w w:val="105"/>
        </w:rPr>
        <w:t xml:space="preserve">Update </w:t>
      </w:r>
      <w:r w:rsidR="00BB65FC" w:rsidRPr="00BB65FC">
        <w:rPr>
          <w:color w:val="161616"/>
          <w:w w:val="105"/>
        </w:rPr>
        <w:t>the monthly</w:t>
      </w:r>
      <w:r w:rsidRPr="00BB65FC">
        <w:rPr>
          <w:color w:val="161616"/>
          <w:w w:val="105"/>
        </w:rPr>
        <w:t xml:space="preserve"> debtors</w:t>
      </w:r>
      <w:r w:rsidRPr="00BB65FC">
        <w:rPr>
          <w:color w:val="161616"/>
          <w:spacing w:val="20"/>
          <w:w w:val="105"/>
        </w:rPr>
        <w:t xml:space="preserve"> </w:t>
      </w:r>
      <w:r w:rsidRPr="00BB65FC">
        <w:rPr>
          <w:color w:val="161616"/>
          <w:w w:val="105"/>
        </w:rPr>
        <w:t>report.</w:t>
      </w:r>
    </w:p>
    <w:p w:rsidR="00B5178C" w:rsidRPr="00BB65FC" w:rsidRDefault="00B5178C" w:rsidP="00B5178C">
      <w:pPr>
        <w:pStyle w:val="ListParagraph"/>
        <w:widowControl w:val="0"/>
        <w:numPr>
          <w:ilvl w:val="0"/>
          <w:numId w:val="8"/>
        </w:numPr>
        <w:tabs>
          <w:tab w:val="left" w:pos="1906"/>
          <w:tab w:val="left" w:pos="1907"/>
        </w:tabs>
        <w:autoSpaceDE w:val="0"/>
        <w:autoSpaceDN w:val="0"/>
        <w:spacing w:before="16" w:line="247" w:lineRule="auto"/>
        <w:ind w:right="583"/>
        <w:contextualSpacing w:val="0"/>
      </w:pPr>
      <w:r w:rsidRPr="00BB65FC">
        <w:rPr>
          <w:color w:val="161616"/>
          <w:w w:val="105"/>
        </w:rPr>
        <w:t>Monitoring and chasing debtors via email and telephone in accordance with the guidelines</w:t>
      </w:r>
      <w:r w:rsidRPr="00BB65FC">
        <w:rPr>
          <w:color w:val="161616"/>
          <w:spacing w:val="-12"/>
          <w:w w:val="105"/>
        </w:rPr>
        <w:t xml:space="preserve"> </w:t>
      </w:r>
      <w:r w:rsidRPr="00BB65FC">
        <w:rPr>
          <w:color w:val="161616"/>
          <w:w w:val="105"/>
        </w:rPr>
        <w:t>set</w:t>
      </w:r>
      <w:r w:rsidRPr="00BB65FC">
        <w:rPr>
          <w:color w:val="161616"/>
          <w:spacing w:val="-6"/>
          <w:w w:val="105"/>
        </w:rPr>
        <w:t xml:space="preserve"> </w:t>
      </w:r>
      <w:r w:rsidRPr="00BB65FC">
        <w:rPr>
          <w:color w:val="161616"/>
          <w:w w:val="105"/>
        </w:rPr>
        <w:t>out</w:t>
      </w:r>
      <w:r w:rsidRPr="00BB65FC">
        <w:rPr>
          <w:color w:val="161616"/>
          <w:spacing w:val="-21"/>
          <w:w w:val="105"/>
        </w:rPr>
        <w:t xml:space="preserve"> </w:t>
      </w:r>
      <w:r w:rsidRPr="00BB65FC">
        <w:rPr>
          <w:color w:val="161616"/>
          <w:w w:val="105"/>
        </w:rPr>
        <w:t>by</w:t>
      </w:r>
      <w:r w:rsidRPr="00BB65FC">
        <w:rPr>
          <w:color w:val="161616"/>
          <w:spacing w:val="-19"/>
          <w:w w:val="105"/>
        </w:rPr>
        <w:t xml:space="preserve"> </w:t>
      </w:r>
      <w:r w:rsidRPr="00BB65FC">
        <w:rPr>
          <w:color w:val="161616"/>
          <w:w w:val="105"/>
        </w:rPr>
        <w:t>Head</w:t>
      </w:r>
      <w:r w:rsidRPr="00BB65FC">
        <w:rPr>
          <w:color w:val="161616"/>
          <w:spacing w:val="-11"/>
          <w:w w:val="105"/>
        </w:rPr>
        <w:t xml:space="preserve"> </w:t>
      </w:r>
      <w:r w:rsidRPr="00BB65FC">
        <w:rPr>
          <w:color w:val="161616"/>
          <w:w w:val="105"/>
        </w:rPr>
        <w:t>Office.</w:t>
      </w:r>
    </w:p>
    <w:p w:rsidR="00B5178C" w:rsidRPr="00BB65FC" w:rsidRDefault="00B5178C" w:rsidP="00B5178C">
      <w:pPr>
        <w:pStyle w:val="ListParagraph"/>
        <w:widowControl w:val="0"/>
        <w:numPr>
          <w:ilvl w:val="0"/>
          <w:numId w:val="8"/>
        </w:numPr>
        <w:tabs>
          <w:tab w:val="left" w:pos="1901"/>
          <w:tab w:val="left" w:pos="1902"/>
        </w:tabs>
        <w:autoSpaceDE w:val="0"/>
        <w:autoSpaceDN w:val="0"/>
        <w:spacing w:before="8"/>
        <w:contextualSpacing w:val="0"/>
      </w:pPr>
      <w:r w:rsidRPr="00BB65FC">
        <w:rPr>
          <w:color w:val="161616"/>
          <w:w w:val="110"/>
        </w:rPr>
        <w:t>Processing</w:t>
      </w:r>
      <w:r w:rsidRPr="00BB65FC">
        <w:rPr>
          <w:color w:val="161616"/>
          <w:spacing w:val="-19"/>
          <w:w w:val="110"/>
        </w:rPr>
        <w:t xml:space="preserve"> </w:t>
      </w:r>
      <w:r w:rsidRPr="00BB65FC">
        <w:rPr>
          <w:color w:val="161616"/>
          <w:w w:val="110"/>
        </w:rPr>
        <w:t>and</w:t>
      </w:r>
      <w:r w:rsidRPr="00BB65FC">
        <w:rPr>
          <w:color w:val="161616"/>
          <w:spacing w:val="-24"/>
          <w:w w:val="110"/>
        </w:rPr>
        <w:t xml:space="preserve"> </w:t>
      </w:r>
      <w:r w:rsidRPr="00BB65FC">
        <w:rPr>
          <w:color w:val="161616"/>
          <w:w w:val="110"/>
        </w:rPr>
        <w:t>generating</w:t>
      </w:r>
      <w:r w:rsidRPr="00BB65FC">
        <w:rPr>
          <w:color w:val="161616"/>
          <w:spacing w:val="-15"/>
          <w:w w:val="110"/>
        </w:rPr>
        <w:t xml:space="preserve"> </w:t>
      </w:r>
      <w:r w:rsidRPr="00BB65FC">
        <w:rPr>
          <w:color w:val="161616"/>
          <w:w w:val="110"/>
        </w:rPr>
        <w:t>reminder</w:t>
      </w:r>
      <w:r w:rsidRPr="00BB65FC">
        <w:rPr>
          <w:color w:val="161616"/>
          <w:spacing w:val="-20"/>
          <w:w w:val="110"/>
        </w:rPr>
        <w:t xml:space="preserve"> </w:t>
      </w:r>
      <w:r w:rsidRPr="00BB65FC">
        <w:rPr>
          <w:color w:val="161616"/>
          <w:w w:val="110"/>
        </w:rPr>
        <w:t>letters</w:t>
      </w:r>
      <w:r w:rsidRPr="00BB65FC">
        <w:rPr>
          <w:color w:val="161616"/>
          <w:spacing w:val="-26"/>
          <w:w w:val="110"/>
        </w:rPr>
        <w:t xml:space="preserve"> </w:t>
      </w:r>
      <w:r w:rsidRPr="00BB65FC">
        <w:rPr>
          <w:color w:val="161616"/>
          <w:w w:val="110"/>
        </w:rPr>
        <w:t>and</w:t>
      </w:r>
      <w:r w:rsidRPr="00BB65FC">
        <w:rPr>
          <w:color w:val="161616"/>
          <w:spacing w:val="-20"/>
          <w:w w:val="110"/>
        </w:rPr>
        <w:t xml:space="preserve"> </w:t>
      </w:r>
      <w:r w:rsidRPr="00BB65FC">
        <w:rPr>
          <w:color w:val="161616"/>
          <w:w w:val="110"/>
        </w:rPr>
        <w:t>monthly</w:t>
      </w:r>
      <w:r w:rsidRPr="00BB65FC">
        <w:rPr>
          <w:color w:val="161616"/>
          <w:spacing w:val="-27"/>
          <w:w w:val="110"/>
        </w:rPr>
        <w:t xml:space="preserve"> </w:t>
      </w:r>
      <w:r w:rsidRPr="00BB65FC">
        <w:rPr>
          <w:color w:val="161616"/>
          <w:w w:val="110"/>
        </w:rPr>
        <w:t>statements.</w:t>
      </w:r>
    </w:p>
    <w:p w:rsidR="00B5178C" w:rsidRPr="00BB65FC" w:rsidRDefault="00B5178C" w:rsidP="00B5178C">
      <w:pPr>
        <w:pStyle w:val="ListParagraph"/>
        <w:widowControl w:val="0"/>
        <w:numPr>
          <w:ilvl w:val="0"/>
          <w:numId w:val="8"/>
        </w:numPr>
        <w:tabs>
          <w:tab w:val="left" w:pos="1899"/>
          <w:tab w:val="left" w:pos="1900"/>
        </w:tabs>
        <w:autoSpaceDE w:val="0"/>
        <w:autoSpaceDN w:val="0"/>
        <w:spacing w:before="16"/>
        <w:contextualSpacing w:val="0"/>
      </w:pPr>
      <w:r w:rsidRPr="00BB65FC">
        <w:rPr>
          <w:color w:val="161616"/>
          <w:w w:val="105"/>
        </w:rPr>
        <w:t xml:space="preserve">Investigating and resolving queries relating to non-payment </w:t>
      </w:r>
      <w:r w:rsidR="00BB65FC" w:rsidRPr="00BB65FC">
        <w:rPr>
          <w:color w:val="161616"/>
          <w:w w:val="105"/>
        </w:rPr>
        <w:t xml:space="preserve">of </w:t>
      </w:r>
      <w:r w:rsidR="00BB65FC" w:rsidRPr="00BB65FC">
        <w:rPr>
          <w:color w:val="161616"/>
          <w:spacing w:val="3"/>
          <w:w w:val="105"/>
        </w:rPr>
        <w:t>invoices</w:t>
      </w:r>
      <w:r w:rsidRPr="00BB65FC">
        <w:rPr>
          <w:color w:val="161616"/>
          <w:w w:val="105"/>
        </w:rPr>
        <w:t>.</w:t>
      </w:r>
    </w:p>
    <w:p w:rsidR="00B5178C" w:rsidRPr="00BB65FC" w:rsidRDefault="00B5178C" w:rsidP="00B5178C">
      <w:pPr>
        <w:pStyle w:val="ListParagraph"/>
        <w:widowControl w:val="0"/>
        <w:numPr>
          <w:ilvl w:val="0"/>
          <w:numId w:val="8"/>
        </w:numPr>
        <w:tabs>
          <w:tab w:val="left" w:pos="1900"/>
          <w:tab w:val="left" w:pos="1901"/>
        </w:tabs>
        <w:autoSpaceDE w:val="0"/>
        <w:autoSpaceDN w:val="0"/>
        <w:spacing w:before="16" w:line="249" w:lineRule="auto"/>
        <w:ind w:right="168"/>
        <w:contextualSpacing w:val="0"/>
      </w:pPr>
      <w:r w:rsidRPr="00BB65FC">
        <w:rPr>
          <w:color w:val="161616"/>
          <w:w w:val="105"/>
        </w:rPr>
        <w:t>Liaising with our solicitors, preparing and handing over the relevant paperwork for any</w:t>
      </w:r>
      <w:r w:rsidRPr="00BB65FC">
        <w:rPr>
          <w:color w:val="161616"/>
          <w:spacing w:val="12"/>
          <w:w w:val="105"/>
        </w:rPr>
        <w:t xml:space="preserve"> </w:t>
      </w:r>
      <w:r w:rsidRPr="00BB65FC">
        <w:rPr>
          <w:color w:val="161616"/>
          <w:w w:val="105"/>
        </w:rPr>
        <w:t>defaulters.</w:t>
      </w:r>
    </w:p>
    <w:p w:rsidR="00B5178C" w:rsidRPr="00BB65FC" w:rsidRDefault="00B5178C" w:rsidP="00B5178C">
      <w:pPr>
        <w:pStyle w:val="ListParagraph"/>
        <w:widowControl w:val="0"/>
        <w:numPr>
          <w:ilvl w:val="0"/>
          <w:numId w:val="8"/>
        </w:numPr>
        <w:tabs>
          <w:tab w:val="left" w:pos="1901"/>
          <w:tab w:val="left" w:pos="1902"/>
        </w:tabs>
        <w:autoSpaceDE w:val="0"/>
        <w:autoSpaceDN w:val="0"/>
        <w:spacing w:before="11"/>
        <w:contextualSpacing w:val="0"/>
      </w:pPr>
      <w:r w:rsidRPr="00BB65FC">
        <w:rPr>
          <w:color w:val="161616"/>
          <w:w w:val="105"/>
        </w:rPr>
        <w:t>Monitor payment plans and follow up with those in</w:t>
      </w:r>
      <w:r w:rsidRPr="00BB65FC">
        <w:rPr>
          <w:color w:val="161616"/>
          <w:spacing w:val="47"/>
          <w:w w:val="105"/>
        </w:rPr>
        <w:t xml:space="preserve"> </w:t>
      </w:r>
      <w:r w:rsidRPr="00BB65FC">
        <w:rPr>
          <w:color w:val="161616"/>
          <w:w w:val="105"/>
        </w:rPr>
        <w:t>breach.</w:t>
      </w:r>
    </w:p>
    <w:p w:rsidR="00BB65FC" w:rsidRPr="00BB65FC" w:rsidRDefault="00BB65FC" w:rsidP="00BB65FC"/>
    <w:p w:rsidR="00B5178C" w:rsidRPr="00BB65FC" w:rsidRDefault="00B5178C" w:rsidP="00BB65FC">
      <w:pPr>
        <w:rPr>
          <w:b/>
          <w:color w:val="002060"/>
          <w:sz w:val="28"/>
          <w:szCs w:val="28"/>
          <w:u w:val="single"/>
        </w:rPr>
      </w:pPr>
      <w:r w:rsidRPr="00BB65FC">
        <w:rPr>
          <w:b/>
          <w:color w:val="002060"/>
          <w:sz w:val="28"/>
          <w:szCs w:val="28"/>
          <w:u w:val="single"/>
        </w:rPr>
        <w:t>Discounts</w:t>
      </w:r>
    </w:p>
    <w:p w:rsidR="00B5178C" w:rsidRPr="00BB65FC" w:rsidRDefault="00BB65FC" w:rsidP="00B5178C">
      <w:pPr>
        <w:pStyle w:val="ListParagraph"/>
        <w:widowControl w:val="0"/>
        <w:numPr>
          <w:ilvl w:val="0"/>
          <w:numId w:val="8"/>
        </w:numPr>
        <w:tabs>
          <w:tab w:val="left" w:pos="1901"/>
          <w:tab w:val="left" w:pos="1902"/>
        </w:tabs>
        <w:autoSpaceDE w:val="0"/>
        <w:autoSpaceDN w:val="0"/>
        <w:spacing w:before="11"/>
        <w:contextualSpacing w:val="0"/>
        <w:rPr>
          <w:color w:val="161616"/>
          <w:w w:val="105"/>
        </w:rPr>
      </w:pPr>
      <w:r w:rsidRPr="00BB65FC">
        <w:rPr>
          <w:color w:val="161616"/>
          <w:w w:val="105"/>
        </w:rPr>
        <w:t>Maintain and update</w:t>
      </w:r>
      <w:r w:rsidR="00B5178C" w:rsidRPr="00BB65FC">
        <w:rPr>
          <w:color w:val="161616"/>
          <w:w w:val="105"/>
        </w:rPr>
        <w:t xml:space="preserve"> the </w:t>
      </w:r>
      <w:r w:rsidRPr="00BB65FC">
        <w:rPr>
          <w:color w:val="161616"/>
          <w:w w:val="105"/>
        </w:rPr>
        <w:t>discount register</w:t>
      </w:r>
      <w:r w:rsidR="00B5178C" w:rsidRPr="00BB65FC">
        <w:rPr>
          <w:color w:val="161616"/>
          <w:w w:val="105"/>
        </w:rPr>
        <w:t xml:space="preserve"> for each of the   </w:t>
      </w:r>
      <w:r w:rsidRPr="00BB65FC">
        <w:rPr>
          <w:color w:val="161616"/>
          <w:w w:val="105"/>
        </w:rPr>
        <w:t>5 schools</w:t>
      </w:r>
      <w:r w:rsidR="00B5178C" w:rsidRPr="00BB65FC">
        <w:rPr>
          <w:color w:val="161616"/>
          <w:w w:val="105"/>
        </w:rPr>
        <w:t>.</w:t>
      </w:r>
    </w:p>
    <w:p w:rsidR="00B5178C" w:rsidRPr="00BB65FC" w:rsidRDefault="00B5178C" w:rsidP="00B5178C">
      <w:pPr>
        <w:pStyle w:val="ListParagraph"/>
        <w:widowControl w:val="0"/>
        <w:numPr>
          <w:ilvl w:val="0"/>
          <w:numId w:val="8"/>
        </w:numPr>
        <w:tabs>
          <w:tab w:val="left" w:pos="1895"/>
          <w:tab w:val="left" w:pos="1896"/>
        </w:tabs>
        <w:autoSpaceDE w:val="0"/>
        <w:autoSpaceDN w:val="0"/>
        <w:spacing w:before="11"/>
        <w:contextualSpacing w:val="0"/>
        <w:rPr>
          <w:color w:val="161616"/>
          <w:w w:val="105"/>
        </w:rPr>
      </w:pPr>
      <w:r w:rsidRPr="00BB65FC">
        <w:rPr>
          <w:color w:val="161616"/>
          <w:w w:val="105"/>
        </w:rPr>
        <w:t>Liaise with SSC on any discount requests received to ensure the correct approval is gained.</w:t>
      </w:r>
    </w:p>
    <w:p w:rsidR="00B5178C" w:rsidRPr="00BB65FC" w:rsidRDefault="00B5178C" w:rsidP="00B5178C">
      <w:pPr>
        <w:pStyle w:val="ListParagraph"/>
        <w:widowControl w:val="0"/>
        <w:numPr>
          <w:ilvl w:val="0"/>
          <w:numId w:val="8"/>
        </w:numPr>
        <w:tabs>
          <w:tab w:val="left" w:pos="1896"/>
          <w:tab w:val="left" w:pos="1897"/>
        </w:tabs>
        <w:autoSpaceDE w:val="0"/>
        <w:autoSpaceDN w:val="0"/>
        <w:spacing w:before="11"/>
        <w:contextualSpacing w:val="0"/>
        <w:rPr>
          <w:color w:val="161616"/>
          <w:w w:val="105"/>
        </w:rPr>
      </w:pPr>
      <w:r w:rsidRPr="00BB65FC">
        <w:rPr>
          <w:color w:val="161616"/>
          <w:w w:val="105"/>
        </w:rPr>
        <w:t xml:space="preserve">Review all means tested bursary applications and liaise with the parents to request all additional </w:t>
      </w:r>
      <w:r w:rsidR="00BB65FC" w:rsidRPr="00BB65FC">
        <w:rPr>
          <w:color w:val="161616"/>
          <w:w w:val="105"/>
        </w:rPr>
        <w:t>information required</w:t>
      </w:r>
      <w:r w:rsidRPr="00BB65FC">
        <w:rPr>
          <w:color w:val="161616"/>
          <w:w w:val="105"/>
        </w:rPr>
        <w:t xml:space="preserve"> to make an informed decision on applications.</w:t>
      </w:r>
    </w:p>
    <w:p w:rsidR="00B5178C" w:rsidRPr="00BB65FC" w:rsidRDefault="00B5178C" w:rsidP="00B5178C">
      <w:pPr>
        <w:pStyle w:val="ListParagraph"/>
        <w:widowControl w:val="0"/>
        <w:numPr>
          <w:ilvl w:val="0"/>
          <w:numId w:val="8"/>
        </w:numPr>
        <w:tabs>
          <w:tab w:val="left" w:pos="1894"/>
          <w:tab w:val="left" w:pos="1895"/>
        </w:tabs>
        <w:autoSpaceDE w:val="0"/>
        <w:autoSpaceDN w:val="0"/>
        <w:spacing w:before="11"/>
        <w:contextualSpacing w:val="0"/>
        <w:rPr>
          <w:color w:val="161616"/>
          <w:w w:val="105"/>
        </w:rPr>
      </w:pPr>
      <w:r w:rsidRPr="00BB65FC">
        <w:rPr>
          <w:color w:val="161616"/>
          <w:w w:val="105"/>
        </w:rPr>
        <w:t>Update the accounting system to ensure the discounts are reflected correctly on parent accounts and applied to billing.</w:t>
      </w:r>
    </w:p>
    <w:p w:rsidR="00B5178C" w:rsidRPr="00BB65FC" w:rsidRDefault="00B5178C" w:rsidP="00B5178C">
      <w:pPr>
        <w:pStyle w:val="ListParagraph"/>
        <w:widowControl w:val="0"/>
        <w:numPr>
          <w:ilvl w:val="0"/>
          <w:numId w:val="8"/>
        </w:numPr>
        <w:tabs>
          <w:tab w:val="left" w:pos="1892"/>
          <w:tab w:val="left" w:pos="1893"/>
        </w:tabs>
        <w:autoSpaceDE w:val="0"/>
        <w:autoSpaceDN w:val="0"/>
        <w:spacing w:before="11"/>
        <w:contextualSpacing w:val="0"/>
        <w:rPr>
          <w:color w:val="161616"/>
          <w:w w:val="105"/>
        </w:rPr>
      </w:pPr>
      <w:r w:rsidRPr="00BB65FC">
        <w:rPr>
          <w:color w:val="161616"/>
          <w:w w:val="105"/>
        </w:rPr>
        <w:t>Produce formal agreements and send to parents for any discounts offered.</w:t>
      </w:r>
    </w:p>
    <w:p w:rsidR="00B5178C" w:rsidRPr="00BB65FC" w:rsidRDefault="00B5178C" w:rsidP="00B5178C">
      <w:pPr>
        <w:pStyle w:val="ListParagraph"/>
        <w:widowControl w:val="0"/>
        <w:numPr>
          <w:ilvl w:val="0"/>
          <w:numId w:val="8"/>
        </w:numPr>
        <w:tabs>
          <w:tab w:val="left" w:pos="1891"/>
          <w:tab w:val="left" w:pos="1892"/>
        </w:tabs>
        <w:autoSpaceDE w:val="0"/>
        <w:autoSpaceDN w:val="0"/>
        <w:spacing w:before="11"/>
        <w:contextualSpacing w:val="0"/>
        <w:rPr>
          <w:color w:val="161616"/>
          <w:w w:val="105"/>
        </w:rPr>
      </w:pPr>
      <w:r w:rsidRPr="00BB65FC">
        <w:rPr>
          <w:color w:val="161616"/>
          <w:w w:val="105"/>
        </w:rPr>
        <w:lastRenderedPageBreak/>
        <w:t>Review all applicable bursaries on an annual basis to ensure any change to financial circumstance is updated.</w:t>
      </w:r>
    </w:p>
    <w:p w:rsidR="00B5178C" w:rsidRPr="00BB65FC" w:rsidRDefault="00B5178C" w:rsidP="00B5178C">
      <w:pPr>
        <w:widowControl w:val="0"/>
        <w:tabs>
          <w:tab w:val="left" w:pos="1891"/>
          <w:tab w:val="left" w:pos="1892"/>
        </w:tabs>
        <w:autoSpaceDE w:val="0"/>
        <w:autoSpaceDN w:val="0"/>
        <w:spacing w:before="11"/>
        <w:rPr>
          <w:color w:val="161616"/>
          <w:w w:val="105"/>
        </w:rPr>
      </w:pPr>
    </w:p>
    <w:p w:rsidR="00B5178C" w:rsidRPr="00BB65FC" w:rsidRDefault="00B5178C" w:rsidP="00B5178C">
      <w:pPr>
        <w:widowControl w:val="0"/>
        <w:tabs>
          <w:tab w:val="left" w:pos="1891"/>
          <w:tab w:val="left" w:pos="1892"/>
        </w:tabs>
        <w:autoSpaceDE w:val="0"/>
        <w:autoSpaceDN w:val="0"/>
        <w:spacing w:before="11"/>
        <w:rPr>
          <w:color w:val="161616"/>
          <w:w w:val="105"/>
        </w:rPr>
      </w:pPr>
    </w:p>
    <w:p w:rsidR="00B5178C" w:rsidRPr="00BB65FC" w:rsidRDefault="00B5178C" w:rsidP="00BB65FC">
      <w:pPr>
        <w:rPr>
          <w:b/>
          <w:color w:val="002060"/>
          <w:sz w:val="28"/>
          <w:szCs w:val="28"/>
          <w:u w:val="single"/>
        </w:rPr>
      </w:pPr>
      <w:r w:rsidRPr="00BB65FC">
        <w:rPr>
          <w:b/>
          <w:color w:val="002060"/>
          <w:sz w:val="28"/>
          <w:szCs w:val="28"/>
          <w:u w:val="single"/>
        </w:rPr>
        <w:t>Secretarial/ other responsibilities</w:t>
      </w:r>
    </w:p>
    <w:p w:rsidR="00B5178C" w:rsidRPr="00BB65FC" w:rsidRDefault="00B5178C" w:rsidP="00B5178C">
      <w:pPr>
        <w:pStyle w:val="ListParagraph"/>
        <w:widowControl w:val="0"/>
        <w:numPr>
          <w:ilvl w:val="0"/>
          <w:numId w:val="8"/>
        </w:numPr>
        <w:tabs>
          <w:tab w:val="left" w:pos="1891"/>
          <w:tab w:val="left" w:pos="1892"/>
        </w:tabs>
        <w:autoSpaceDE w:val="0"/>
        <w:autoSpaceDN w:val="0"/>
        <w:spacing w:before="11"/>
        <w:contextualSpacing w:val="0"/>
        <w:rPr>
          <w:color w:val="161616"/>
          <w:w w:val="105"/>
        </w:rPr>
      </w:pPr>
      <w:r w:rsidRPr="00BB65FC">
        <w:rPr>
          <w:color w:val="161616"/>
          <w:w w:val="105"/>
        </w:rPr>
        <w:t>Monitor the bursar email box and reply to any queries as required.</w:t>
      </w:r>
    </w:p>
    <w:p w:rsidR="00B5178C" w:rsidRPr="00BB65FC" w:rsidRDefault="00B5178C" w:rsidP="00B5178C">
      <w:pPr>
        <w:pStyle w:val="ListParagraph"/>
        <w:widowControl w:val="0"/>
        <w:numPr>
          <w:ilvl w:val="0"/>
          <w:numId w:val="8"/>
        </w:numPr>
        <w:tabs>
          <w:tab w:val="left" w:pos="1891"/>
          <w:tab w:val="left" w:pos="1892"/>
        </w:tabs>
        <w:autoSpaceDE w:val="0"/>
        <w:autoSpaceDN w:val="0"/>
        <w:spacing w:before="11"/>
        <w:contextualSpacing w:val="0"/>
        <w:rPr>
          <w:color w:val="161616"/>
          <w:w w:val="105"/>
        </w:rPr>
      </w:pPr>
      <w:r w:rsidRPr="00BB65FC">
        <w:rPr>
          <w:color w:val="161616"/>
          <w:w w:val="105"/>
        </w:rPr>
        <w:t>Monitor the refunds email box and process all refunds as required.</w:t>
      </w:r>
    </w:p>
    <w:p w:rsidR="00B5178C" w:rsidRPr="00BB65FC" w:rsidRDefault="00B5178C" w:rsidP="00B5178C">
      <w:pPr>
        <w:pStyle w:val="ListParagraph"/>
        <w:widowControl w:val="0"/>
        <w:numPr>
          <w:ilvl w:val="0"/>
          <w:numId w:val="8"/>
        </w:numPr>
        <w:tabs>
          <w:tab w:val="left" w:pos="1891"/>
          <w:tab w:val="left" w:pos="1892"/>
        </w:tabs>
        <w:autoSpaceDE w:val="0"/>
        <w:autoSpaceDN w:val="0"/>
        <w:spacing w:before="11"/>
        <w:contextualSpacing w:val="0"/>
        <w:rPr>
          <w:color w:val="161616"/>
          <w:w w:val="105"/>
        </w:rPr>
      </w:pPr>
      <w:r w:rsidRPr="00BB65FC">
        <w:rPr>
          <w:color w:val="161616"/>
          <w:w w:val="105"/>
        </w:rPr>
        <w:t>Complete the monthly close down of the accounting system and return the file to SSC.</w:t>
      </w:r>
    </w:p>
    <w:p w:rsidR="00B5178C" w:rsidRPr="00BB65FC" w:rsidRDefault="00B5178C" w:rsidP="00B5178C">
      <w:pPr>
        <w:pStyle w:val="ListParagraph"/>
        <w:widowControl w:val="0"/>
        <w:numPr>
          <w:ilvl w:val="0"/>
          <w:numId w:val="8"/>
        </w:numPr>
        <w:tabs>
          <w:tab w:val="left" w:pos="1912"/>
          <w:tab w:val="left" w:pos="1913"/>
        </w:tabs>
        <w:autoSpaceDE w:val="0"/>
        <w:autoSpaceDN w:val="0"/>
        <w:spacing w:before="11"/>
        <w:contextualSpacing w:val="0"/>
        <w:rPr>
          <w:color w:val="161616"/>
          <w:w w:val="105"/>
        </w:rPr>
      </w:pPr>
      <w:r w:rsidRPr="00BB65FC">
        <w:rPr>
          <w:color w:val="161616"/>
          <w:w w:val="105"/>
        </w:rPr>
        <w:t>To answer the telephone in a personable and welcoming manner and handle queries.</w:t>
      </w:r>
    </w:p>
    <w:p w:rsidR="00B5178C" w:rsidRPr="00BB65FC" w:rsidRDefault="00B5178C" w:rsidP="00B5178C">
      <w:pPr>
        <w:pStyle w:val="ListParagraph"/>
        <w:widowControl w:val="0"/>
        <w:numPr>
          <w:ilvl w:val="0"/>
          <w:numId w:val="8"/>
        </w:numPr>
        <w:tabs>
          <w:tab w:val="left" w:pos="1912"/>
          <w:tab w:val="left" w:pos="1913"/>
        </w:tabs>
        <w:autoSpaceDE w:val="0"/>
        <w:autoSpaceDN w:val="0"/>
        <w:spacing w:before="11"/>
        <w:contextualSpacing w:val="0"/>
        <w:rPr>
          <w:color w:val="161616"/>
          <w:w w:val="105"/>
        </w:rPr>
      </w:pPr>
      <w:r w:rsidRPr="00BB65FC">
        <w:rPr>
          <w:color w:val="161616"/>
          <w:w w:val="105"/>
        </w:rPr>
        <w:t>To deal with incoming correspondence and emails.</w:t>
      </w:r>
    </w:p>
    <w:p w:rsidR="00B5178C" w:rsidRPr="00BB65FC" w:rsidRDefault="00B5178C" w:rsidP="00B5178C">
      <w:pPr>
        <w:pStyle w:val="ListParagraph"/>
        <w:widowControl w:val="0"/>
        <w:numPr>
          <w:ilvl w:val="0"/>
          <w:numId w:val="8"/>
        </w:numPr>
        <w:tabs>
          <w:tab w:val="left" w:pos="1912"/>
          <w:tab w:val="left" w:pos="1913"/>
        </w:tabs>
        <w:autoSpaceDE w:val="0"/>
        <w:autoSpaceDN w:val="0"/>
        <w:spacing w:before="11"/>
        <w:contextualSpacing w:val="0"/>
        <w:rPr>
          <w:color w:val="161616"/>
          <w:w w:val="105"/>
        </w:rPr>
      </w:pPr>
      <w:r w:rsidRPr="00BB65FC">
        <w:rPr>
          <w:color w:val="161616"/>
          <w:w w:val="105"/>
        </w:rPr>
        <w:t>To type letters, emails and documents as required.</w:t>
      </w:r>
    </w:p>
    <w:p w:rsidR="00B5178C" w:rsidRPr="00BB65FC" w:rsidRDefault="00B5178C" w:rsidP="00B5178C">
      <w:pPr>
        <w:pStyle w:val="ListParagraph"/>
        <w:widowControl w:val="0"/>
        <w:numPr>
          <w:ilvl w:val="0"/>
          <w:numId w:val="8"/>
        </w:numPr>
        <w:tabs>
          <w:tab w:val="left" w:pos="1912"/>
          <w:tab w:val="left" w:pos="1913"/>
        </w:tabs>
        <w:autoSpaceDE w:val="0"/>
        <w:autoSpaceDN w:val="0"/>
        <w:spacing w:before="11"/>
        <w:contextualSpacing w:val="0"/>
        <w:rPr>
          <w:color w:val="161616"/>
          <w:w w:val="105"/>
        </w:rPr>
      </w:pPr>
      <w:r w:rsidRPr="00BB65FC">
        <w:rPr>
          <w:color w:val="161616"/>
          <w:w w:val="105"/>
        </w:rPr>
        <w:t>To record and file information when necessary, always in strict confidence in line with Data Protection.</w:t>
      </w:r>
    </w:p>
    <w:p w:rsidR="00B5178C" w:rsidRPr="00BB65FC" w:rsidRDefault="00B5178C" w:rsidP="00B5178C">
      <w:pPr>
        <w:pStyle w:val="ListParagraph"/>
        <w:widowControl w:val="0"/>
        <w:numPr>
          <w:ilvl w:val="0"/>
          <w:numId w:val="8"/>
        </w:numPr>
        <w:tabs>
          <w:tab w:val="left" w:pos="1907"/>
          <w:tab w:val="left" w:pos="1908"/>
        </w:tabs>
        <w:autoSpaceDE w:val="0"/>
        <w:autoSpaceDN w:val="0"/>
        <w:spacing w:before="11"/>
        <w:contextualSpacing w:val="0"/>
        <w:rPr>
          <w:color w:val="161616"/>
          <w:w w:val="105"/>
        </w:rPr>
      </w:pPr>
      <w:r w:rsidRPr="00BB65FC">
        <w:rPr>
          <w:color w:val="161616"/>
          <w:w w:val="105"/>
        </w:rPr>
        <w:t>To undertake a variety of general administrative tasks.</w:t>
      </w:r>
    </w:p>
    <w:p w:rsidR="00B5178C" w:rsidRPr="00BB65FC" w:rsidRDefault="00B5178C" w:rsidP="00B5178C">
      <w:pPr>
        <w:pStyle w:val="ListParagraph"/>
        <w:widowControl w:val="0"/>
        <w:numPr>
          <w:ilvl w:val="0"/>
          <w:numId w:val="8"/>
        </w:numPr>
        <w:tabs>
          <w:tab w:val="left" w:pos="1907"/>
          <w:tab w:val="left" w:pos="1908"/>
        </w:tabs>
        <w:autoSpaceDE w:val="0"/>
        <w:autoSpaceDN w:val="0"/>
        <w:spacing w:before="11"/>
        <w:contextualSpacing w:val="0"/>
        <w:rPr>
          <w:color w:val="161616"/>
          <w:w w:val="105"/>
        </w:rPr>
      </w:pPr>
      <w:r w:rsidRPr="00BB65FC">
        <w:rPr>
          <w:color w:val="161616"/>
          <w:w w:val="105"/>
        </w:rPr>
        <w:t>To maintain the highest level of confidentiality and discretion at all times.</w:t>
      </w:r>
    </w:p>
    <w:p w:rsidR="00B5178C" w:rsidRDefault="00BB65FC" w:rsidP="00B5178C">
      <w:pPr>
        <w:pStyle w:val="ListParagraph"/>
        <w:widowControl w:val="0"/>
        <w:numPr>
          <w:ilvl w:val="0"/>
          <w:numId w:val="8"/>
        </w:numPr>
        <w:tabs>
          <w:tab w:val="left" w:pos="1908"/>
          <w:tab w:val="left" w:pos="1909"/>
        </w:tabs>
        <w:autoSpaceDE w:val="0"/>
        <w:autoSpaceDN w:val="0"/>
        <w:spacing w:before="11"/>
        <w:contextualSpacing w:val="0"/>
        <w:rPr>
          <w:color w:val="161616"/>
          <w:w w:val="105"/>
        </w:rPr>
      </w:pPr>
      <w:r w:rsidRPr="00BB65FC">
        <w:rPr>
          <w:color w:val="161616"/>
          <w:w w:val="105"/>
        </w:rPr>
        <w:t xml:space="preserve">Able to </w:t>
      </w:r>
      <w:proofErr w:type="spellStart"/>
      <w:r w:rsidRPr="00BB65FC">
        <w:rPr>
          <w:color w:val="161616"/>
          <w:w w:val="105"/>
        </w:rPr>
        <w:t>prioritise</w:t>
      </w:r>
      <w:proofErr w:type="spellEnd"/>
      <w:r w:rsidRPr="00BB65FC">
        <w:rPr>
          <w:color w:val="161616"/>
          <w:w w:val="105"/>
        </w:rPr>
        <w:t xml:space="preserve"> own workload</w:t>
      </w:r>
      <w:r w:rsidR="00B5178C" w:rsidRPr="00BB65FC">
        <w:rPr>
          <w:color w:val="161616"/>
          <w:w w:val="105"/>
        </w:rPr>
        <w:t xml:space="preserve"> and to work to internal and external deadlines.</w:t>
      </w:r>
    </w:p>
    <w:p w:rsidR="00134EB0" w:rsidRPr="00134EB0" w:rsidRDefault="00134EB0" w:rsidP="00134EB0">
      <w:pPr>
        <w:pStyle w:val="ListParagraph"/>
        <w:widowControl w:val="0"/>
        <w:numPr>
          <w:ilvl w:val="0"/>
          <w:numId w:val="8"/>
        </w:numPr>
        <w:tabs>
          <w:tab w:val="left" w:pos="1908"/>
          <w:tab w:val="left" w:pos="1909"/>
        </w:tabs>
        <w:autoSpaceDE w:val="0"/>
        <w:autoSpaceDN w:val="0"/>
        <w:spacing w:before="11"/>
        <w:contextualSpacing w:val="0"/>
        <w:rPr>
          <w:color w:val="161616"/>
          <w:w w:val="105"/>
        </w:rPr>
      </w:pPr>
      <w:r>
        <w:rPr>
          <w:color w:val="161616"/>
          <w:w w:val="105"/>
        </w:rPr>
        <w:t>To help cover &amp; support other finance team members where required</w:t>
      </w:r>
    </w:p>
    <w:p w:rsidR="00B5178C" w:rsidRPr="00BB65FC" w:rsidRDefault="00B5178C" w:rsidP="00BB65FC">
      <w:pPr>
        <w:pStyle w:val="ListParagraph"/>
        <w:widowControl w:val="0"/>
        <w:tabs>
          <w:tab w:val="left" w:pos="1908"/>
          <w:tab w:val="left" w:pos="1909"/>
        </w:tabs>
        <w:autoSpaceDE w:val="0"/>
        <w:autoSpaceDN w:val="0"/>
        <w:spacing w:before="11"/>
        <w:contextualSpacing w:val="0"/>
        <w:rPr>
          <w:color w:val="161616"/>
          <w:w w:val="105"/>
        </w:rPr>
      </w:pPr>
    </w:p>
    <w:p w:rsidR="00B5178C" w:rsidRPr="00BB65FC" w:rsidRDefault="00BB65FC" w:rsidP="00BB65FC">
      <w:pPr>
        <w:rPr>
          <w:b/>
          <w:color w:val="002060"/>
          <w:sz w:val="28"/>
          <w:szCs w:val="28"/>
          <w:u w:val="single"/>
        </w:rPr>
      </w:pPr>
      <w:r w:rsidRPr="00BB65FC">
        <w:rPr>
          <w:b/>
          <w:color w:val="002060"/>
          <w:sz w:val="28"/>
          <w:szCs w:val="28"/>
          <w:u w:val="single"/>
        </w:rPr>
        <w:t>Principal working</w:t>
      </w:r>
      <w:r w:rsidR="00B5178C" w:rsidRPr="00BB65FC">
        <w:rPr>
          <w:b/>
          <w:color w:val="002060"/>
          <w:sz w:val="28"/>
          <w:szCs w:val="28"/>
          <w:u w:val="single"/>
        </w:rPr>
        <w:t xml:space="preserve"> relationships</w:t>
      </w:r>
    </w:p>
    <w:p w:rsidR="00B5178C" w:rsidRPr="00BB65FC" w:rsidRDefault="00B5178C" w:rsidP="00B5178C">
      <w:pPr>
        <w:pStyle w:val="ListParagraph"/>
        <w:widowControl w:val="0"/>
        <w:numPr>
          <w:ilvl w:val="0"/>
          <w:numId w:val="8"/>
        </w:numPr>
        <w:tabs>
          <w:tab w:val="left" w:pos="1908"/>
          <w:tab w:val="left" w:pos="1909"/>
        </w:tabs>
        <w:autoSpaceDE w:val="0"/>
        <w:autoSpaceDN w:val="0"/>
        <w:spacing w:before="11"/>
        <w:contextualSpacing w:val="0"/>
        <w:rPr>
          <w:color w:val="161616"/>
          <w:w w:val="105"/>
        </w:rPr>
      </w:pPr>
      <w:r w:rsidRPr="00BB65FC">
        <w:rPr>
          <w:color w:val="161616"/>
          <w:w w:val="105"/>
        </w:rPr>
        <w:t>All NBH internal staff.</w:t>
      </w:r>
    </w:p>
    <w:p w:rsidR="00B5178C" w:rsidRPr="00BB65FC" w:rsidRDefault="00B5178C" w:rsidP="00B5178C">
      <w:pPr>
        <w:pStyle w:val="ListParagraph"/>
        <w:widowControl w:val="0"/>
        <w:numPr>
          <w:ilvl w:val="0"/>
          <w:numId w:val="8"/>
        </w:numPr>
        <w:tabs>
          <w:tab w:val="left" w:pos="1911"/>
          <w:tab w:val="left" w:pos="1912"/>
        </w:tabs>
        <w:autoSpaceDE w:val="0"/>
        <w:autoSpaceDN w:val="0"/>
        <w:spacing w:before="11"/>
        <w:contextualSpacing w:val="0"/>
        <w:rPr>
          <w:color w:val="161616"/>
          <w:w w:val="105"/>
        </w:rPr>
      </w:pPr>
      <w:r w:rsidRPr="00BB65FC">
        <w:rPr>
          <w:color w:val="161616"/>
          <w:w w:val="105"/>
        </w:rPr>
        <w:t>Cognita Head Office</w:t>
      </w:r>
    </w:p>
    <w:p w:rsidR="00B5178C" w:rsidRPr="00BB65FC" w:rsidRDefault="00B5178C" w:rsidP="00B5178C">
      <w:pPr>
        <w:pStyle w:val="ListParagraph"/>
        <w:widowControl w:val="0"/>
        <w:numPr>
          <w:ilvl w:val="0"/>
          <w:numId w:val="8"/>
        </w:numPr>
        <w:tabs>
          <w:tab w:val="left" w:pos="1916"/>
          <w:tab w:val="left" w:pos="1917"/>
        </w:tabs>
        <w:autoSpaceDE w:val="0"/>
        <w:autoSpaceDN w:val="0"/>
        <w:spacing w:before="11"/>
        <w:contextualSpacing w:val="0"/>
        <w:rPr>
          <w:color w:val="161616"/>
          <w:w w:val="105"/>
        </w:rPr>
      </w:pPr>
      <w:r w:rsidRPr="00BB65FC">
        <w:rPr>
          <w:color w:val="161616"/>
          <w:w w:val="105"/>
        </w:rPr>
        <w:t>Parents as first point of contact</w:t>
      </w:r>
    </w:p>
    <w:p w:rsidR="00BB65FC" w:rsidRPr="00BB65FC" w:rsidRDefault="00BB65FC" w:rsidP="00BB65FC">
      <w:pPr>
        <w:pStyle w:val="ListParagraph"/>
        <w:widowControl w:val="0"/>
        <w:tabs>
          <w:tab w:val="left" w:pos="1916"/>
          <w:tab w:val="left" w:pos="1917"/>
        </w:tabs>
        <w:autoSpaceDE w:val="0"/>
        <w:autoSpaceDN w:val="0"/>
        <w:spacing w:before="11"/>
        <w:contextualSpacing w:val="0"/>
        <w:rPr>
          <w:color w:val="161616"/>
          <w:w w:val="105"/>
        </w:rPr>
      </w:pPr>
    </w:p>
    <w:p w:rsidR="00B5178C" w:rsidRPr="00BB65FC" w:rsidRDefault="00B5178C" w:rsidP="00BB65FC">
      <w:pPr>
        <w:rPr>
          <w:b/>
          <w:color w:val="002060"/>
          <w:sz w:val="28"/>
          <w:szCs w:val="28"/>
          <w:u w:val="single"/>
        </w:rPr>
      </w:pPr>
      <w:r w:rsidRPr="00BB65FC">
        <w:rPr>
          <w:b/>
          <w:color w:val="002060"/>
          <w:sz w:val="28"/>
          <w:szCs w:val="28"/>
          <w:u w:val="single"/>
        </w:rPr>
        <w:t>Person Specification</w:t>
      </w:r>
    </w:p>
    <w:p w:rsidR="00B5178C" w:rsidRPr="00BB65FC" w:rsidRDefault="00B5178C" w:rsidP="00B5178C">
      <w:pPr>
        <w:pStyle w:val="ListParagraph"/>
        <w:widowControl w:val="0"/>
        <w:numPr>
          <w:ilvl w:val="0"/>
          <w:numId w:val="8"/>
        </w:numPr>
        <w:tabs>
          <w:tab w:val="left" w:pos="1903"/>
          <w:tab w:val="left" w:pos="1904"/>
        </w:tabs>
        <w:autoSpaceDE w:val="0"/>
        <w:autoSpaceDN w:val="0"/>
        <w:spacing w:before="11"/>
        <w:contextualSpacing w:val="0"/>
        <w:rPr>
          <w:color w:val="161616"/>
          <w:w w:val="105"/>
        </w:rPr>
      </w:pPr>
      <w:r w:rsidRPr="00BB65FC">
        <w:rPr>
          <w:color w:val="161616"/>
          <w:w w:val="105"/>
        </w:rPr>
        <w:t>Able to work in a fast paced environment</w:t>
      </w:r>
    </w:p>
    <w:p w:rsidR="00B5178C" w:rsidRPr="00BB65FC" w:rsidRDefault="00B5178C" w:rsidP="00B5178C">
      <w:pPr>
        <w:pStyle w:val="ListParagraph"/>
        <w:widowControl w:val="0"/>
        <w:numPr>
          <w:ilvl w:val="0"/>
          <w:numId w:val="8"/>
        </w:numPr>
        <w:tabs>
          <w:tab w:val="left" w:pos="1910"/>
          <w:tab w:val="left" w:pos="1911"/>
        </w:tabs>
        <w:autoSpaceDE w:val="0"/>
        <w:autoSpaceDN w:val="0"/>
        <w:spacing w:before="11"/>
        <w:contextualSpacing w:val="0"/>
        <w:rPr>
          <w:color w:val="161616"/>
          <w:w w:val="105"/>
        </w:rPr>
      </w:pPr>
      <w:r w:rsidRPr="00BB65FC">
        <w:rPr>
          <w:color w:val="161616"/>
          <w:w w:val="105"/>
        </w:rPr>
        <w:t>Excellent accuracy</w:t>
      </w:r>
    </w:p>
    <w:p w:rsidR="00B5178C" w:rsidRPr="00BB65FC" w:rsidRDefault="00B5178C" w:rsidP="00B5178C">
      <w:pPr>
        <w:pStyle w:val="ListParagraph"/>
        <w:widowControl w:val="0"/>
        <w:numPr>
          <w:ilvl w:val="0"/>
          <w:numId w:val="8"/>
        </w:numPr>
        <w:tabs>
          <w:tab w:val="left" w:pos="1910"/>
          <w:tab w:val="left" w:pos="1911"/>
        </w:tabs>
        <w:autoSpaceDE w:val="0"/>
        <w:autoSpaceDN w:val="0"/>
        <w:spacing w:before="11"/>
        <w:contextualSpacing w:val="0"/>
        <w:rPr>
          <w:color w:val="161616"/>
          <w:w w:val="105"/>
        </w:rPr>
      </w:pPr>
      <w:r w:rsidRPr="00BB65FC">
        <w:rPr>
          <w:color w:val="161616"/>
          <w:w w:val="105"/>
        </w:rPr>
        <w:t>Excellent initiative</w:t>
      </w:r>
    </w:p>
    <w:p w:rsidR="00B5178C" w:rsidRPr="00BB65FC" w:rsidRDefault="00B5178C" w:rsidP="00B5178C">
      <w:pPr>
        <w:pStyle w:val="ListParagraph"/>
        <w:widowControl w:val="0"/>
        <w:numPr>
          <w:ilvl w:val="0"/>
          <w:numId w:val="8"/>
        </w:numPr>
        <w:tabs>
          <w:tab w:val="left" w:pos="1906"/>
          <w:tab w:val="left" w:pos="1907"/>
        </w:tabs>
        <w:autoSpaceDE w:val="0"/>
        <w:autoSpaceDN w:val="0"/>
        <w:spacing w:before="11"/>
        <w:contextualSpacing w:val="0"/>
        <w:rPr>
          <w:color w:val="161616"/>
          <w:w w:val="105"/>
        </w:rPr>
      </w:pPr>
      <w:r w:rsidRPr="00BB65FC">
        <w:rPr>
          <w:color w:val="161616"/>
          <w:w w:val="105"/>
        </w:rPr>
        <w:t>Good knowledge of MS Word, MS Excel and Outlook.</w:t>
      </w:r>
    </w:p>
    <w:p w:rsidR="00BB65FC" w:rsidRPr="00BB65FC" w:rsidRDefault="00BB65FC" w:rsidP="00BB65FC">
      <w:pPr>
        <w:widowControl w:val="0"/>
        <w:tabs>
          <w:tab w:val="left" w:pos="1906"/>
          <w:tab w:val="left" w:pos="1907"/>
        </w:tabs>
        <w:autoSpaceDE w:val="0"/>
        <w:autoSpaceDN w:val="0"/>
        <w:spacing w:before="11"/>
        <w:rPr>
          <w:color w:val="161616"/>
          <w:w w:val="105"/>
        </w:rPr>
      </w:pPr>
    </w:p>
    <w:p w:rsidR="00B5178C" w:rsidRPr="00BB65FC" w:rsidRDefault="00B5178C" w:rsidP="00BB65FC">
      <w:pPr>
        <w:rPr>
          <w:b/>
          <w:color w:val="002060"/>
          <w:sz w:val="28"/>
          <w:szCs w:val="28"/>
          <w:u w:val="single"/>
        </w:rPr>
      </w:pPr>
      <w:r w:rsidRPr="00BB65FC">
        <w:rPr>
          <w:b/>
          <w:color w:val="002060"/>
          <w:sz w:val="28"/>
          <w:szCs w:val="28"/>
          <w:u w:val="single"/>
        </w:rPr>
        <w:t>Role Specific</w:t>
      </w:r>
    </w:p>
    <w:p w:rsidR="00B5178C" w:rsidRPr="00BB65FC" w:rsidRDefault="00B5178C" w:rsidP="00B5178C">
      <w:pPr>
        <w:widowControl w:val="0"/>
        <w:tabs>
          <w:tab w:val="left" w:pos="1891"/>
          <w:tab w:val="left" w:pos="1892"/>
        </w:tabs>
        <w:autoSpaceDE w:val="0"/>
        <w:autoSpaceDN w:val="0"/>
        <w:spacing w:before="11"/>
        <w:rPr>
          <w:color w:val="161616"/>
          <w:w w:val="105"/>
        </w:rPr>
      </w:pPr>
      <w:r w:rsidRPr="00BB65FC">
        <w:rPr>
          <w:color w:val="161616"/>
          <w:w w:val="105"/>
        </w:rPr>
        <w:t>We require an intelligent, self-motivated and pro-active individual who is a confident in multi-tasking to meet tight deadlines when required. You will have excellent professional oral and written communication. Intermediate excel ability is essential, whilst experience in using the Double First Accounts software is advantageous but not essential. Credit control experience is essential and school finance experience will be beneficial, although other relevant financial experience will be</w:t>
      </w:r>
      <w:r w:rsidRPr="00BB65FC">
        <w:rPr>
          <w:color w:val="161616"/>
          <w:spacing w:val="43"/>
          <w:w w:val="105"/>
        </w:rPr>
        <w:t xml:space="preserve"> </w:t>
      </w:r>
      <w:r w:rsidRPr="00BB65FC">
        <w:rPr>
          <w:color w:val="161616"/>
          <w:w w:val="105"/>
        </w:rPr>
        <w:t>considered.</w:t>
      </w:r>
    </w:p>
    <w:p w:rsidR="00B5178C" w:rsidRPr="00BB65FC" w:rsidRDefault="00B5178C" w:rsidP="00BB65FC">
      <w:pPr>
        <w:rPr>
          <w:b/>
          <w:color w:val="002060"/>
          <w:sz w:val="28"/>
          <w:szCs w:val="28"/>
          <w:u w:val="single"/>
        </w:rPr>
      </w:pPr>
      <w:r w:rsidRPr="00BB65FC">
        <w:rPr>
          <w:b/>
          <w:color w:val="002060"/>
          <w:sz w:val="28"/>
          <w:szCs w:val="28"/>
          <w:u w:val="single"/>
        </w:rPr>
        <w:t xml:space="preserve">Value based </w:t>
      </w:r>
      <w:proofErr w:type="spellStart"/>
      <w:r w:rsidRPr="00BB65FC">
        <w:rPr>
          <w:b/>
          <w:color w:val="002060"/>
          <w:sz w:val="28"/>
          <w:szCs w:val="28"/>
          <w:u w:val="single"/>
        </w:rPr>
        <w:t>behaviours</w:t>
      </w:r>
      <w:proofErr w:type="spellEnd"/>
    </w:p>
    <w:p w:rsidR="00B5178C" w:rsidRPr="00BB65FC" w:rsidRDefault="00B5178C" w:rsidP="00B5178C">
      <w:pPr>
        <w:pStyle w:val="ListParagraph"/>
        <w:widowControl w:val="0"/>
        <w:numPr>
          <w:ilvl w:val="0"/>
          <w:numId w:val="8"/>
        </w:numPr>
        <w:tabs>
          <w:tab w:val="left" w:pos="1900"/>
          <w:tab w:val="left" w:pos="1901"/>
        </w:tabs>
        <w:autoSpaceDE w:val="0"/>
        <w:autoSpaceDN w:val="0"/>
        <w:spacing w:before="11"/>
        <w:contextualSpacing w:val="0"/>
        <w:rPr>
          <w:color w:val="161616"/>
          <w:w w:val="105"/>
        </w:rPr>
      </w:pPr>
      <w:r w:rsidRPr="00BB65FC">
        <w:rPr>
          <w:color w:val="161616"/>
          <w:w w:val="105"/>
        </w:rPr>
        <w:t>Excellence</w:t>
      </w:r>
    </w:p>
    <w:p w:rsidR="00B5178C" w:rsidRPr="00BB65FC" w:rsidRDefault="00B5178C" w:rsidP="00B5178C">
      <w:pPr>
        <w:pStyle w:val="ListParagraph"/>
        <w:widowControl w:val="0"/>
        <w:numPr>
          <w:ilvl w:val="0"/>
          <w:numId w:val="8"/>
        </w:numPr>
        <w:tabs>
          <w:tab w:val="left" w:pos="1901"/>
          <w:tab w:val="left" w:pos="1902"/>
        </w:tabs>
        <w:autoSpaceDE w:val="0"/>
        <w:autoSpaceDN w:val="0"/>
        <w:spacing w:before="11"/>
        <w:contextualSpacing w:val="0"/>
        <w:rPr>
          <w:color w:val="161616"/>
          <w:w w:val="105"/>
        </w:rPr>
      </w:pPr>
      <w:r w:rsidRPr="00BB65FC">
        <w:rPr>
          <w:color w:val="161616"/>
          <w:w w:val="105"/>
        </w:rPr>
        <w:t>Respect</w:t>
      </w:r>
    </w:p>
    <w:p w:rsidR="00B5178C" w:rsidRPr="00BB65FC" w:rsidRDefault="00B5178C" w:rsidP="00B5178C">
      <w:pPr>
        <w:pStyle w:val="ListParagraph"/>
        <w:widowControl w:val="0"/>
        <w:numPr>
          <w:ilvl w:val="0"/>
          <w:numId w:val="8"/>
        </w:numPr>
        <w:tabs>
          <w:tab w:val="left" w:pos="1899"/>
          <w:tab w:val="left" w:pos="1900"/>
        </w:tabs>
        <w:autoSpaceDE w:val="0"/>
        <w:autoSpaceDN w:val="0"/>
        <w:spacing w:before="11"/>
        <w:contextualSpacing w:val="0"/>
        <w:rPr>
          <w:color w:val="161616"/>
          <w:w w:val="105"/>
        </w:rPr>
      </w:pPr>
      <w:r w:rsidRPr="00BB65FC">
        <w:rPr>
          <w:color w:val="161616"/>
          <w:w w:val="105"/>
        </w:rPr>
        <w:t>Integrity</w:t>
      </w:r>
    </w:p>
    <w:p w:rsidR="00B5178C" w:rsidRPr="00BB65FC" w:rsidRDefault="00B5178C" w:rsidP="00B5178C">
      <w:pPr>
        <w:pStyle w:val="ListParagraph"/>
        <w:widowControl w:val="0"/>
        <w:numPr>
          <w:ilvl w:val="0"/>
          <w:numId w:val="8"/>
        </w:numPr>
        <w:tabs>
          <w:tab w:val="left" w:pos="1896"/>
          <w:tab w:val="left" w:pos="1897"/>
        </w:tabs>
        <w:autoSpaceDE w:val="0"/>
        <w:autoSpaceDN w:val="0"/>
        <w:spacing w:before="11"/>
        <w:contextualSpacing w:val="0"/>
        <w:rPr>
          <w:color w:val="161616"/>
          <w:w w:val="105"/>
        </w:rPr>
      </w:pPr>
      <w:r w:rsidRPr="00BB65FC">
        <w:rPr>
          <w:color w:val="161616"/>
          <w:w w:val="105"/>
        </w:rPr>
        <w:t>Collaboration</w:t>
      </w:r>
    </w:p>
    <w:p w:rsidR="00B5178C" w:rsidRPr="00BB65FC" w:rsidRDefault="00B5178C" w:rsidP="00B5178C">
      <w:pPr>
        <w:pStyle w:val="ListParagraph"/>
        <w:widowControl w:val="0"/>
        <w:numPr>
          <w:ilvl w:val="0"/>
          <w:numId w:val="8"/>
        </w:numPr>
        <w:tabs>
          <w:tab w:val="left" w:pos="1889"/>
          <w:tab w:val="left" w:pos="1890"/>
        </w:tabs>
        <w:autoSpaceDE w:val="0"/>
        <w:autoSpaceDN w:val="0"/>
        <w:spacing w:before="11"/>
        <w:contextualSpacing w:val="0"/>
        <w:rPr>
          <w:color w:val="161616"/>
          <w:w w:val="105"/>
        </w:rPr>
      </w:pPr>
      <w:r w:rsidRPr="00BB65FC">
        <w:rPr>
          <w:color w:val="161616"/>
          <w:w w:val="105"/>
        </w:rPr>
        <w:t>Accountability</w:t>
      </w:r>
    </w:p>
    <w:p w:rsidR="00B5178C" w:rsidRPr="00BB65FC" w:rsidRDefault="00B5178C" w:rsidP="00B5178C">
      <w:pPr>
        <w:widowControl w:val="0"/>
        <w:tabs>
          <w:tab w:val="left" w:pos="1891"/>
          <w:tab w:val="left" w:pos="1892"/>
        </w:tabs>
        <w:autoSpaceDE w:val="0"/>
        <w:autoSpaceDN w:val="0"/>
        <w:spacing w:before="11"/>
        <w:rPr>
          <w:color w:val="161616"/>
          <w:w w:val="105"/>
        </w:rPr>
      </w:pPr>
    </w:p>
    <w:p w:rsidR="00B5178C" w:rsidRPr="00BB65FC" w:rsidRDefault="00B5178C" w:rsidP="00B5178C">
      <w:pPr>
        <w:widowControl w:val="0"/>
        <w:tabs>
          <w:tab w:val="left" w:pos="1891"/>
          <w:tab w:val="left" w:pos="1892"/>
        </w:tabs>
        <w:autoSpaceDE w:val="0"/>
        <w:autoSpaceDN w:val="0"/>
        <w:spacing w:before="11"/>
        <w:rPr>
          <w:color w:val="161616"/>
          <w:w w:val="105"/>
        </w:rPr>
      </w:pPr>
    </w:p>
    <w:p w:rsidR="00C65E96" w:rsidRPr="00BB65FC" w:rsidRDefault="00B5178C" w:rsidP="00C65E96">
      <w:pPr>
        <w:rPr>
          <w:b/>
          <w:color w:val="002060"/>
          <w:sz w:val="28"/>
          <w:szCs w:val="28"/>
          <w:u w:val="single"/>
        </w:rPr>
      </w:pPr>
      <w:r w:rsidRPr="00BB65FC">
        <w:rPr>
          <w:b/>
          <w:color w:val="002060"/>
          <w:sz w:val="28"/>
          <w:szCs w:val="28"/>
          <w:u w:val="single"/>
        </w:rPr>
        <w:t>Re</w:t>
      </w:r>
      <w:r w:rsidR="00C65E96" w:rsidRPr="00BB65FC">
        <w:rPr>
          <w:b/>
          <w:color w:val="002060"/>
          <w:sz w:val="28"/>
          <w:szCs w:val="28"/>
          <w:u w:val="single"/>
        </w:rPr>
        <w:t>muneration</w:t>
      </w:r>
    </w:p>
    <w:p w:rsidR="00C65E96" w:rsidRPr="00BB65FC" w:rsidRDefault="00B5178C" w:rsidP="00C65E96">
      <w:pPr>
        <w:pStyle w:val="ListParagraph"/>
        <w:numPr>
          <w:ilvl w:val="0"/>
          <w:numId w:val="8"/>
        </w:numPr>
        <w:rPr>
          <w:b/>
          <w:color w:val="002060"/>
          <w:sz w:val="28"/>
          <w:szCs w:val="28"/>
        </w:rPr>
      </w:pPr>
      <w:r w:rsidRPr="00BB65FC">
        <w:t>Up to £25,000 (pro rata)</w:t>
      </w:r>
    </w:p>
    <w:p w:rsidR="00C65E96" w:rsidRPr="00BB65FC" w:rsidRDefault="00C65E96" w:rsidP="00C65E96">
      <w:pPr>
        <w:pStyle w:val="ListParagraph"/>
        <w:numPr>
          <w:ilvl w:val="0"/>
          <w:numId w:val="8"/>
        </w:numPr>
        <w:rPr>
          <w:b/>
          <w:color w:val="002060"/>
          <w:sz w:val="28"/>
          <w:szCs w:val="28"/>
        </w:rPr>
      </w:pPr>
      <w:r w:rsidRPr="00BB65FC">
        <w:t>Contributory pension scheme</w:t>
      </w:r>
    </w:p>
    <w:p w:rsidR="00C65E96" w:rsidRPr="00BB65FC" w:rsidRDefault="00C65E96" w:rsidP="00C65E96">
      <w:pPr>
        <w:pStyle w:val="ListParagraph"/>
        <w:numPr>
          <w:ilvl w:val="0"/>
          <w:numId w:val="8"/>
        </w:numPr>
        <w:rPr>
          <w:b/>
          <w:color w:val="002060"/>
          <w:sz w:val="28"/>
          <w:szCs w:val="28"/>
        </w:rPr>
      </w:pPr>
      <w:r w:rsidRPr="00BB65FC">
        <w:t>School fee discount</w:t>
      </w:r>
      <w:r w:rsidR="00B5178C" w:rsidRPr="00BB65FC">
        <w:t xml:space="preserve"> (pro rata)</w:t>
      </w:r>
    </w:p>
    <w:p w:rsidR="00C65E96" w:rsidRPr="00BB65FC" w:rsidRDefault="00C65E96" w:rsidP="00C65E96">
      <w:pPr>
        <w:pStyle w:val="ListParagraph"/>
        <w:numPr>
          <w:ilvl w:val="0"/>
          <w:numId w:val="8"/>
        </w:numPr>
        <w:rPr>
          <w:b/>
          <w:color w:val="002060"/>
          <w:sz w:val="28"/>
          <w:szCs w:val="28"/>
        </w:rPr>
      </w:pPr>
      <w:r w:rsidRPr="00BB65FC">
        <w:t>Professional development</w:t>
      </w:r>
    </w:p>
    <w:p w:rsidR="00C65E96" w:rsidRPr="00BB65FC" w:rsidRDefault="00C65E96" w:rsidP="00C65E96">
      <w:pPr>
        <w:pStyle w:val="ListParagraph"/>
        <w:numPr>
          <w:ilvl w:val="0"/>
          <w:numId w:val="8"/>
        </w:numPr>
        <w:rPr>
          <w:b/>
          <w:color w:val="002060"/>
          <w:sz w:val="28"/>
          <w:szCs w:val="28"/>
        </w:rPr>
      </w:pPr>
      <w:r w:rsidRPr="00BB65FC">
        <w:t>25 days holiday</w:t>
      </w:r>
      <w:r w:rsidR="00B5178C" w:rsidRPr="00BB65FC">
        <w:t xml:space="preserve"> (pro rata)</w:t>
      </w:r>
    </w:p>
    <w:p w:rsidR="00DA6117" w:rsidRPr="00BB65FC" w:rsidRDefault="00DA6117" w:rsidP="00B010D7">
      <w:pPr>
        <w:pStyle w:val="ListParagraph"/>
      </w:pPr>
    </w:p>
    <w:sectPr w:rsidR="00DA6117" w:rsidRPr="00BB65FC" w:rsidSect="00121CE6">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4302"/>
    <w:multiLevelType w:val="hybridMultilevel"/>
    <w:tmpl w:val="DF9E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C2690"/>
    <w:multiLevelType w:val="hybridMultilevel"/>
    <w:tmpl w:val="37D65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817B2"/>
    <w:multiLevelType w:val="hybridMultilevel"/>
    <w:tmpl w:val="948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275E5"/>
    <w:multiLevelType w:val="hybridMultilevel"/>
    <w:tmpl w:val="6012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C2C5A"/>
    <w:multiLevelType w:val="hybridMultilevel"/>
    <w:tmpl w:val="5F0CC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43EEB"/>
    <w:multiLevelType w:val="hybridMultilevel"/>
    <w:tmpl w:val="D87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A5735"/>
    <w:multiLevelType w:val="hybridMultilevel"/>
    <w:tmpl w:val="B1D0073E"/>
    <w:lvl w:ilvl="0" w:tplc="2328FEB2">
      <w:numFmt w:val="bullet"/>
      <w:lvlText w:val="•"/>
      <w:lvlJc w:val="left"/>
      <w:pPr>
        <w:ind w:left="1902" w:hanging="365"/>
      </w:pPr>
      <w:rPr>
        <w:rFonts w:ascii="Times New Roman" w:eastAsia="Times New Roman" w:hAnsi="Times New Roman" w:cs="Times New Roman" w:hint="default"/>
        <w:color w:val="161616"/>
        <w:w w:val="105"/>
        <w:sz w:val="24"/>
        <w:szCs w:val="24"/>
      </w:rPr>
    </w:lvl>
    <w:lvl w:ilvl="1" w:tplc="A45CC5B0">
      <w:numFmt w:val="bullet"/>
      <w:lvlText w:val="•"/>
      <w:lvlJc w:val="left"/>
      <w:pPr>
        <w:ind w:left="2772" w:hanging="365"/>
      </w:pPr>
      <w:rPr>
        <w:rFonts w:hint="default"/>
      </w:rPr>
    </w:lvl>
    <w:lvl w:ilvl="2" w:tplc="7C74F6BE">
      <w:numFmt w:val="bullet"/>
      <w:lvlText w:val="•"/>
      <w:lvlJc w:val="left"/>
      <w:pPr>
        <w:ind w:left="3644" w:hanging="365"/>
      </w:pPr>
      <w:rPr>
        <w:rFonts w:hint="default"/>
      </w:rPr>
    </w:lvl>
    <w:lvl w:ilvl="3" w:tplc="5F9A1986">
      <w:numFmt w:val="bullet"/>
      <w:lvlText w:val="•"/>
      <w:lvlJc w:val="left"/>
      <w:pPr>
        <w:ind w:left="4517" w:hanging="365"/>
      </w:pPr>
      <w:rPr>
        <w:rFonts w:hint="default"/>
      </w:rPr>
    </w:lvl>
    <w:lvl w:ilvl="4" w:tplc="A78047B4">
      <w:numFmt w:val="bullet"/>
      <w:lvlText w:val="•"/>
      <w:lvlJc w:val="left"/>
      <w:pPr>
        <w:ind w:left="5389" w:hanging="365"/>
      </w:pPr>
      <w:rPr>
        <w:rFonts w:hint="default"/>
      </w:rPr>
    </w:lvl>
    <w:lvl w:ilvl="5" w:tplc="3AD6A9DA">
      <w:numFmt w:val="bullet"/>
      <w:lvlText w:val="•"/>
      <w:lvlJc w:val="left"/>
      <w:pPr>
        <w:ind w:left="6262" w:hanging="365"/>
      </w:pPr>
      <w:rPr>
        <w:rFonts w:hint="default"/>
      </w:rPr>
    </w:lvl>
    <w:lvl w:ilvl="6" w:tplc="B0F8B38C">
      <w:numFmt w:val="bullet"/>
      <w:lvlText w:val="•"/>
      <w:lvlJc w:val="left"/>
      <w:pPr>
        <w:ind w:left="7134" w:hanging="365"/>
      </w:pPr>
      <w:rPr>
        <w:rFonts w:hint="default"/>
      </w:rPr>
    </w:lvl>
    <w:lvl w:ilvl="7" w:tplc="98D6B5A0">
      <w:numFmt w:val="bullet"/>
      <w:lvlText w:val="•"/>
      <w:lvlJc w:val="left"/>
      <w:pPr>
        <w:ind w:left="8006" w:hanging="365"/>
      </w:pPr>
      <w:rPr>
        <w:rFonts w:hint="default"/>
      </w:rPr>
    </w:lvl>
    <w:lvl w:ilvl="8" w:tplc="5F64F926">
      <w:numFmt w:val="bullet"/>
      <w:lvlText w:val="•"/>
      <w:lvlJc w:val="left"/>
      <w:pPr>
        <w:ind w:left="8879" w:hanging="365"/>
      </w:pPr>
      <w:rPr>
        <w:rFonts w:hint="default"/>
      </w:rPr>
    </w:lvl>
  </w:abstractNum>
  <w:abstractNum w:abstractNumId="10" w15:restartNumberingAfterBreak="0">
    <w:nsid w:val="614A2395"/>
    <w:multiLevelType w:val="hybridMultilevel"/>
    <w:tmpl w:val="6CD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B6258"/>
    <w:multiLevelType w:val="hybridMultilevel"/>
    <w:tmpl w:val="3048B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7"/>
  </w:num>
  <w:num w:numId="4">
    <w:abstractNumId w:val="5"/>
  </w:num>
  <w:num w:numId="5">
    <w:abstractNumId w:val="10"/>
  </w:num>
  <w:num w:numId="6">
    <w:abstractNumId w:val="1"/>
  </w:num>
  <w:num w:numId="7">
    <w:abstractNumId w:val="12"/>
  </w:num>
  <w:num w:numId="8">
    <w:abstractNumId w:val="3"/>
  </w:num>
  <w:num w:numId="9">
    <w:abstractNumId w:val="6"/>
  </w:num>
  <w:num w:numId="10">
    <w:abstractNumId w:val="11"/>
  </w:num>
  <w:num w:numId="11">
    <w:abstractNumId w:val="0"/>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AF"/>
    <w:rsid w:val="000936AD"/>
    <w:rsid w:val="000C472D"/>
    <w:rsid w:val="000D4A8C"/>
    <w:rsid w:val="00121CE6"/>
    <w:rsid w:val="00134EB0"/>
    <w:rsid w:val="001D080A"/>
    <w:rsid w:val="00242A19"/>
    <w:rsid w:val="002F2227"/>
    <w:rsid w:val="003771B5"/>
    <w:rsid w:val="003E5A6B"/>
    <w:rsid w:val="0041285B"/>
    <w:rsid w:val="00472505"/>
    <w:rsid w:val="00492BDA"/>
    <w:rsid w:val="005570D4"/>
    <w:rsid w:val="005660EE"/>
    <w:rsid w:val="00567653"/>
    <w:rsid w:val="00573BA1"/>
    <w:rsid w:val="005E0EBB"/>
    <w:rsid w:val="00644A4E"/>
    <w:rsid w:val="006D2787"/>
    <w:rsid w:val="006F1B4D"/>
    <w:rsid w:val="00772BAF"/>
    <w:rsid w:val="007F0A98"/>
    <w:rsid w:val="00820014"/>
    <w:rsid w:val="00850CA6"/>
    <w:rsid w:val="008639C2"/>
    <w:rsid w:val="009174BA"/>
    <w:rsid w:val="00973445"/>
    <w:rsid w:val="009A0796"/>
    <w:rsid w:val="009C174C"/>
    <w:rsid w:val="00A06D2B"/>
    <w:rsid w:val="00A22A88"/>
    <w:rsid w:val="00A35EC8"/>
    <w:rsid w:val="00A9339B"/>
    <w:rsid w:val="00B010D7"/>
    <w:rsid w:val="00B5178C"/>
    <w:rsid w:val="00BB65FC"/>
    <w:rsid w:val="00C63D15"/>
    <w:rsid w:val="00C65E96"/>
    <w:rsid w:val="00CF14B2"/>
    <w:rsid w:val="00D14B2C"/>
    <w:rsid w:val="00DA6117"/>
    <w:rsid w:val="00E60415"/>
    <w:rsid w:val="00F225B2"/>
    <w:rsid w:val="00FE6F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3C458"/>
  <w15:docId w15:val="{74C7C8D5-E67F-413D-B6F3-19014AB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72BAF"/>
    <w:pPr>
      <w:keepNext/>
      <w:spacing w:before="240" w:after="60"/>
      <w:outlineLvl w:val="0"/>
    </w:pPr>
    <w:rPr>
      <w:rFonts w:ascii="Arial" w:hAnsi="Arial" w:cs="Arial"/>
      <w:b/>
      <w:bCs/>
      <w:color w:val="808080"/>
      <w:kern w:val="32"/>
      <w:sz w:val="32"/>
      <w:szCs w:val="32"/>
    </w:rPr>
  </w:style>
  <w:style w:type="paragraph" w:styleId="Heading2">
    <w:name w:val="heading 2"/>
    <w:basedOn w:val="Normal"/>
    <w:next w:val="Normal"/>
    <w:link w:val="Heading2Char"/>
    <w:semiHidden/>
    <w:unhideWhenUsed/>
    <w:qFormat/>
    <w:rsid w:val="00B51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BAF"/>
    <w:rPr>
      <w:rFonts w:ascii="Arial" w:hAnsi="Arial" w:cs="Arial"/>
      <w:b/>
      <w:bCs/>
      <w:color w:val="808080"/>
      <w:kern w:val="32"/>
      <w:sz w:val="32"/>
      <w:szCs w:val="32"/>
      <w:lang w:val="en-US" w:eastAsia="en-US"/>
    </w:rPr>
  </w:style>
  <w:style w:type="paragraph" w:customStyle="1" w:styleId="listheading">
    <w:name w:val="list heading"/>
    <w:basedOn w:val="Normal"/>
    <w:rsid w:val="00772BAF"/>
    <w:pPr>
      <w:spacing w:after="120"/>
    </w:pPr>
    <w:rPr>
      <w:rFonts w:ascii="Trebuchet MS" w:hAnsi="Trebuchet MS"/>
      <w:b/>
      <w:sz w:val="20"/>
      <w:szCs w:val="20"/>
    </w:rPr>
  </w:style>
  <w:style w:type="paragraph" w:customStyle="1" w:styleId="Listbulletindented">
    <w:name w:val="List bullet indented"/>
    <w:basedOn w:val="ListBullet"/>
    <w:rsid w:val="00772BAF"/>
    <w:pPr>
      <w:contextualSpacing w:val="0"/>
    </w:pPr>
    <w:rPr>
      <w:rFonts w:ascii="Trebuchet MS" w:hAnsi="Trebuchet MS"/>
      <w:sz w:val="20"/>
      <w:szCs w:val="20"/>
    </w:rPr>
  </w:style>
  <w:style w:type="paragraph" w:customStyle="1" w:styleId="tabletext">
    <w:name w:val="table text"/>
    <w:basedOn w:val="Normal"/>
    <w:rsid w:val="00772BAF"/>
    <w:rPr>
      <w:rFonts w:ascii="Trebuchet MS" w:hAnsi="Trebuchet MS"/>
    </w:rPr>
  </w:style>
  <w:style w:type="paragraph" w:styleId="ListBullet">
    <w:name w:val="List Bullet"/>
    <w:basedOn w:val="Normal"/>
    <w:rsid w:val="00772BAF"/>
    <w:pPr>
      <w:tabs>
        <w:tab w:val="num" w:pos="720"/>
      </w:tabs>
      <w:ind w:left="720" w:hanging="360"/>
      <w:contextualSpacing/>
    </w:pPr>
  </w:style>
  <w:style w:type="paragraph" w:styleId="BalloonText">
    <w:name w:val="Balloon Text"/>
    <w:basedOn w:val="Normal"/>
    <w:link w:val="BalloonTextChar"/>
    <w:rsid w:val="00644A4E"/>
    <w:rPr>
      <w:rFonts w:ascii="Tahoma" w:hAnsi="Tahoma" w:cs="Tahoma"/>
      <w:sz w:val="16"/>
      <w:szCs w:val="16"/>
    </w:rPr>
  </w:style>
  <w:style w:type="character" w:customStyle="1" w:styleId="BalloonTextChar">
    <w:name w:val="Balloon Text Char"/>
    <w:basedOn w:val="DefaultParagraphFont"/>
    <w:link w:val="BalloonText"/>
    <w:rsid w:val="00644A4E"/>
    <w:rPr>
      <w:rFonts w:ascii="Tahoma" w:hAnsi="Tahoma" w:cs="Tahoma"/>
      <w:sz w:val="16"/>
      <w:szCs w:val="16"/>
      <w:lang w:val="en-US" w:eastAsia="en-US"/>
    </w:rPr>
  </w:style>
  <w:style w:type="paragraph" w:styleId="ListParagraph">
    <w:name w:val="List Paragraph"/>
    <w:basedOn w:val="Normal"/>
    <w:uiPriority w:val="1"/>
    <w:qFormat/>
    <w:rsid w:val="009A0796"/>
    <w:pPr>
      <w:ind w:left="720"/>
      <w:contextualSpacing/>
    </w:pPr>
  </w:style>
  <w:style w:type="character" w:styleId="CommentReference">
    <w:name w:val="annotation reference"/>
    <w:basedOn w:val="DefaultParagraphFont"/>
    <w:rsid w:val="00F225B2"/>
    <w:rPr>
      <w:sz w:val="16"/>
      <w:szCs w:val="16"/>
    </w:rPr>
  </w:style>
  <w:style w:type="paragraph" w:styleId="CommentText">
    <w:name w:val="annotation text"/>
    <w:basedOn w:val="Normal"/>
    <w:link w:val="CommentTextChar"/>
    <w:rsid w:val="00F225B2"/>
    <w:rPr>
      <w:sz w:val="20"/>
      <w:szCs w:val="20"/>
    </w:rPr>
  </w:style>
  <w:style w:type="character" w:customStyle="1" w:styleId="CommentTextChar">
    <w:name w:val="Comment Text Char"/>
    <w:basedOn w:val="DefaultParagraphFont"/>
    <w:link w:val="CommentText"/>
    <w:rsid w:val="00F225B2"/>
    <w:rPr>
      <w:lang w:val="en-US" w:eastAsia="en-US"/>
    </w:rPr>
  </w:style>
  <w:style w:type="paragraph" w:styleId="CommentSubject">
    <w:name w:val="annotation subject"/>
    <w:basedOn w:val="CommentText"/>
    <w:next w:val="CommentText"/>
    <w:link w:val="CommentSubjectChar"/>
    <w:rsid w:val="00F225B2"/>
    <w:rPr>
      <w:b/>
      <w:bCs/>
    </w:rPr>
  </w:style>
  <w:style w:type="character" w:customStyle="1" w:styleId="CommentSubjectChar">
    <w:name w:val="Comment Subject Char"/>
    <w:basedOn w:val="CommentTextChar"/>
    <w:link w:val="CommentSubject"/>
    <w:rsid w:val="00F225B2"/>
    <w:rPr>
      <w:b/>
      <w:bCs/>
      <w:lang w:val="en-US" w:eastAsia="en-US"/>
    </w:rPr>
  </w:style>
  <w:style w:type="table" w:styleId="TableGrid">
    <w:name w:val="Table Grid"/>
    <w:basedOn w:val="TableNormal"/>
    <w:uiPriority w:val="59"/>
    <w:rsid w:val="00C65E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5178C"/>
    <w:pPr>
      <w:widowControl w:val="0"/>
      <w:autoSpaceDE w:val="0"/>
      <w:autoSpaceDN w:val="0"/>
      <w:spacing w:before="16"/>
      <w:ind w:left="1908" w:hanging="360"/>
    </w:pPr>
  </w:style>
  <w:style w:type="character" w:customStyle="1" w:styleId="BodyTextChar">
    <w:name w:val="Body Text Char"/>
    <w:basedOn w:val="DefaultParagraphFont"/>
    <w:link w:val="BodyText"/>
    <w:uiPriority w:val="1"/>
    <w:rsid w:val="00B5178C"/>
    <w:rPr>
      <w:sz w:val="24"/>
      <w:szCs w:val="24"/>
      <w:lang w:val="en-US" w:eastAsia="en-US"/>
    </w:rPr>
  </w:style>
  <w:style w:type="character" w:customStyle="1" w:styleId="Heading2Char">
    <w:name w:val="Heading 2 Char"/>
    <w:basedOn w:val="DefaultParagraphFont"/>
    <w:link w:val="Heading2"/>
    <w:semiHidden/>
    <w:rsid w:val="00B5178C"/>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CE8DAB8A</Template>
  <TotalTime>10</TotalTime>
  <Pages>4</Pages>
  <Words>885</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Utting</dc:creator>
  <cp:lastModifiedBy>Gemma Lewis</cp:lastModifiedBy>
  <cp:revision>3</cp:revision>
  <cp:lastPrinted>2016-09-08T13:33:00Z</cp:lastPrinted>
  <dcterms:created xsi:type="dcterms:W3CDTF">2017-12-20T16:18:00Z</dcterms:created>
  <dcterms:modified xsi:type="dcterms:W3CDTF">2017-12-20T16:19:00Z</dcterms:modified>
</cp:coreProperties>
</file>