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BD" w:rsidRDefault="008108BD" w:rsidP="00601197">
      <w:pPr>
        <w:rPr>
          <w:rFonts w:cstheme="minorHAnsi"/>
          <w:sz w:val="32"/>
          <w:szCs w:val="32"/>
        </w:rPr>
      </w:pPr>
      <w:r>
        <w:rPr>
          <w:noProof/>
          <w:lang w:val="en-GB" w:eastAsia="en-GB"/>
        </w:rPr>
        <w:drawing>
          <wp:inline distT="0" distB="0" distL="0" distR="0" wp14:anchorId="605C1694" wp14:editId="47DB1424">
            <wp:extent cx="2524125" cy="63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440" cy="632380"/>
                    </a:xfrm>
                    <a:prstGeom prst="rect">
                      <a:avLst/>
                    </a:prstGeom>
                    <a:noFill/>
                  </pic:spPr>
                </pic:pic>
              </a:graphicData>
            </a:graphic>
          </wp:inline>
        </w:drawing>
      </w:r>
    </w:p>
    <w:p w:rsidR="00BF6E89" w:rsidRDefault="008108BD" w:rsidP="008108BD">
      <w:pPr>
        <w:jc w:val="center"/>
        <w:rPr>
          <w:rFonts w:cstheme="minorHAnsi"/>
          <w:b/>
          <w:sz w:val="32"/>
          <w:szCs w:val="32"/>
        </w:rPr>
      </w:pPr>
      <w:r w:rsidRPr="00BF6E89">
        <w:rPr>
          <w:rFonts w:cstheme="minorHAnsi"/>
          <w:b/>
          <w:sz w:val="32"/>
          <w:szCs w:val="32"/>
        </w:rPr>
        <w:t>TA’ALLUM TRAINING AND EDUC</w:t>
      </w:r>
      <w:r w:rsidR="003A33BE">
        <w:rPr>
          <w:rFonts w:cstheme="minorHAnsi"/>
          <w:b/>
          <w:sz w:val="32"/>
          <w:szCs w:val="32"/>
        </w:rPr>
        <w:t>A</w:t>
      </w:r>
      <w:r w:rsidRPr="00BF6E89">
        <w:rPr>
          <w:rFonts w:cstheme="minorHAnsi"/>
          <w:b/>
          <w:sz w:val="32"/>
          <w:szCs w:val="32"/>
        </w:rPr>
        <w:t xml:space="preserve">TION GROUP </w:t>
      </w:r>
    </w:p>
    <w:p w:rsidR="004C38B0" w:rsidRDefault="00194D9F" w:rsidP="004C38B0">
      <w:pPr>
        <w:jc w:val="center"/>
        <w:rPr>
          <w:rFonts w:cstheme="minorHAnsi"/>
          <w:b/>
          <w:sz w:val="32"/>
          <w:szCs w:val="32"/>
        </w:rPr>
      </w:pPr>
      <w:r>
        <w:rPr>
          <w:rFonts w:cstheme="minorHAnsi"/>
          <w:b/>
          <w:sz w:val="32"/>
          <w:szCs w:val="32"/>
        </w:rPr>
        <w:t>SUBJECT</w:t>
      </w:r>
      <w:r w:rsidR="008108BD" w:rsidRPr="00BF6E89">
        <w:rPr>
          <w:rFonts w:cstheme="minorHAnsi"/>
          <w:b/>
          <w:sz w:val="32"/>
          <w:szCs w:val="32"/>
        </w:rPr>
        <w:t xml:space="preserve"> TEACHER JOB DESCRIPTION</w:t>
      </w:r>
    </w:p>
    <w:p w:rsidR="00BF6E89" w:rsidRPr="004C38B0" w:rsidRDefault="00BF6E89" w:rsidP="008108BD">
      <w:pPr>
        <w:rPr>
          <w:rFonts w:cstheme="minorHAnsi"/>
          <w:b/>
          <w:sz w:val="32"/>
          <w:szCs w:val="32"/>
        </w:rPr>
      </w:pPr>
      <w:r>
        <w:rPr>
          <w:rFonts w:cstheme="minorHAnsi"/>
          <w:b/>
          <w:sz w:val="24"/>
          <w:szCs w:val="24"/>
        </w:rPr>
        <w:t>Job Title</w:t>
      </w:r>
      <w:r w:rsidR="004C38B0">
        <w:rPr>
          <w:rFonts w:cstheme="minorHAnsi"/>
          <w:b/>
          <w:sz w:val="32"/>
          <w:szCs w:val="32"/>
        </w:rPr>
        <w:t xml:space="preserve">: </w:t>
      </w:r>
      <w:r w:rsidRPr="004C38B0">
        <w:rPr>
          <w:rFonts w:cstheme="minorHAnsi"/>
          <w:i/>
          <w:sz w:val="24"/>
          <w:szCs w:val="24"/>
        </w:rPr>
        <w:t>Subject Teacher</w:t>
      </w:r>
    </w:p>
    <w:p w:rsidR="00BF6E89" w:rsidRDefault="00BF6E89" w:rsidP="008108BD">
      <w:pPr>
        <w:rPr>
          <w:rFonts w:cstheme="minorHAnsi"/>
          <w:b/>
          <w:sz w:val="24"/>
          <w:szCs w:val="24"/>
        </w:rPr>
      </w:pPr>
      <w:r>
        <w:rPr>
          <w:rFonts w:cstheme="minorHAnsi"/>
          <w:b/>
          <w:sz w:val="24"/>
          <w:szCs w:val="24"/>
        </w:rPr>
        <w:t>Job Location</w:t>
      </w:r>
    </w:p>
    <w:p w:rsidR="00BF6E89" w:rsidRPr="00BF6E89" w:rsidRDefault="00601197" w:rsidP="008108BD">
      <w:pPr>
        <w:rPr>
          <w:rFonts w:cstheme="minorHAnsi"/>
          <w:sz w:val="24"/>
          <w:szCs w:val="24"/>
        </w:rPr>
      </w:pPr>
      <w:r>
        <w:rPr>
          <w:rFonts w:cstheme="minorHAnsi"/>
          <w:sz w:val="24"/>
          <w:szCs w:val="24"/>
        </w:rPr>
        <w:t>A named Academy or establishment under the auspices of the Ta’allum Group or as directed by the CEO or his/her nominee</w:t>
      </w:r>
    </w:p>
    <w:p w:rsidR="008108BD" w:rsidRDefault="008108BD" w:rsidP="008108BD">
      <w:pPr>
        <w:rPr>
          <w:rFonts w:cstheme="minorHAnsi"/>
          <w:sz w:val="24"/>
          <w:szCs w:val="24"/>
        </w:rPr>
      </w:pPr>
      <w:r w:rsidRPr="00BF6E89">
        <w:rPr>
          <w:rFonts w:cstheme="minorHAnsi"/>
          <w:b/>
          <w:sz w:val="24"/>
          <w:szCs w:val="24"/>
        </w:rPr>
        <w:t>Responsible To:</w:t>
      </w:r>
      <w:r w:rsidRPr="008108BD">
        <w:rPr>
          <w:rFonts w:cstheme="minorHAnsi"/>
          <w:noProof/>
          <w:sz w:val="24"/>
          <w:szCs w:val="24"/>
        </w:rPr>
        <w:t xml:space="preserve"> </w:t>
      </w:r>
      <w:r>
        <w:rPr>
          <w:rFonts w:cstheme="minorHAnsi"/>
          <w:noProof/>
          <w:sz w:val="24"/>
          <w:szCs w:val="24"/>
          <w:lang w:val="en-GB" w:eastAsia="en-GB"/>
        </w:rPr>
        <w:drawing>
          <wp:inline distT="0" distB="0" distL="0" distR="0" wp14:anchorId="136BDFD1" wp14:editId="2C76015C">
            <wp:extent cx="7143750" cy="466725"/>
            <wp:effectExtent l="19050" t="38100" r="1905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108BD" w:rsidRDefault="00BF6E89" w:rsidP="008108BD">
      <w:pPr>
        <w:rPr>
          <w:rFonts w:cstheme="minorHAnsi"/>
          <w:b/>
          <w:sz w:val="24"/>
          <w:szCs w:val="24"/>
        </w:rPr>
      </w:pPr>
      <w:r>
        <w:rPr>
          <w:rFonts w:cstheme="minorHAnsi"/>
          <w:b/>
          <w:sz w:val="24"/>
          <w:szCs w:val="24"/>
        </w:rPr>
        <w:t>Position Summary</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offer all learners an effective education in a stimulating environment, which provides equal opportunity for all.</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deliver the Academy/School curriculum as relevant to the age and ability group/subject and any other relevant initiatives.</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work in collaboration and partnership with learners, parents/carers, management, other staff and external agencies.</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be responsible for promoting and safeguarding the welfare of children and young people within the school</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establish excellent and outstanding standards in academic performance teaching and learning for the pupils under your responsibility</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act as a role model and support the internal management of the Academy to operate efficiently and effectively to promote  teaching and learning and positive attitudes, behaviour and conduct</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 xml:space="preserve">To support, implement, promote and help develop </w:t>
      </w:r>
      <w:proofErr w:type="spellStart"/>
      <w:r w:rsidRPr="00B95DBE">
        <w:rPr>
          <w:rFonts w:cstheme="minorHAnsi"/>
          <w:sz w:val="24"/>
          <w:szCs w:val="24"/>
        </w:rPr>
        <w:t>Ta’allum’s</w:t>
      </w:r>
      <w:proofErr w:type="spellEnd"/>
      <w:r w:rsidRPr="00B95DBE">
        <w:rPr>
          <w:rFonts w:cstheme="minorHAnsi"/>
          <w:sz w:val="24"/>
          <w:szCs w:val="24"/>
        </w:rPr>
        <w:t xml:space="preserve"> educational vision, and so implement all objectives and programs and directives for the named department.</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comply with all legal requirements under the directive of the Supreme Education Council and other legislative bodies pertaining to the provision of educational services for the pupils in your charge.</w:t>
      </w:r>
    </w:p>
    <w:p w:rsidR="00B95DBE" w:rsidRPr="00B95DBE" w:rsidRDefault="00B95DBE" w:rsidP="00B95DBE">
      <w:pPr>
        <w:pStyle w:val="ListParagraph"/>
        <w:numPr>
          <w:ilvl w:val="0"/>
          <w:numId w:val="14"/>
        </w:numPr>
        <w:rPr>
          <w:rFonts w:cstheme="minorHAnsi"/>
          <w:sz w:val="24"/>
          <w:szCs w:val="24"/>
        </w:rPr>
      </w:pPr>
      <w:r w:rsidRPr="00B95DBE">
        <w:rPr>
          <w:rFonts w:cstheme="minorHAnsi"/>
          <w:sz w:val="24"/>
          <w:szCs w:val="24"/>
        </w:rPr>
        <w:t>To support  cohesion , cooperation and communication between all institutions and Academies under the Ta'allum group and other departments</w:t>
      </w:r>
    </w:p>
    <w:p w:rsidR="00B95DBE" w:rsidRDefault="00B95DBE" w:rsidP="00BF3511">
      <w:pPr>
        <w:rPr>
          <w:rFonts w:cstheme="minorHAnsi"/>
          <w:b/>
          <w:sz w:val="24"/>
          <w:szCs w:val="24"/>
        </w:rPr>
      </w:pPr>
    </w:p>
    <w:p w:rsidR="00641C65" w:rsidRDefault="00641C65" w:rsidP="00BF3511">
      <w:pPr>
        <w:rPr>
          <w:rFonts w:cstheme="minorHAnsi"/>
          <w:b/>
          <w:sz w:val="24"/>
          <w:szCs w:val="24"/>
        </w:rPr>
      </w:pPr>
    </w:p>
    <w:p w:rsidR="00BF3511" w:rsidRDefault="003E684C" w:rsidP="00BF3511">
      <w:pPr>
        <w:rPr>
          <w:rFonts w:cstheme="minorHAnsi"/>
          <w:b/>
          <w:sz w:val="24"/>
          <w:szCs w:val="24"/>
        </w:rPr>
      </w:pPr>
      <w:r>
        <w:rPr>
          <w:rFonts w:cstheme="minorHAnsi"/>
          <w:b/>
          <w:sz w:val="24"/>
          <w:szCs w:val="24"/>
        </w:rPr>
        <w:lastRenderedPageBreak/>
        <w:t xml:space="preserve">Person Specification </w:t>
      </w:r>
    </w:p>
    <w:p w:rsidR="00BF3511" w:rsidRPr="009A6338" w:rsidRDefault="003E684C" w:rsidP="003E684C">
      <w:pPr>
        <w:pStyle w:val="ListParagraph"/>
        <w:numPr>
          <w:ilvl w:val="0"/>
          <w:numId w:val="6"/>
        </w:numPr>
        <w:rPr>
          <w:rFonts w:cstheme="minorHAnsi"/>
          <w:sz w:val="24"/>
          <w:szCs w:val="24"/>
        </w:rPr>
      </w:pPr>
      <w:r w:rsidRPr="009A6338">
        <w:rPr>
          <w:rFonts w:cstheme="minorHAnsi"/>
          <w:sz w:val="24"/>
          <w:szCs w:val="24"/>
        </w:rPr>
        <w:t>Holds the necessary qualification</w:t>
      </w:r>
      <w:r w:rsidR="00AD2423">
        <w:rPr>
          <w:rFonts w:cstheme="minorHAnsi"/>
          <w:sz w:val="24"/>
          <w:szCs w:val="24"/>
        </w:rPr>
        <w:t>s</w:t>
      </w:r>
      <w:r w:rsidRPr="009A6338">
        <w:rPr>
          <w:rFonts w:cstheme="minorHAnsi"/>
          <w:sz w:val="24"/>
          <w:szCs w:val="24"/>
        </w:rPr>
        <w:t xml:space="preserve"> and experience as required for the position.</w:t>
      </w:r>
    </w:p>
    <w:p w:rsidR="003E684C" w:rsidRPr="009A6338" w:rsidRDefault="003E684C" w:rsidP="003E684C">
      <w:pPr>
        <w:pStyle w:val="ListParagraph"/>
        <w:numPr>
          <w:ilvl w:val="0"/>
          <w:numId w:val="6"/>
        </w:numPr>
        <w:rPr>
          <w:rFonts w:cstheme="minorHAnsi"/>
          <w:sz w:val="24"/>
          <w:szCs w:val="24"/>
        </w:rPr>
      </w:pPr>
      <w:r w:rsidRPr="009A6338">
        <w:rPr>
          <w:rFonts w:cstheme="minorHAnsi"/>
          <w:sz w:val="24"/>
          <w:szCs w:val="24"/>
        </w:rPr>
        <w:t>Is able to demonstrate ability and willingness to carry out all aspects of the job as specified in this document.</w:t>
      </w:r>
    </w:p>
    <w:p w:rsidR="00F242A0" w:rsidRPr="009A6338" w:rsidRDefault="003E684C" w:rsidP="0031487C">
      <w:pPr>
        <w:pStyle w:val="ListParagraph"/>
        <w:numPr>
          <w:ilvl w:val="0"/>
          <w:numId w:val="6"/>
        </w:numPr>
        <w:rPr>
          <w:rFonts w:cstheme="minorHAnsi"/>
          <w:sz w:val="24"/>
          <w:szCs w:val="24"/>
        </w:rPr>
      </w:pPr>
      <w:r w:rsidRPr="009A6338">
        <w:rPr>
          <w:rFonts w:cstheme="minorHAnsi"/>
          <w:sz w:val="24"/>
          <w:szCs w:val="24"/>
        </w:rPr>
        <w:t>Is able to demonstrate ability and willingness to remain</w:t>
      </w:r>
      <w:r w:rsidR="00F242A0" w:rsidRPr="009A6338">
        <w:rPr>
          <w:rFonts w:cstheme="minorHAnsi"/>
          <w:sz w:val="24"/>
          <w:szCs w:val="24"/>
        </w:rPr>
        <w:t xml:space="preserve"> patient, adaptable, cooperative and</w:t>
      </w:r>
      <w:r w:rsidRPr="009A6338">
        <w:rPr>
          <w:rFonts w:cstheme="minorHAnsi"/>
          <w:sz w:val="24"/>
          <w:szCs w:val="24"/>
        </w:rPr>
        <w:t xml:space="preserve"> positive in the face of </w:t>
      </w:r>
      <w:r w:rsidR="0031487C" w:rsidRPr="009A6338">
        <w:rPr>
          <w:rFonts w:cstheme="minorHAnsi"/>
          <w:sz w:val="24"/>
          <w:szCs w:val="24"/>
        </w:rPr>
        <w:t>new and/or challenging</w:t>
      </w:r>
      <w:r w:rsidRPr="009A6338">
        <w:rPr>
          <w:rFonts w:cstheme="minorHAnsi"/>
          <w:sz w:val="24"/>
          <w:szCs w:val="24"/>
        </w:rPr>
        <w:t xml:space="preserve"> situations.</w:t>
      </w:r>
    </w:p>
    <w:p w:rsidR="0031487C" w:rsidRPr="009A6338" w:rsidRDefault="0031487C" w:rsidP="0031487C">
      <w:pPr>
        <w:pStyle w:val="ListParagraph"/>
        <w:numPr>
          <w:ilvl w:val="0"/>
          <w:numId w:val="6"/>
        </w:numPr>
        <w:rPr>
          <w:rFonts w:cstheme="minorHAnsi"/>
          <w:sz w:val="24"/>
          <w:szCs w:val="24"/>
        </w:rPr>
      </w:pPr>
      <w:r w:rsidRPr="009A6338">
        <w:rPr>
          <w:rFonts w:cstheme="minorHAnsi"/>
          <w:sz w:val="24"/>
          <w:szCs w:val="24"/>
        </w:rPr>
        <w:t>Is able to consistently demonstrate professionalism and clearly place the needs of the pupils first.</w:t>
      </w:r>
    </w:p>
    <w:p w:rsidR="0031487C" w:rsidRDefault="004B47C5" w:rsidP="008542A0">
      <w:pPr>
        <w:spacing w:line="240" w:lineRule="auto"/>
        <w:rPr>
          <w:rFonts w:cstheme="minorHAnsi"/>
          <w:b/>
          <w:sz w:val="24"/>
          <w:szCs w:val="24"/>
        </w:rPr>
      </w:pPr>
      <w:r>
        <w:rPr>
          <w:rFonts w:cstheme="minorHAnsi"/>
          <w:b/>
          <w:sz w:val="24"/>
          <w:szCs w:val="24"/>
        </w:rPr>
        <w:t>Duties and Responsibilities</w:t>
      </w:r>
    </w:p>
    <w:p w:rsidR="00434F24" w:rsidRDefault="004B47C5" w:rsidP="008542A0">
      <w:pPr>
        <w:spacing w:line="240" w:lineRule="auto"/>
        <w:rPr>
          <w:rFonts w:cstheme="minorHAnsi"/>
          <w:b/>
          <w:sz w:val="24"/>
          <w:szCs w:val="24"/>
        </w:rPr>
      </w:pPr>
      <w:r>
        <w:rPr>
          <w:rFonts w:cstheme="minorHAnsi"/>
          <w:b/>
          <w:sz w:val="24"/>
          <w:szCs w:val="24"/>
        </w:rPr>
        <w:t>Academic</w:t>
      </w:r>
    </w:p>
    <w:p w:rsidR="00F71A78" w:rsidRPr="004822FB" w:rsidRDefault="00434F24" w:rsidP="008542A0">
      <w:pPr>
        <w:spacing w:line="240" w:lineRule="auto"/>
        <w:rPr>
          <w:rFonts w:cstheme="minorHAnsi"/>
          <w:sz w:val="24"/>
          <w:szCs w:val="24"/>
        </w:rPr>
      </w:pPr>
      <w:r w:rsidRPr="004822FB">
        <w:rPr>
          <w:rFonts w:cstheme="minorHAnsi"/>
          <w:sz w:val="24"/>
          <w:szCs w:val="24"/>
        </w:rPr>
        <w:t xml:space="preserve">All teachers will work towards </w:t>
      </w:r>
      <w:r w:rsidR="00C553B4" w:rsidRPr="004822FB">
        <w:rPr>
          <w:rFonts w:cstheme="minorHAnsi"/>
          <w:sz w:val="24"/>
          <w:szCs w:val="24"/>
        </w:rPr>
        <w:t>outstanding</w:t>
      </w:r>
      <w:r w:rsidRPr="004822FB">
        <w:rPr>
          <w:rFonts w:cstheme="minorHAnsi"/>
          <w:sz w:val="24"/>
          <w:szCs w:val="24"/>
        </w:rPr>
        <w:t xml:space="preserve"> </w:t>
      </w:r>
      <w:r w:rsidR="004822FB">
        <w:rPr>
          <w:rFonts w:cstheme="minorHAnsi"/>
          <w:sz w:val="24"/>
          <w:szCs w:val="24"/>
        </w:rPr>
        <w:t xml:space="preserve">standards in teaching and learning </w:t>
      </w:r>
      <w:r w:rsidRPr="004822FB">
        <w:rPr>
          <w:rFonts w:cstheme="minorHAnsi"/>
          <w:sz w:val="24"/>
          <w:szCs w:val="24"/>
        </w:rPr>
        <w:t>according to the following criteria:</w:t>
      </w:r>
      <w:r w:rsidR="008542A0" w:rsidRPr="004822FB">
        <w:rPr>
          <w:rFonts w:cstheme="minorHAnsi"/>
          <w:sz w:val="24"/>
          <w:szCs w:val="24"/>
        </w:rPr>
        <w:t xml:space="preserve"> </w:t>
      </w:r>
      <w:r w:rsidR="001F696B" w:rsidRPr="004822FB">
        <w:rPr>
          <w:rFonts w:cstheme="minorHAnsi"/>
          <w:i/>
          <w:sz w:val="24"/>
          <w:szCs w:val="24"/>
        </w:rPr>
        <w:t>Supreme Education Council: Qatar National Professional Standards for Teachers and School Leaders</w:t>
      </w: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5F0F99" w:rsidRDefault="005F0F99" w:rsidP="005F0F99">
            <w:pPr>
              <w:pStyle w:val="ListParagraph"/>
              <w:numPr>
                <w:ilvl w:val="0"/>
                <w:numId w:val="10"/>
              </w:numPr>
              <w:rPr>
                <w:rFonts w:cstheme="minorHAnsi"/>
                <w:b/>
                <w:sz w:val="24"/>
                <w:szCs w:val="24"/>
              </w:rPr>
            </w:pPr>
            <w:r w:rsidRPr="005F0F99">
              <w:rPr>
                <w:rFonts w:cstheme="minorHAnsi"/>
                <w:b/>
                <w:sz w:val="24"/>
                <w:szCs w:val="24"/>
              </w:rPr>
              <w:t>Structure innovative and flexible learning experiences for individuals and groups of students</w:t>
            </w:r>
          </w:p>
        </w:tc>
      </w:tr>
      <w:tr w:rsidR="005F0F99" w:rsidTr="00641C65">
        <w:tc>
          <w:tcPr>
            <w:tcW w:w="3888" w:type="dxa"/>
          </w:tcPr>
          <w:p w:rsidR="005F0F99" w:rsidRPr="005F0F99" w:rsidRDefault="005F0F99" w:rsidP="0031487C">
            <w:pPr>
              <w:rPr>
                <w:rFonts w:cstheme="minorHAnsi"/>
                <w:i/>
              </w:rPr>
            </w:pPr>
            <w:r w:rsidRPr="005F0F99">
              <w:rPr>
                <w:rFonts w:cstheme="minorHAnsi"/>
                <w:i/>
              </w:rPr>
              <w:t>Identify learning goals that reflect curriculum documents and school policies.</w:t>
            </w:r>
          </w:p>
        </w:tc>
        <w:tc>
          <w:tcPr>
            <w:tcW w:w="3690" w:type="dxa"/>
          </w:tcPr>
          <w:p w:rsidR="005F0F99" w:rsidRPr="005F0F99" w:rsidRDefault="005F0F99" w:rsidP="0031487C">
            <w:pPr>
              <w:rPr>
                <w:rFonts w:cstheme="minorHAnsi"/>
                <w:i/>
              </w:rPr>
            </w:pPr>
            <w:r w:rsidRPr="005F0F99">
              <w:rPr>
                <w:rFonts w:cstheme="minorHAnsi"/>
                <w:i/>
              </w:rPr>
              <w:t>Incorporate information on students in the design of learning experiences.</w:t>
            </w:r>
          </w:p>
        </w:tc>
        <w:tc>
          <w:tcPr>
            <w:tcW w:w="3240" w:type="dxa"/>
          </w:tcPr>
          <w:p w:rsidR="005F0F99" w:rsidRPr="005F0F99" w:rsidRDefault="005F0F99" w:rsidP="0031487C">
            <w:pPr>
              <w:rPr>
                <w:rFonts w:cstheme="minorHAnsi"/>
                <w:i/>
              </w:rPr>
            </w:pPr>
            <w:r w:rsidRPr="005F0F99">
              <w:rPr>
                <w:rFonts w:cstheme="minorHAnsi"/>
                <w:i/>
              </w:rPr>
              <w:t>Plan for students with special learning requirements in the design of learning experiences.</w:t>
            </w:r>
          </w:p>
        </w:tc>
      </w:tr>
      <w:tr w:rsidR="005F0F99" w:rsidTr="00641C65">
        <w:tc>
          <w:tcPr>
            <w:tcW w:w="3888" w:type="dxa"/>
          </w:tcPr>
          <w:p w:rsidR="005F0F99" w:rsidRPr="005F0F99" w:rsidRDefault="005F0F99" w:rsidP="0031487C">
            <w:pPr>
              <w:rPr>
                <w:rFonts w:cstheme="minorHAnsi"/>
                <w:i/>
              </w:rPr>
            </w:pPr>
            <w:r w:rsidRPr="005F0F99">
              <w:rPr>
                <w:rFonts w:cstheme="minorHAnsi"/>
                <w:i/>
              </w:rPr>
              <w:t>Select innovative and flexible teaching and learning strategies to maximise student learning.</w:t>
            </w:r>
          </w:p>
        </w:tc>
        <w:tc>
          <w:tcPr>
            <w:tcW w:w="3690" w:type="dxa"/>
          </w:tcPr>
          <w:p w:rsidR="005F0F99" w:rsidRPr="005F0F99" w:rsidRDefault="005F0F99" w:rsidP="0031487C">
            <w:pPr>
              <w:rPr>
                <w:rFonts w:cstheme="minorHAnsi"/>
                <w:i/>
              </w:rPr>
            </w:pPr>
            <w:r w:rsidRPr="005F0F99">
              <w:rPr>
                <w:rFonts w:cstheme="minorHAnsi"/>
                <w:i/>
              </w:rPr>
              <w:t>Implement flexible and innovative learning experiences.</w:t>
            </w:r>
          </w:p>
        </w:tc>
        <w:tc>
          <w:tcPr>
            <w:tcW w:w="3240" w:type="dxa"/>
          </w:tcPr>
          <w:p w:rsidR="005F0F99" w:rsidRPr="005F0F99" w:rsidRDefault="005F0F99" w:rsidP="0031487C">
            <w:pPr>
              <w:rPr>
                <w:rFonts w:cstheme="minorHAnsi"/>
                <w:i/>
              </w:rPr>
            </w:pPr>
            <w:r w:rsidRPr="005F0F99">
              <w:rPr>
                <w:rFonts w:cstheme="minorHAnsi"/>
                <w:i/>
              </w:rPr>
              <w:t>Review and evaluate learning experiences.</w:t>
            </w:r>
          </w:p>
        </w:tc>
      </w:tr>
    </w:tbl>
    <w:p w:rsidR="00A75107" w:rsidRDefault="00A75107" w:rsidP="008542A0">
      <w:pPr>
        <w:spacing w:line="240" w:lineRule="auto"/>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5F0F99" w:rsidRDefault="005F0F99" w:rsidP="005F0F99">
            <w:pPr>
              <w:pStyle w:val="ListParagraph"/>
              <w:numPr>
                <w:ilvl w:val="0"/>
                <w:numId w:val="10"/>
              </w:numPr>
              <w:rPr>
                <w:rFonts w:cstheme="minorHAnsi"/>
                <w:b/>
                <w:sz w:val="24"/>
                <w:szCs w:val="24"/>
              </w:rPr>
            </w:pPr>
            <w:r w:rsidRPr="005F0F99">
              <w:rPr>
                <w:rFonts w:cstheme="minorHAnsi"/>
                <w:b/>
                <w:sz w:val="24"/>
                <w:szCs w:val="24"/>
              </w:rPr>
              <w:t>Use teaching strategies and resources to engage students in effective learning</w:t>
            </w:r>
          </w:p>
        </w:tc>
      </w:tr>
      <w:tr w:rsidR="005F0F99" w:rsidTr="00641C65">
        <w:tc>
          <w:tcPr>
            <w:tcW w:w="3888" w:type="dxa"/>
          </w:tcPr>
          <w:p w:rsidR="005F0F99" w:rsidRPr="005F0F99" w:rsidRDefault="00CD7949" w:rsidP="009D627A">
            <w:pPr>
              <w:rPr>
                <w:rFonts w:cstheme="minorHAnsi"/>
                <w:i/>
              </w:rPr>
            </w:pPr>
            <w:r w:rsidRPr="00CD7949">
              <w:rPr>
                <w:rFonts w:cstheme="minorHAnsi"/>
                <w:i/>
              </w:rPr>
              <w:t>Use a variety of teaching and learning strategies to engage students in effective learning.</w:t>
            </w:r>
          </w:p>
        </w:tc>
        <w:tc>
          <w:tcPr>
            <w:tcW w:w="3690" w:type="dxa"/>
          </w:tcPr>
          <w:p w:rsidR="005F0F99" w:rsidRPr="005F0F99" w:rsidRDefault="00CD7949" w:rsidP="009D627A">
            <w:pPr>
              <w:rPr>
                <w:rFonts w:cstheme="minorHAnsi"/>
                <w:i/>
              </w:rPr>
            </w:pPr>
            <w:r w:rsidRPr="00CD7949">
              <w:rPr>
                <w:rFonts w:cstheme="minorHAnsi"/>
                <w:i/>
              </w:rPr>
              <w:t>Use a range of teaching resources to engage students in effective learning.</w:t>
            </w:r>
          </w:p>
        </w:tc>
        <w:tc>
          <w:tcPr>
            <w:tcW w:w="3240" w:type="dxa"/>
          </w:tcPr>
          <w:p w:rsidR="005F0F99" w:rsidRPr="005F0F99" w:rsidRDefault="00CD7949" w:rsidP="009D627A">
            <w:pPr>
              <w:rPr>
                <w:rFonts w:cstheme="minorHAnsi"/>
                <w:i/>
              </w:rPr>
            </w:pPr>
            <w:r w:rsidRPr="00CD7949">
              <w:rPr>
                <w:rFonts w:cstheme="minorHAnsi"/>
                <w:i/>
              </w:rPr>
              <w:t>Evaluate the effectiveness of teaching and learning strategies and resources.</w:t>
            </w:r>
          </w:p>
        </w:tc>
      </w:tr>
    </w:tbl>
    <w:p w:rsidR="005F0F99" w:rsidRDefault="005F0F99" w:rsidP="008542A0">
      <w:pPr>
        <w:spacing w:line="240" w:lineRule="auto"/>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D639D5" w:rsidRDefault="00D639D5" w:rsidP="00D639D5">
            <w:pPr>
              <w:pStyle w:val="ListParagraph"/>
              <w:numPr>
                <w:ilvl w:val="0"/>
                <w:numId w:val="10"/>
              </w:numPr>
              <w:rPr>
                <w:rFonts w:cstheme="minorHAnsi"/>
                <w:b/>
                <w:sz w:val="24"/>
                <w:szCs w:val="24"/>
              </w:rPr>
            </w:pPr>
            <w:r w:rsidRPr="00D639D5">
              <w:rPr>
                <w:rFonts w:cstheme="minorHAnsi"/>
                <w:b/>
                <w:sz w:val="24"/>
                <w:szCs w:val="24"/>
              </w:rPr>
              <w:t>Foster language, literacy and numeracy development</w:t>
            </w:r>
          </w:p>
        </w:tc>
      </w:tr>
      <w:tr w:rsidR="005F0F99" w:rsidTr="00641C65">
        <w:tc>
          <w:tcPr>
            <w:tcW w:w="3888" w:type="dxa"/>
          </w:tcPr>
          <w:p w:rsidR="005F0F99" w:rsidRPr="005F0F99" w:rsidRDefault="00A023D6" w:rsidP="009D627A">
            <w:pPr>
              <w:rPr>
                <w:rFonts w:cstheme="minorHAnsi"/>
                <w:i/>
              </w:rPr>
            </w:pPr>
            <w:r w:rsidRPr="00A023D6">
              <w:rPr>
                <w:rFonts w:cstheme="minorHAnsi"/>
                <w:i/>
              </w:rPr>
              <w:t>Critically review personal Arabic and English language, literacy and numeracy skills.</w:t>
            </w:r>
          </w:p>
        </w:tc>
        <w:tc>
          <w:tcPr>
            <w:tcW w:w="3690" w:type="dxa"/>
          </w:tcPr>
          <w:p w:rsidR="005F0F99" w:rsidRPr="005F0F99" w:rsidRDefault="00A023D6" w:rsidP="009D627A">
            <w:pPr>
              <w:rPr>
                <w:rFonts w:cstheme="minorHAnsi"/>
                <w:i/>
              </w:rPr>
            </w:pPr>
            <w:r w:rsidRPr="00A023D6">
              <w:rPr>
                <w:rFonts w:cstheme="minorHAnsi"/>
                <w:i/>
              </w:rPr>
              <w:t>Determine students’ language, literacy and numeracy skills to inform the planning and implementation of learning experiences.</w:t>
            </w:r>
          </w:p>
        </w:tc>
        <w:tc>
          <w:tcPr>
            <w:tcW w:w="3240" w:type="dxa"/>
          </w:tcPr>
          <w:p w:rsidR="005F0F99" w:rsidRPr="005F0F99" w:rsidRDefault="00A023D6" w:rsidP="009D627A">
            <w:pPr>
              <w:rPr>
                <w:rFonts w:cstheme="minorHAnsi"/>
                <w:i/>
              </w:rPr>
            </w:pPr>
            <w:r w:rsidRPr="00A023D6">
              <w:rPr>
                <w:rFonts w:cstheme="minorHAnsi"/>
                <w:i/>
              </w:rPr>
              <w:t>Integrate language and literacy development across all teaching/subject areas</w:t>
            </w:r>
          </w:p>
        </w:tc>
      </w:tr>
      <w:tr w:rsidR="005F0F99" w:rsidTr="00641C65">
        <w:tc>
          <w:tcPr>
            <w:tcW w:w="3888" w:type="dxa"/>
          </w:tcPr>
          <w:p w:rsidR="005F0F99" w:rsidRPr="005F0F99" w:rsidRDefault="00A42987" w:rsidP="009D627A">
            <w:pPr>
              <w:rPr>
                <w:rFonts w:cstheme="minorHAnsi"/>
                <w:i/>
              </w:rPr>
            </w:pPr>
            <w:r w:rsidRPr="00A42987">
              <w:rPr>
                <w:rFonts w:cstheme="minorHAnsi"/>
                <w:i/>
              </w:rPr>
              <w:t>Integrate numeracy development across all teaching/subject areas</w:t>
            </w:r>
          </w:p>
        </w:tc>
        <w:tc>
          <w:tcPr>
            <w:tcW w:w="3690" w:type="dxa"/>
          </w:tcPr>
          <w:p w:rsidR="005F0F99" w:rsidRPr="005F0F99" w:rsidRDefault="00A42987" w:rsidP="009D627A">
            <w:pPr>
              <w:rPr>
                <w:rFonts w:cstheme="minorHAnsi"/>
                <w:i/>
              </w:rPr>
            </w:pPr>
            <w:r w:rsidRPr="00A42987">
              <w:rPr>
                <w:rFonts w:cstheme="minorHAnsi"/>
                <w:i/>
              </w:rPr>
              <w:t>Monitor and evaluate students’ language, literacy and numeracy development.</w:t>
            </w:r>
          </w:p>
        </w:tc>
        <w:tc>
          <w:tcPr>
            <w:tcW w:w="3240" w:type="dxa"/>
          </w:tcPr>
          <w:p w:rsidR="005F0F99" w:rsidRPr="005F0F99" w:rsidRDefault="005F0F99" w:rsidP="009D627A">
            <w:pPr>
              <w:rPr>
                <w:rFonts w:cstheme="minorHAnsi"/>
                <w:i/>
              </w:rPr>
            </w:pPr>
          </w:p>
        </w:tc>
      </w:tr>
    </w:tbl>
    <w:p w:rsidR="00646D26" w:rsidRDefault="00646D26" w:rsidP="008542A0">
      <w:pPr>
        <w:spacing w:line="240" w:lineRule="auto"/>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78052D" w:rsidRDefault="0078052D" w:rsidP="0078052D">
            <w:pPr>
              <w:pStyle w:val="ListParagraph"/>
              <w:numPr>
                <w:ilvl w:val="0"/>
                <w:numId w:val="10"/>
              </w:numPr>
              <w:rPr>
                <w:rFonts w:cstheme="minorHAnsi"/>
                <w:b/>
                <w:sz w:val="24"/>
                <w:szCs w:val="24"/>
              </w:rPr>
            </w:pPr>
            <w:r w:rsidRPr="0078052D">
              <w:rPr>
                <w:rFonts w:cstheme="minorHAnsi"/>
                <w:b/>
                <w:sz w:val="24"/>
                <w:szCs w:val="24"/>
              </w:rPr>
              <w:t>Create safe, supportive and challenging learning environments</w:t>
            </w:r>
          </w:p>
        </w:tc>
      </w:tr>
      <w:tr w:rsidR="005F0F99" w:rsidTr="00641C65">
        <w:tc>
          <w:tcPr>
            <w:tcW w:w="3888" w:type="dxa"/>
          </w:tcPr>
          <w:p w:rsidR="005F0F99" w:rsidRPr="005F0F99" w:rsidRDefault="0078052D" w:rsidP="009D627A">
            <w:pPr>
              <w:rPr>
                <w:rFonts w:cstheme="minorHAnsi"/>
                <w:i/>
              </w:rPr>
            </w:pPr>
            <w:r w:rsidRPr="0078052D">
              <w:rPr>
                <w:rFonts w:cstheme="minorHAnsi"/>
                <w:i/>
              </w:rPr>
              <w:t>Create safe and supportive learning environments.</w:t>
            </w:r>
          </w:p>
        </w:tc>
        <w:tc>
          <w:tcPr>
            <w:tcW w:w="3690" w:type="dxa"/>
          </w:tcPr>
          <w:p w:rsidR="005F0F99" w:rsidRPr="005F0F99" w:rsidRDefault="003E0FF3" w:rsidP="009D627A">
            <w:pPr>
              <w:rPr>
                <w:rFonts w:cstheme="minorHAnsi"/>
                <w:i/>
              </w:rPr>
            </w:pPr>
            <w:r w:rsidRPr="003E0FF3">
              <w:rPr>
                <w:rFonts w:cstheme="minorHAnsi"/>
                <w:i/>
              </w:rPr>
              <w:t>Provide learning environments in which students have responsibility for their own learning</w:t>
            </w:r>
          </w:p>
        </w:tc>
        <w:tc>
          <w:tcPr>
            <w:tcW w:w="3240" w:type="dxa"/>
          </w:tcPr>
          <w:p w:rsidR="005F0F99" w:rsidRPr="005F0F99" w:rsidRDefault="003E0FF3" w:rsidP="009D627A">
            <w:pPr>
              <w:rPr>
                <w:rFonts w:cstheme="minorHAnsi"/>
                <w:i/>
              </w:rPr>
            </w:pPr>
            <w:r w:rsidRPr="003E0FF3">
              <w:rPr>
                <w:rFonts w:cstheme="minorHAnsi"/>
                <w:i/>
              </w:rPr>
              <w:t>Provide learning experiences in which students engage in purposeful and intellectually challenging learning experiences</w:t>
            </w:r>
          </w:p>
        </w:tc>
      </w:tr>
      <w:tr w:rsidR="005F0F99" w:rsidTr="00641C65">
        <w:tc>
          <w:tcPr>
            <w:tcW w:w="3888" w:type="dxa"/>
          </w:tcPr>
          <w:p w:rsidR="005F0F99" w:rsidRPr="005F0F99" w:rsidRDefault="003E0FF3" w:rsidP="009D627A">
            <w:pPr>
              <w:rPr>
                <w:rFonts w:cstheme="minorHAnsi"/>
                <w:i/>
              </w:rPr>
            </w:pPr>
            <w:r w:rsidRPr="003E0FF3">
              <w:rPr>
                <w:rFonts w:cstheme="minorHAnsi"/>
                <w:i/>
              </w:rPr>
              <w:t>Provide learning experiences in which students use higher-order and critical thinking skills.</w:t>
            </w:r>
          </w:p>
        </w:tc>
        <w:tc>
          <w:tcPr>
            <w:tcW w:w="3690" w:type="dxa"/>
          </w:tcPr>
          <w:p w:rsidR="005F0F99" w:rsidRPr="005F0F99" w:rsidRDefault="003E0FF3" w:rsidP="009D627A">
            <w:pPr>
              <w:rPr>
                <w:rFonts w:cstheme="minorHAnsi"/>
                <w:i/>
              </w:rPr>
            </w:pPr>
            <w:r w:rsidRPr="003E0FF3">
              <w:rPr>
                <w:rFonts w:cstheme="minorHAnsi"/>
                <w:i/>
              </w:rPr>
              <w:t>Provide learning environments in which students learn to take responsibility for their own behaviour.</w:t>
            </w:r>
          </w:p>
        </w:tc>
        <w:tc>
          <w:tcPr>
            <w:tcW w:w="3240" w:type="dxa"/>
          </w:tcPr>
          <w:p w:rsidR="005F0F99" w:rsidRPr="005F0F99" w:rsidRDefault="005F0F99" w:rsidP="009D627A">
            <w:pPr>
              <w:rPr>
                <w:rFonts w:cstheme="minorHAnsi"/>
                <w:i/>
              </w:rPr>
            </w:pPr>
          </w:p>
        </w:tc>
      </w:tr>
    </w:tbl>
    <w:p w:rsidR="005F0F99" w:rsidRDefault="005F0F99" w:rsidP="0031487C">
      <w:pPr>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3E0FF3" w:rsidRDefault="003E0FF3" w:rsidP="003E0FF3">
            <w:pPr>
              <w:pStyle w:val="ListParagraph"/>
              <w:numPr>
                <w:ilvl w:val="0"/>
                <w:numId w:val="10"/>
              </w:numPr>
              <w:rPr>
                <w:rFonts w:cstheme="minorHAnsi"/>
                <w:b/>
                <w:sz w:val="24"/>
                <w:szCs w:val="24"/>
              </w:rPr>
            </w:pPr>
            <w:r w:rsidRPr="003E0FF3">
              <w:rPr>
                <w:rFonts w:cstheme="minorHAnsi"/>
                <w:b/>
                <w:sz w:val="24"/>
                <w:szCs w:val="24"/>
              </w:rPr>
              <w:lastRenderedPageBreak/>
              <w:t>Construct learning experiences that connect with the world beyond school</w:t>
            </w:r>
          </w:p>
        </w:tc>
      </w:tr>
      <w:tr w:rsidR="005F0F99" w:rsidTr="00641C65">
        <w:tc>
          <w:tcPr>
            <w:tcW w:w="3888" w:type="dxa"/>
          </w:tcPr>
          <w:p w:rsidR="005F0F99" w:rsidRPr="005F0F99" w:rsidRDefault="00115A56" w:rsidP="009D627A">
            <w:pPr>
              <w:rPr>
                <w:rFonts w:cstheme="minorHAnsi"/>
                <w:i/>
              </w:rPr>
            </w:pPr>
            <w:r w:rsidRPr="00115A56">
              <w:rPr>
                <w:rFonts w:cstheme="minorHAnsi"/>
                <w:i/>
              </w:rPr>
              <w:t>Devise learning experiences that build on students’ prior knowledge, life experiences and interests.</w:t>
            </w:r>
          </w:p>
        </w:tc>
        <w:tc>
          <w:tcPr>
            <w:tcW w:w="3690" w:type="dxa"/>
          </w:tcPr>
          <w:p w:rsidR="005F0F99" w:rsidRPr="005F0F99" w:rsidRDefault="00115A56" w:rsidP="009D627A">
            <w:pPr>
              <w:rPr>
                <w:rFonts w:cstheme="minorHAnsi"/>
                <w:i/>
              </w:rPr>
            </w:pPr>
            <w:r w:rsidRPr="00115A56">
              <w:rPr>
                <w:rFonts w:cstheme="minorHAnsi"/>
                <w:i/>
              </w:rPr>
              <w:t>Engage students in learning experiences that integrate ideas, concepts and information across teaching/subject areas.</w:t>
            </w:r>
          </w:p>
        </w:tc>
        <w:tc>
          <w:tcPr>
            <w:tcW w:w="3240" w:type="dxa"/>
          </w:tcPr>
          <w:p w:rsidR="005F0F99" w:rsidRPr="005F0F99" w:rsidRDefault="00115A56" w:rsidP="009D627A">
            <w:pPr>
              <w:rPr>
                <w:rFonts w:cstheme="minorHAnsi"/>
                <w:i/>
              </w:rPr>
            </w:pPr>
            <w:r w:rsidRPr="00115A56">
              <w:rPr>
                <w:rFonts w:cstheme="minorHAnsi"/>
                <w:i/>
              </w:rPr>
              <w:t>Provide learning experiences that establish connections with the world beyond the classroom.</w:t>
            </w:r>
          </w:p>
        </w:tc>
      </w:tr>
      <w:tr w:rsidR="005F0F99" w:rsidTr="00641C65">
        <w:tc>
          <w:tcPr>
            <w:tcW w:w="3888" w:type="dxa"/>
          </w:tcPr>
          <w:p w:rsidR="005F0F99" w:rsidRPr="005F0F99" w:rsidRDefault="00FF3A06" w:rsidP="009D627A">
            <w:pPr>
              <w:rPr>
                <w:rFonts w:cstheme="minorHAnsi"/>
                <w:i/>
              </w:rPr>
            </w:pPr>
            <w:r w:rsidRPr="00FF3A06">
              <w:rPr>
                <w:rFonts w:cstheme="minorHAnsi"/>
                <w:i/>
              </w:rPr>
              <w:t>Develop learning experiences that involve students in examining study, work and leisure in the future.</w:t>
            </w:r>
          </w:p>
        </w:tc>
        <w:tc>
          <w:tcPr>
            <w:tcW w:w="3690" w:type="dxa"/>
          </w:tcPr>
          <w:p w:rsidR="005F0F99" w:rsidRPr="005F0F99" w:rsidRDefault="00FF3A06" w:rsidP="009D627A">
            <w:pPr>
              <w:rPr>
                <w:rFonts w:cstheme="minorHAnsi"/>
                <w:i/>
              </w:rPr>
            </w:pPr>
            <w:r w:rsidRPr="00FF3A06">
              <w:rPr>
                <w:rFonts w:cstheme="minorHAnsi"/>
                <w:i/>
              </w:rPr>
              <w:t>Design learning experiences that foster personal initiative and enterprise.</w:t>
            </w:r>
          </w:p>
        </w:tc>
        <w:tc>
          <w:tcPr>
            <w:tcW w:w="3240" w:type="dxa"/>
          </w:tcPr>
          <w:p w:rsidR="005F0F99" w:rsidRPr="005F0F99" w:rsidRDefault="005F0F99" w:rsidP="009D627A">
            <w:pPr>
              <w:rPr>
                <w:rFonts w:cstheme="minorHAnsi"/>
                <w:i/>
              </w:rPr>
            </w:pPr>
          </w:p>
        </w:tc>
      </w:tr>
    </w:tbl>
    <w:p w:rsidR="005F0F99" w:rsidRDefault="005F0F99" w:rsidP="0031487C">
      <w:pPr>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5F0F99" w:rsidTr="00641C65">
        <w:tc>
          <w:tcPr>
            <w:tcW w:w="10818" w:type="dxa"/>
            <w:gridSpan w:val="3"/>
          </w:tcPr>
          <w:p w:rsidR="005F0F99" w:rsidRPr="006401A3" w:rsidRDefault="006401A3" w:rsidP="006401A3">
            <w:pPr>
              <w:pStyle w:val="ListParagraph"/>
              <w:numPr>
                <w:ilvl w:val="0"/>
                <w:numId w:val="10"/>
              </w:numPr>
              <w:rPr>
                <w:rFonts w:cstheme="minorHAnsi"/>
                <w:b/>
                <w:sz w:val="24"/>
                <w:szCs w:val="24"/>
              </w:rPr>
            </w:pPr>
            <w:r w:rsidRPr="006401A3">
              <w:rPr>
                <w:rFonts w:cstheme="minorHAnsi"/>
                <w:b/>
                <w:sz w:val="24"/>
                <w:szCs w:val="24"/>
              </w:rPr>
              <w:t>Apply ICT in managing student learning</w:t>
            </w:r>
          </w:p>
        </w:tc>
      </w:tr>
      <w:tr w:rsidR="005F0F99" w:rsidTr="00641C65">
        <w:tc>
          <w:tcPr>
            <w:tcW w:w="3888" w:type="dxa"/>
          </w:tcPr>
          <w:p w:rsidR="005F0F99" w:rsidRPr="005F0F99" w:rsidRDefault="007E3F69" w:rsidP="009D627A">
            <w:pPr>
              <w:rPr>
                <w:rFonts w:cstheme="minorHAnsi"/>
                <w:i/>
              </w:rPr>
            </w:pPr>
            <w:r w:rsidRPr="007E3F69">
              <w:rPr>
                <w:rFonts w:cstheme="minorHAnsi"/>
                <w:i/>
              </w:rPr>
              <w:t>Determine students’ ICT learning needs.</w:t>
            </w:r>
          </w:p>
        </w:tc>
        <w:tc>
          <w:tcPr>
            <w:tcW w:w="3690" w:type="dxa"/>
          </w:tcPr>
          <w:p w:rsidR="005F0F99" w:rsidRPr="005F0F99" w:rsidRDefault="007E3F69" w:rsidP="009D627A">
            <w:pPr>
              <w:rPr>
                <w:rFonts w:cstheme="minorHAnsi"/>
                <w:i/>
              </w:rPr>
            </w:pPr>
            <w:r w:rsidRPr="007E3F69">
              <w:rPr>
                <w:rFonts w:cstheme="minorHAnsi"/>
                <w:i/>
              </w:rPr>
              <w:t>Select appropriate ICT-based learning strategies and resources.</w:t>
            </w:r>
          </w:p>
        </w:tc>
        <w:tc>
          <w:tcPr>
            <w:tcW w:w="3240" w:type="dxa"/>
          </w:tcPr>
          <w:p w:rsidR="005F0F99" w:rsidRPr="005F0F99" w:rsidRDefault="007E3F69" w:rsidP="009D627A">
            <w:pPr>
              <w:rPr>
                <w:rFonts w:cstheme="minorHAnsi"/>
                <w:i/>
              </w:rPr>
            </w:pPr>
            <w:r w:rsidRPr="007E3F69">
              <w:rPr>
                <w:rFonts w:cstheme="minorHAnsi"/>
                <w:i/>
              </w:rPr>
              <w:t xml:space="preserve">Create learning experiences that actively use ICT to </w:t>
            </w:r>
            <w:proofErr w:type="spellStart"/>
            <w:r w:rsidRPr="007E3F69">
              <w:rPr>
                <w:rFonts w:cstheme="minorHAnsi"/>
                <w:i/>
              </w:rPr>
              <w:t>organise</w:t>
            </w:r>
            <w:proofErr w:type="spellEnd"/>
            <w:r w:rsidRPr="007E3F69">
              <w:rPr>
                <w:rFonts w:cstheme="minorHAnsi"/>
                <w:i/>
              </w:rPr>
              <w:t xml:space="preserve">, research, interpret, </w:t>
            </w:r>
            <w:proofErr w:type="spellStart"/>
            <w:r w:rsidRPr="007E3F69">
              <w:rPr>
                <w:rFonts w:cstheme="minorHAnsi"/>
                <w:i/>
              </w:rPr>
              <w:t>analyse</w:t>
            </w:r>
            <w:proofErr w:type="spellEnd"/>
            <w:r w:rsidRPr="007E3F69">
              <w:rPr>
                <w:rFonts w:cstheme="minorHAnsi"/>
                <w:i/>
              </w:rPr>
              <w:t>, communicate and represent knowledge.</w:t>
            </w:r>
          </w:p>
        </w:tc>
      </w:tr>
      <w:tr w:rsidR="005F0F99" w:rsidTr="00641C65">
        <w:tc>
          <w:tcPr>
            <w:tcW w:w="3888" w:type="dxa"/>
          </w:tcPr>
          <w:p w:rsidR="005F0F99" w:rsidRPr="005F0F99" w:rsidRDefault="007E3F69" w:rsidP="009D627A">
            <w:pPr>
              <w:rPr>
                <w:rFonts w:cstheme="minorHAnsi"/>
                <w:i/>
              </w:rPr>
            </w:pPr>
            <w:r w:rsidRPr="007E3F69">
              <w:rPr>
                <w:rFonts w:cstheme="minorHAnsi"/>
                <w:i/>
              </w:rPr>
              <w:t>Use ICT in the assessment of student learning.</w:t>
            </w:r>
          </w:p>
        </w:tc>
        <w:tc>
          <w:tcPr>
            <w:tcW w:w="3690" w:type="dxa"/>
          </w:tcPr>
          <w:p w:rsidR="005F0F99" w:rsidRPr="005F0F99" w:rsidRDefault="007E3F69" w:rsidP="009D627A">
            <w:pPr>
              <w:rPr>
                <w:rFonts w:cstheme="minorHAnsi"/>
                <w:i/>
              </w:rPr>
            </w:pPr>
            <w:r w:rsidRPr="007E3F69">
              <w:rPr>
                <w:rFonts w:cstheme="minorHAnsi"/>
                <w:i/>
              </w:rPr>
              <w:t>Evaluate ICT-based teaching, learning and assessment approaches.</w:t>
            </w:r>
          </w:p>
        </w:tc>
        <w:tc>
          <w:tcPr>
            <w:tcW w:w="3240" w:type="dxa"/>
          </w:tcPr>
          <w:p w:rsidR="005F0F99" w:rsidRPr="005F0F99" w:rsidRDefault="007E3F69" w:rsidP="009D627A">
            <w:pPr>
              <w:rPr>
                <w:rFonts w:cstheme="minorHAnsi"/>
                <w:i/>
              </w:rPr>
            </w:pPr>
            <w:r w:rsidRPr="007E3F69">
              <w:rPr>
                <w:rFonts w:cstheme="minorHAnsi"/>
                <w:i/>
              </w:rPr>
              <w:t>Use ICT to access and manage information on student learning.</w:t>
            </w:r>
          </w:p>
        </w:tc>
      </w:tr>
    </w:tbl>
    <w:p w:rsidR="005F0F99" w:rsidRDefault="005F0F99" w:rsidP="0031487C">
      <w:pPr>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7E3F69" w:rsidTr="00641C65">
        <w:tc>
          <w:tcPr>
            <w:tcW w:w="10818" w:type="dxa"/>
            <w:gridSpan w:val="3"/>
          </w:tcPr>
          <w:p w:rsidR="007E3F69" w:rsidRPr="007E3F69" w:rsidRDefault="007E3F69" w:rsidP="007E3F69">
            <w:pPr>
              <w:pStyle w:val="ListParagraph"/>
              <w:numPr>
                <w:ilvl w:val="0"/>
                <w:numId w:val="10"/>
              </w:numPr>
              <w:rPr>
                <w:rFonts w:cstheme="minorHAnsi"/>
                <w:b/>
                <w:sz w:val="24"/>
                <w:szCs w:val="24"/>
              </w:rPr>
            </w:pPr>
            <w:r w:rsidRPr="007E3F69">
              <w:rPr>
                <w:rFonts w:cstheme="minorHAnsi"/>
                <w:b/>
                <w:sz w:val="24"/>
                <w:szCs w:val="24"/>
              </w:rPr>
              <w:t>Assess and report on student learning</w:t>
            </w:r>
          </w:p>
        </w:tc>
      </w:tr>
      <w:tr w:rsidR="007E3F69" w:rsidTr="00641C65">
        <w:tc>
          <w:tcPr>
            <w:tcW w:w="3888" w:type="dxa"/>
          </w:tcPr>
          <w:p w:rsidR="007E3F69" w:rsidRPr="005F0F99" w:rsidRDefault="0051773A" w:rsidP="009D627A">
            <w:pPr>
              <w:rPr>
                <w:rFonts w:cstheme="minorHAnsi"/>
                <w:i/>
              </w:rPr>
            </w:pPr>
            <w:r w:rsidRPr="0051773A">
              <w:rPr>
                <w:rFonts w:cstheme="minorHAnsi"/>
                <w:i/>
              </w:rPr>
              <w:t>Establish learning goals and assessment requirements.</w:t>
            </w:r>
          </w:p>
        </w:tc>
        <w:tc>
          <w:tcPr>
            <w:tcW w:w="3690" w:type="dxa"/>
          </w:tcPr>
          <w:p w:rsidR="007E3F69" w:rsidRPr="005F0F99" w:rsidRDefault="0051773A" w:rsidP="009D627A">
            <w:pPr>
              <w:rPr>
                <w:rFonts w:cstheme="minorHAnsi"/>
                <w:i/>
              </w:rPr>
            </w:pPr>
            <w:r w:rsidRPr="0051773A">
              <w:rPr>
                <w:rFonts w:cstheme="minorHAnsi"/>
                <w:i/>
              </w:rPr>
              <w:t>Plan assessment.</w:t>
            </w:r>
          </w:p>
        </w:tc>
        <w:tc>
          <w:tcPr>
            <w:tcW w:w="3240" w:type="dxa"/>
          </w:tcPr>
          <w:p w:rsidR="007E3F69" w:rsidRPr="005F0F99" w:rsidRDefault="0051773A" w:rsidP="009D627A">
            <w:pPr>
              <w:rPr>
                <w:rFonts w:cstheme="minorHAnsi"/>
                <w:i/>
              </w:rPr>
            </w:pPr>
            <w:r w:rsidRPr="0051773A">
              <w:rPr>
                <w:rFonts w:cstheme="minorHAnsi"/>
                <w:i/>
              </w:rPr>
              <w:t>Conduct assessment.</w:t>
            </w:r>
          </w:p>
        </w:tc>
      </w:tr>
      <w:tr w:rsidR="007E3F69" w:rsidTr="00641C65">
        <w:tc>
          <w:tcPr>
            <w:tcW w:w="3888" w:type="dxa"/>
          </w:tcPr>
          <w:p w:rsidR="007E3F69" w:rsidRPr="005F0F99" w:rsidRDefault="0051773A" w:rsidP="009D627A">
            <w:pPr>
              <w:rPr>
                <w:rFonts w:cstheme="minorHAnsi"/>
                <w:i/>
              </w:rPr>
            </w:pPr>
            <w:r w:rsidRPr="0051773A">
              <w:rPr>
                <w:rFonts w:cstheme="minorHAnsi"/>
                <w:i/>
              </w:rPr>
              <w:t>Provide feedback on assessment outcomes.</w:t>
            </w:r>
          </w:p>
        </w:tc>
        <w:tc>
          <w:tcPr>
            <w:tcW w:w="3690" w:type="dxa"/>
          </w:tcPr>
          <w:p w:rsidR="007E3F69" w:rsidRPr="005F0F99" w:rsidRDefault="0051773A" w:rsidP="009D627A">
            <w:pPr>
              <w:rPr>
                <w:rFonts w:cstheme="minorHAnsi"/>
                <w:i/>
              </w:rPr>
            </w:pPr>
            <w:r w:rsidRPr="0051773A">
              <w:rPr>
                <w:rFonts w:cstheme="minorHAnsi"/>
                <w:i/>
              </w:rPr>
              <w:t>Review assessment.</w:t>
            </w:r>
          </w:p>
        </w:tc>
        <w:tc>
          <w:tcPr>
            <w:tcW w:w="3240" w:type="dxa"/>
          </w:tcPr>
          <w:p w:rsidR="007E3F69" w:rsidRPr="0051773A" w:rsidRDefault="0051773A" w:rsidP="00B155E4">
            <w:pPr>
              <w:rPr>
                <w:rFonts w:cstheme="minorHAnsi"/>
                <w:b/>
                <w:i/>
              </w:rPr>
            </w:pPr>
            <w:r w:rsidRPr="0051773A">
              <w:rPr>
                <w:rFonts w:cstheme="minorHAnsi"/>
                <w:b/>
                <w:i/>
              </w:rPr>
              <w:t>*all assessment to be carried out according to Academy Policies.</w:t>
            </w:r>
          </w:p>
        </w:tc>
      </w:tr>
    </w:tbl>
    <w:p w:rsidR="00A75107" w:rsidRDefault="00A75107" w:rsidP="0031487C">
      <w:pPr>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7E3F69" w:rsidRPr="006401A3" w:rsidTr="00641C65">
        <w:tc>
          <w:tcPr>
            <w:tcW w:w="10818" w:type="dxa"/>
            <w:gridSpan w:val="3"/>
          </w:tcPr>
          <w:p w:rsidR="007E3F69" w:rsidRPr="006D569B" w:rsidRDefault="006D569B" w:rsidP="006D569B">
            <w:pPr>
              <w:pStyle w:val="ListParagraph"/>
              <w:numPr>
                <w:ilvl w:val="0"/>
                <w:numId w:val="10"/>
              </w:numPr>
              <w:rPr>
                <w:rFonts w:cstheme="minorHAnsi"/>
                <w:b/>
                <w:sz w:val="24"/>
                <w:szCs w:val="24"/>
              </w:rPr>
            </w:pPr>
            <w:r w:rsidRPr="006D569B">
              <w:rPr>
                <w:rFonts w:cstheme="minorHAnsi"/>
                <w:b/>
                <w:sz w:val="24"/>
                <w:szCs w:val="24"/>
              </w:rPr>
              <w:t>Apply knowledge of students and how they learn to support student learning and development</w:t>
            </w:r>
          </w:p>
        </w:tc>
      </w:tr>
      <w:tr w:rsidR="007E3F69" w:rsidRPr="005F0F99" w:rsidTr="00641C65">
        <w:tc>
          <w:tcPr>
            <w:tcW w:w="3888" w:type="dxa"/>
          </w:tcPr>
          <w:p w:rsidR="007E3F69" w:rsidRPr="005F0F99" w:rsidRDefault="00F71A78" w:rsidP="009D627A">
            <w:pPr>
              <w:rPr>
                <w:rFonts w:cstheme="minorHAnsi"/>
                <w:i/>
              </w:rPr>
            </w:pPr>
            <w:r w:rsidRPr="00F71A78">
              <w:rPr>
                <w:rFonts w:cstheme="minorHAnsi"/>
                <w:i/>
              </w:rPr>
              <w:t>Use information on students to support learning.</w:t>
            </w:r>
          </w:p>
        </w:tc>
        <w:tc>
          <w:tcPr>
            <w:tcW w:w="3690" w:type="dxa"/>
          </w:tcPr>
          <w:p w:rsidR="007E3F69" w:rsidRPr="005F0F99" w:rsidRDefault="00F71A78" w:rsidP="009D627A">
            <w:pPr>
              <w:rPr>
                <w:rFonts w:cstheme="minorHAnsi"/>
                <w:i/>
              </w:rPr>
            </w:pPr>
            <w:r w:rsidRPr="00F71A78">
              <w:rPr>
                <w:rFonts w:cstheme="minorHAnsi"/>
                <w:i/>
              </w:rPr>
              <w:t>Support students in developing personal identity, self-esteem and a positive self-image.</w:t>
            </w:r>
          </w:p>
        </w:tc>
        <w:tc>
          <w:tcPr>
            <w:tcW w:w="3240" w:type="dxa"/>
          </w:tcPr>
          <w:p w:rsidR="007E3F69" w:rsidRPr="005F0F99" w:rsidRDefault="00F71A78" w:rsidP="009D627A">
            <w:pPr>
              <w:rPr>
                <w:rFonts w:cstheme="minorHAnsi"/>
                <w:i/>
              </w:rPr>
            </w:pPr>
            <w:r w:rsidRPr="00F71A78">
              <w:rPr>
                <w:rFonts w:cstheme="minorHAnsi"/>
                <w:i/>
              </w:rPr>
              <w:t>Assist students to develop empathy with others.</w:t>
            </w:r>
          </w:p>
        </w:tc>
      </w:tr>
      <w:tr w:rsidR="007E3F69" w:rsidRPr="005F0F99" w:rsidTr="00641C65">
        <w:tc>
          <w:tcPr>
            <w:tcW w:w="3888" w:type="dxa"/>
          </w:tcPr>
          <w:p w:rsidR="007E3F69" w:rsidRPr="005F0F99" w:rsidRDefault="00F71A78" w:rsidP="009D627A">
            <w:pPr>
              <w:rPr>
                <w:rFonts w:cstheme="minorHAnsi"/>
                <w:i/>
              </w:rPr>
            </w:pPr>
            <w:r w:rsidRPr="00F71A78">
              <w:rPr>
                <w:rFonts w:cstheme="minorHAnsi"/>
                <w:i/>
              </w:rPr>
              <w:t>Engage students in assessing and planning their personal futures.</w:t>
            </w:r>
          </w:p>
        </w:tc>
        <w:tc>
          <w:tcPr>
            <w:tcW w:w="3690" w:type="dxa"/>
          </w:tcPr>
          <w:p w:rsidR="007E3F69" w:rsidRPr="005F0F99" w:rsidRDefault="00F71A78" w:rsidP="009D627A">
            <w:pPr>
              <w:rPr>
                <w:rFonts w:cstheme="minorHAnsi"/>
                <w:i/>
              </w:rPr>
            </w:pPr>
            <w:r w:rsidRPr="00F71A78">
              <w:rPr>
                <w:rFonts w:cstheme="minorHAnsi"/>
                <w:i/>
              </w:rPr>
              <w:t>Provide care and support for students.</w:t>
            </w:r>
          </w:p>
        </w:tc>
        <w:tc>
          <w:tcPr>
            <w:tcW w:w="3240" w:type="dxa"/>
          </w:tcPr>
          <w:p w:rsidR="007E3F69" w:rsidRPr="005F0F99" w:rsidRDefault="007E3F69" w:rsidP="009D627A">
            <w:pPr>
              <w:rPr>
                <w:rFonts w:cstheme="minorHAnsi"/>
                <w:i/>
              </w:rPr>
            </w:pPr>
          </w:p>
        </w:tc>
      </w:tr>
    </w:tbl>
    <w:p w:rsidR="00F71A78" w:rsidRDefault="00F71A78" w:rsidP="0031487C">
      <w:pPr>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7E3F69" w:rsidRPr="006401A3" w:rsidTr="00641C65">
        <w:tc>
          <w:tcPr>
            <w:tcW w:w="10818" w:type="dxa"/>
            <w:gridSpan w:val="3"/>
          </w:tcPr>
          <w:p w:rsidR="007E3F69" w:rsidRPr="00C33277" w:rsidRDefault="00C33277" w:rsidP="00C33277">
            <w:pPr>
              <w:pStyle w:val="ListParagraph"/>
              <w:numPr>
                <w:ilvl w:val="0"/>
                <w:numId w:val="10"/>
              </w:numPr>
              <w:rPr>
                <w:rFonts w:cstheme="minorHAnsi"/>
                <w:b/>
                <w:sz w:val="24"/>
                <w:szCs w:val="24"/>
              </w:rPr>
            </w:pPr>
            <w:r w:rsidRPr="00C33277">
              <w:rPr>
                <w:rFonts w:cstheme="minorHAnsi"/>
                <w:b/>
                <w:sz w:val="24"/>
                <w:szCs w:val="24"/>
              </w:rPr>
              <w:t>Apply teaching/subject area knowledge to support student learning</w:t>
            </w:r>
          </w:p>
        </w:tc>
      </w:tr>
      <w:tr w:rsidR="007E3F69" w:rsidRPr="005F0F99" w:rsidTr="00641C65">
        <w:tc>
          <w:tcPr>
            <w:tcW w:w="3888" w:type="dxa"/>
          </w:tcPr>
          <w:p w:rsidR="007E3F69" w:rsidRPr="005F0F99" w:rsidRDefault="00F722FD" w:rsidP="009D627A">
            <w:pPr>
              <w:rPr>
                <w:rFonts w:cstheme="minorHAnsi"/>
                <w:i/>
              </w:rPr>
            </w:pPr>
            <w:r w:rsidRPr="00F722FD">
              <w:rPr>
                <w:rFonts w:cstheme="minorHAnsi"/>
                <w:i/>
              </w:rPr>
              <w:t>Acquire and maintain teaching/subject area knowledge</w:t>
            </w:r>
          </w:p>
        </w:tc>
        <w:tc>
          <w:tcPr>
            <w:tcW w:w="3690" w:type="dxa"/>
          </w:tcPr>
          <w:p w:rsidR="007E3F69" w:rsidRPr="005F0F99" w:rsidRDefault="00F722FD" w:rsidP="009D627A">
            <w:pPr>
              <w:rPr>
                <w:rFonts w:cstheme="minorHAnsi"/>
                <w:i/>
              </w:rPr>
            </w:pPr>
            <w:r w:rsidRPr="00F722FD">
              <w:rPr>
                <w:rFonts w:cstheme="minorHAnsi"/>
                <w:i/>
              </w:rPr>
              <w:t>Apply knowledge of curriculum documents and support materials to enhance student learning.</w:t>
            </w:r>
          </w:p>
        </w:tc>
        <w:tc>
          <w:tcPr>
            <w:tcW w:w="3240" w:type="dxa"/>
          </w:tcPr>
          <w:p w:rsidR="007E3F69" w:rsidRPr="005F0F99" w:rsidRDefault="00F722FD" w:rsidP="009D627A">
            <w:pPr>
              <w:rPr>
                <w:rFonts w:cstheme="minorHAnsi"/>
                <w:i/>
              </w:rPr>
            </w:pPr>
            <w:r w:rsidRPr="00F722FD">
              <w:rPr>
                <w:rFonts w:cstheme="minorHAnsi"/>
                <w:i/>
              </w:rPr>
              <w:t>Apply teaching/subject area knowledge to enhance student learning.</w:t>
            </w:r>
          </w:p>
        </w:tc>
      </w:tr>
    </w:tbl>
    <w:p w:rsidR="007E3F69" w:rsidRDefault="007E3F69" w:rsidP="0031487C">
      <w:pPr>
        <w:rPr>
          <w:rFonts w:cstheme="minorHAnsi"/>
          <w:b/>
          <w:sz w:val="24"/>
          <w:szCs w:val="24"/>
        </w:rPr>
      </w:pPr>
    </w:p>
    <w:p w:rsidR="008542A0" w:rsidRDefault="008542A0" w:rsidP="0031487C">
      <w:pPr>
        <w:rPr>
          <w:rFonts w:cstheme="minorHAnsi"/>
          <w:b/>
          <w:sz w:val="24"/>
          <w:szCs w:val="24"/>
        </w:rPr>
      </w:pPr>
    </w:p>
    <w:p w:rsidR="00633FF7" w:rsidRDefault="00633FF7" w:rsidP="0031487C">
      <w:pPr>
        <w:rPr>
          <w:rFonts w:cstheme="minorHAnsi"/>
          <w:b/>
          <w:sz w:val="24"/>
          <w:szCs w:val="24"/>
        </w:rPr>
      </w:pPr>
    </w:p>
    <w:p w:rsidR="00641C65" w:rsidRDefault="00641C65" w:rsidP="0031487C">
      <w:pPr>
        <w:rPr>
          <w:rFonts w:cstheme="minorHAnsi"/>
          <w:b/>
          <w:sz w:val="24"/>
          <w:szCs w:val="24"/>
        </w:rPr>
      </w:pPr>
    </w:p>
    <w:p w:rsidR="00641C65" w:rsidRDefault="00641C65" w:rsidP="0031487C">
      <w:pPr>
        <w:rPr>
          <w:rFonts w:cstheme="minorHAnsi"/>
          <w:b/>
          <w:sz w:val="24"/>
          <w:szCs w:val="24"/>
        </w:rPr>
      </w:pPr>
    </w:p>
    <w:p w:rsidR="00FD4537" w:rsidRDefault="00FD4537" w:rsidP="0031487C">
      <w:pPr>
        <w:rPr>
          <w:rFonts w:cstheme="minorHAnsi"/>
          <w:b/>
          <w:sz w:val="24"/>
          <w:szCs w:val="24"/>
        </w:rPr>
      </w:pPr>
    </w:p>
    <w:p w:rsidR="00330445" w:rsidRDefault="00330445" w:rsidP="0031487C">
      <w:pPr>
        <w:rPr>
          <w:rFonts w:cstheme="minorHAnsi"/>
          <w:b/>
          <w:sz w:val="24"/>
          <w:szCs w:val="24"/>
        </w:rPr>
      </w:pPr>
      <w:r>
        <w:rPr>
          <w:rFonts w:cstheme="minorHAnsi"/>
          <w:b/>
          <w:sz w:val="24"/>
          <w:szCs w:val="24"/>
        </w:rPr>
        <w:lastRenderedPageBreak/>
        <w:t>Professional Conduct</w:t>
      </w:r>
    </w:p>
    <w:p w:rsidR="00330445" w:rsidRPr="00633FF7" w:rsidRDefault="00330445" w:rsidP="0031487C">
      <w:pPr>
        <w:rPr>
          <w:rFonts w:cstheme="minorHAnsi"/>
          <w:sz w:val="24"/>
          <w:szCs w:val="24"/>
        </w:rPr>
      </w:pPr>
      <w:r w:rsidRPr="00633FF7">
        <w:rPr>
          <w:rFonts w:cstheme="minorHAnsi"/>
          <w:sz w:val="24"/>
          <w:szCs w:val="24"/>
        </w:rPr>
        <w:t xml:space="preserve">All teachers will work towards </w:t>
      </w:r>
      <w:r w:rsidR="00C553B4" w:rsidRPr="00633FF7">
        <w:rPr>
          <w:rFonts w:cstheme="minorHAnsi"/>
          <w:sz w:val="24"/>
          <w:szCs w:val="24"/>
        </w:rPr>
        <w:t>outstanding</w:t>
      </w:r>
      <w:r w:rsidRPr="00633FF7">
        <w:rPr>
          <w:rFonts w:cstheme="minorHAnsi"/>
          <w:sz w:val="24"/>
          <w:szCs w:val="24"/>
        </w:rPr>
        <w:t xml:space="preserve"> professional conduct according to the following criteria:</w:t>
      </w:r>
    </w:p>
    <w:tbl>
      <w:tblPr>
        <w:tblStyle w:val="TableGrid"/>
        <w:tblW w:w="0" w:type="auto"/>
        <w:tblLook w:val="04A0" w:firstRow="1" w:lastRow="0" w:firstColumn="1" w:lastColumn="0" w:noHBand="0" w:noVBand="1"/>
      </w:tblPr>
      <w:tblGrid>
        <w:gridCol w:w="3888"/>
        <w:gridCol w:w="3690"/>
        <w:gridCol w:w="3240"/>
      </w:tblGrid>
      <w:tr w:rsidR="007E3F69" w:rsidRPr="006401A3" w:rsidTr="00641C65">
        <w:tc>
          <w:tcPr>
            <w:tcW w:w="10818" w:type="dxa"/>
            <w:gridSpan w:val="3"/>
          </w:tcPr>
          <w:p w:rsidR="007E3F69" w:rsidRPr="00736572" w:rsidRDefault="00736572" w:rsidP="00736572">
            <w:pPr>
              <w:pStyle w:val="ListParagraph"/>
              <w:numPr>
                <w:ilvl w:val="0"/>
                <w:numId w:val="10"/>
              </w:numPr>
              <w:rPr>
                <w:rFonts w:cstheme="minorHAnsi"/>
                <w:b/>
                <w:sz w:val="24"/>
                <w:szCs w:val="24"/>
              </w:rPr>
            </w:pPr>
            <w:r w:rsidRPr="00736572">
              <w:rPr>
                <w:rFonts w:cstheme="minorHAnsi"/>
                <w:b/>
                <w:sz w:val="24"/>
                <w:szCs w:val="24"/>
              </w:rPr>
              <w:t xml:space="preserve">Work as a member of professional teams                             </w:t>
            </w:r>
          </w:p>
        </w:tc>
      </w:tr>
      <w:tr w:rsidR="007E3F69" w:rsidRPr="005F0F99" w:rsidTr="00641C65">
        <w:tc>
          <w:tcPr>
            <w:tcW w:w="3888" w:type="dxa"/>
          </w:tcPr>
          <w:p w:rsidR="007E3F69" w:rsidRPr="005F0F99" w:rsidRDefault="008C3407" w:rsidP="009D627A">
            <w:pPr>
              <w:rPr>
                <w:rFonts w:cstheme="minorHAnsi"/>
                <w:i/>
              </w:rPr>
            </w:pPr>
            <w:r w:rsidRPr="008C3407">
              <w:rPr>
                <w:rFonts w:cstheme="minorHAnsi"/>
                <w:i/>
              </w:rPr>
              <w:t>Meet personal work-related goals and priorities</w:t>
            </w:r>
          </w:p>
        </w:tc>
        <w:tc>
          <w:tcPr>
            <w:tcW w:w="3690" w:type="dxa"/>
          </w:tcPr>
          <w:p w:rsidR="007E3F69" w:rsidRPr="005F0F99" w:rsidRDefault="008C3407" w:rsidP="009D627A">
            <w:pPr>
              <w:rPr>
                <w:rFonts w:cstheme="minorHAnsi"/>
                <w:i/>
              </w:rPr>
            </w:pPr>
            <w:r w:rsidRPr="008C3407">
              <w:rPr>
                <w:rFonts w:cstheme="minorHAnsi"/>
                <w:i/>
              </w:rPr>
              <w:t>Contribute to professional teams</w:t>
            </w:r>
          </w:p>
        </w:tc>
        <w:tc>
          <w:tcPr>
            <w:tcW w:w="3240" w:type="dxa"/>
          </w:tcPr>
          <w:p w:rsidR="007E3F69" w:rsidRPr="005F0F99" w:rsidRDefault="008C3407" w:rsidP="009D627A">
            <w:pPr>
              <w:rPr>
                <w:rFonts w:cstheme="minorHAnsi"/>
                <w:i/>
              </w:rPr>
            </w:pPr>
            <w:r w:rsidRPr="008C3407">
              <w:rPr>
                <w:rFonts w:cstheme="minorHAnsi"/>
                <w:i/>
              </w:rPr>
              <w:t>Work with others to maximise student learning</w:t>
            </w:r>
          </w:p>
        </w:tc>
      </w:tr>
      <w:tr w:rsidR="007E3F69" w:rsidRPr="005F0F99" w:rsidTr="00641C65">
        <w:tc>
          <w:tcPr>
            <w:tcW w:w="3888" w:type="dxa"/>
          </w:tcPr>
          <w:p w:rsidR="007E3F69" w:rsidRPr="005F0F99" w:rsidRDefault="008C3407" w:rsidP="009D627A">
            <w:pPr>
              <w:rPr>
                <w:rFonts w:cstheme="minorHAnsi"/>
                <w:i/>
              </w:rPr>
            </w:pPr>
            <w:r w:rsidRPr="008C3407">
              <w:rPr>
                <w:rFonts w:cstheme="minorHAnsi"/>
                <w:i/>
              </w:rPr>
              <w:t>Contribute to improving the performance of professional teams</w:t>
            </w:r>
          </w:p>
        </w:tc>
        <w:tc>
          <w:tcPr>
            <w:tcW w:w="3690" w:type="dxa"/>
          </w:tcPr>
          <w:p w:rsidR="007E3F69" w:rsidRPr="005F0F99" w:rsidRDefault="007E3F69" w:rsidP="009D627A">
            <w:pPr>
              <w:rPr>
                <w:rFonts w:cstheme="minorHAnsi"/>
                <w:i/>
              </w:rPr>
            </w:pPr>
          </w:p>
        </w:tc>
        <w:tc>
          <w:tcPr>
            <w:tcW w:w="3240" w:type="dxa"/>
          </w:tcPr>
          <w:p w:rsidR="007E3F69" w:rsidRPr="005F0F99" w:rsidRDefault="007E3F69" w:rsidP="009D627A">
            <w:pPr>
              <w:rPr>
                <w:rFonts w:cstheme="minorHAnsi"/>
                <w:i/>
              </w:rPr>
            </w:pPr>
          </w:p>
        </w:tc>
      </w:tr>
    </w:tbl>
    <w:p w:rsidR="007E3F69" w:rsidRDefault="007E3F69" w:rsidP="004C2068">
      <w:pPr>
        <w:spacing w:line="240" w:lineRule="auto"/>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7E3F69" w:rsidRPr="006401A3" w:rsidTr="00641C65">
        <w:tc>
          <w:tcPr>
            <w:tcW w:w="10818" w:type="dxa"/>
            <w:gridSpan w:val="3"/>
          </w:tcPr>
          <w:p w:rsidR="007E3F69" w:rsidRPr="00736572" w:rsidRDefault="00736572" w:rsidP="00736572">
            <w:pPr>
              <w:pStyle w:val="ListParagraph"/>
              <w:numPr>
                <w:ilvl w:val="0"/>
                <w:numId w:val="10"/>
              </w:numPr>
              <w:rPr>
                <w:rFonts w:cstheme="minorHAnsi"/>
                <w:b/>
                <w:sz w:val="24"/>
                <w:szCs w:val="24"/>
              </w:rPr>
            </w:pPr>
            <w:r w:rsidRPr="00736572">
              <w:rPr>
                <w:rFonts w:cstheme="minorHAnsi"/>
                <w:b/>
                <w:sz w:val="24"/>
                <w:szCs w:val="24"/>
              </w:rPr>
              <w:t>Build partnerships with families and the community</w:t>
            </w:r>
          </w:p>
        </w:tc>
      </w:tr>
      <w:tr w:rsidR="007E3F69" w:rsidRPr="005F0F99" w:rsidTr="00641C65">
        <w:tc>
          <w:tcPr>
            <w:tcW w:w="3888" w:type="dxa"/>
          </w:tcPr>
          <w:p w:rsidR="007E3F69" w:rsidRPr="005F0F99" w:rsidRDefault="008542A0" w:rsidP="009D627A">
            <w:pPr>
              <w:rPr>
                <w:rFonts w:cstheme="minorHAnsi"/>
                <w:i/>
              </w:rPr>
            </w:pPr>
            <w:r w:rsidRPr="008542A0">
              <w:rPr>
                <w:rFonts w:cstheme="minorHAnsi"/>
                <w:i/>
              </w:rPr>
              <w:t>Build relationships with families and the broader community to enhance student learning.</w:t>
            </w:r>
          </w:p>
        </w:tc>
        <w:tc>
          <w:tcPr>
            <w:tcW w:w="3690" w:type="dxa"/>
          </w:tcPr>
          <w:p w:rsidR="007E3F69" w:rsidRPr="005F0F99" w:rsidRDefault="008542A0" w:rsidP="009D627A">
            <w:pPr>
              <w:rPr>
                <w:rFonts w:cstheme="minorHAnsi"/>
                <w:i/>
              </w:rPr>
            </w:pPr>
            <w:r w:rsidRPr="008542A0">
              <w:rPr>
                <w:rFonts w:cstheme="minorHAnsi"/>
                <w:i/>
              </w:rPr>
              <w:t>Establish learning environments that acknowledge students’ families and communities.</w:t>
            </w:r>
          </w:p>
        </w:tc>
        <w:tc>
          <w:tcPr>
            <w:tcW w:w="3240" w:type="dxa"/>
          </w:tcPr>
          <w:p w:rsidR="007E3F69" w:rsidRPr="005F0F99" w:rsidRDefault="008542A0" w:rsidP="009D627A">
            <w:pPr>
              <w:rPr>
                <w:rFonts w:cstheme="minorHAnsi"/>
                <w:i/>
              </w:rPr>
            </w:pPr>
            <w:r w:rsidRPr="008542A0">
              <w:rPr>
                <w:rFonts w:cstheme="minorHAnsi"/>
                <w:i/>
              </w:rPr>
              <w:t>Promote school and Supreme Education Council education reforms.</w:t>
            </w:r>
          </w:p>
        </w:tc>
      </w:tr>
    </w:tbl>
    <w:p w:rsidR="007E3F69" w:rsidRDefault="007E3F69" w:rsidP="004C2068">
      <w:pPr>
        <w:spacing w:line="240" w:lineRule="auto"/>
        <w:rPr>
          <w:rFonts w:cstheme="minorHAnsi"/>
          <w:b/>
          <w:sz w:val="24"/>
          <w:szCs w:val="24"/>
        </w:rPr>
      </w:pPr>
    </w:p>
    <w:tbl>
      <w:tblPr>
        <w:tblStyle w:val="TableGrid"/>
        <w:tblW w:w="0" w:type="auto"/>
        <w:tblLook w:val="04A0" w:firstRow="1" w:lastRow="0" w:firstColumn="1" w:lastColumn="0" w:noHBand="0" w:noVBand="1"/>
      </w:tblPr>
      <w:tblGrid>
        <w:gridCol w:w="3888"/>
        <w:gridCol w:w="3690"/>
        <w:gridCol w:w="3240"/>
      </w:tblGrid>
      <w:tr w:rsidR="00736572" w:rsidRPr="006401A3" w:rsidTr="00641C65">
        <w:tc>
          <w:tcPr>
            <w:tcW w:w="10818" w:type="dxa"/>
            <w:gridSpan w:val="3"/>
          </w:tcPr>
          <w:p w:rsidR="00736572" w:rsidRPr="00736572" w:rsidRDefault="00736572" w:rsidP="00736572">
            <w:pPr>
              <w:pStyle w:val="ListParagraph"/>
              <w:numPr>
                <w:ilvl w:val="0"/>
                <w:numId w:val="10"/>
              </w:numPr>
              <w:rPr>
                <w:rFonts w:cstheme="minorHAnsi"/>
                <w:b/>
                <w:sz w:val="24"/>
                <w:szCs w:val="24"/>
              </w:rPr>
            </w:pPr>
            <w:r w:rsidRPr="00736572">
              <w:rPr>
                <w:rFonts w:cstheme="minorHAnsi"/>
                <w:b/>
                <w:sz w:val="24"/>
                <w:szCs w:val="24"/>
              </w:rPr>
              <w:t>Reflect on, evaluate and improve professional practice</w:t>
            </w:r>
          </w:p>
        </w:tc>
      </w:tr>
      <w:tr w:rsidR="00736572" w:rsidRPr="005F0F99" w:rsidTr="00641C65">
        <w:tc>
          <w:tcPr>
            <w:tcW w:w="3888" w:type="dxa"/>
          </w:tcPr>
          <w:p w:rsidR="00736572" w:rsidRPr="005F0F99" w:rsidRDefault="008542A0" w:rsidP="009D627A">
            <w:pPr>
              <w:rPr>
                <w:rFonts w:cstheme="minorHAnsi"/>
                <w:i/>
              </w:rPr>
            </w:pPr>
            <w:r w:rsidRPr="008542A0">
              <w:rPr>
                <w:rFonts w:cstheme="minorHAnsi"/>
                <w:i/>
              </w:rPr>
              <w:t>Reflect critically on professional practice.</w:t>
            </w:r>
          </w:p>
        </w:tc>
        <w:tc>
          <w:tcPr>
            <w:tcW w:w="3690" w:type="dxa"/>
          </w:tcPr>
          <w:p w:rsidR="00736572" w:rsidRPr="005F0F99" w:rsidRDefault="008542A0" w:rsidP="009D627A">
            <w:pPr>
              <w:rPr>
                <w:rFonts w:cstheme="minorHAnsi"/>
                <w:i/>
              </w:rPr>
            </w:pPr>
            <w:r w:rsidRPr="008542A0">
              <w:rPr>
                <w:rFonts w:cstheme="minorHAnsi"/>
                <w:i/>
              </w:rPr>
              <w:t>Engage in personal and collegial professional development.</w:t>
            </w:r>
          </w:p>
        </w:tc>
        <w:tc>
          <w:tcPr>
            <w:tcW w:w="3240" w:type="dxa"/>
          </w:tcPr>
          <w:p w:rsidR="00736572" w:rsidRPr="005F0F99" w:rsidRDefault="008542A0" w:rsidP="009D627A">
            <w:pPr>
              <w:rPr>
                <w:rFonts w:cstheme="minorHAnsi"/>
                <w:i/>
              </w:rPr>
            </w:pPr>
            <w:r w:rsidRPr="008542A0">
              <w:rPr>
                <w:rFonts w:cstheme="minorHAnsi"/>
                <w:i/>
              </w:rPr>
              <w:t>Contribute to learning communities and other professional networks.</w:t>
            </w:r>
          </w:p>
        </w:tc>
      </w:tr>
      <w:tr w:rsidR="00736572" w:rsidRPr="005F0F99" w:rsidTr="00641C65">
        <w:tc>
          <w:tcPr>
            <w:tcW w:w="3888" w:type="dxa"/>
          </w:tcPr>
          <w:p w:rsidR="00736572" w:rsidRPr="005F0F99" w:rsidRDefault="008542A0" w:rsidP="009D627A">
            <w:pPr>
              <w:rPr>
                <w:rFonts w:cstheme="minorHAnsi"/>
                <w:i/>
              </w:rPr>
            </w:pPr>
            <w:r w:rsidRPr="008542A0">
              <w:rPr>
                <w:rFonts w:cstheme="minorHAnsi"/>
                <w:i/>
              </w:rPr>
              <w:t>Participate in school governance.</w:t>
            </w:r>
          </w:p>
        </w:tc>
        <w:tc>
          <w:tcPr>
            <w:tcW w:w="3690" w:type="dxa"/>
          </w:tcPr>
          <w:p w:rsidR="00736572" w:rsidRPr="005F0F99" w:rsidRDefault="008542A0" w:rsidP="009D627A">
            <w:pPr>
              <w:rPr>
                <w:rFonts w:cstheme="minorHAnsi"/>
                <w:i/>
              </w:rPr>
            </w:pPr>
            <w:r w:rsidRPr="008542A0">
              <w:rPr>
                <w:rFonts w:cstheme="minorHAnsi"/>
                <w:i/>
              </w:rPr>
              <w:t>Meet ethical, accountability and professional requirements.</w:t>
            </w:r>
          </w:p>
        </w:tc>
        <w:tc>
          <w:tcPr>
            <w:tcW w:w="3240" w:type="dxa"/>
          </w:tcPr>
          <w:p w:rsidR="00736572" w:rsidRPr="005F0F99" w:rsidRDefault="00736572" w:rsidP="009D627A">
            <w:pPr>
              <w:rPr>
                <w:rFonts w:cstheme="minorHAnsi"/>
                <w:i/>
              </w:rPr>
            </w:pPr>
          </w:p>
        </w:tc>
      </w:tr>
    </w:tbl>
    <w:p w:rsidR="004C2068" w:rsidRDefault="004C2068" w:rsidP="004C2068">
      <w:pPr>
        <w:rPr>
          <w:rFonts w:cstheme="minorHAnsi"/>
          <w:b/>
          <w:sz w:val="24"/>
          <w:szCs w:val="24"/>
        </w:rPr>
      </w:pPr>
    </w:p>
    <w:p w:rsidR="004C2068" w:rsidRPr="004C2068" w:rsidRDefault="004C2068" w:rsidP="004C2068">
      <w:pPr>
        <w:rPr>
          <w:rFonts w:cstheme="minorHAnsi"/>
          <w:b/>
          <w:sz w:val="24"/>
          <w:szCs w:val="24"/>
        </w:rPr>
      </w:pPr>
      <w:r>
        <w:rPr>
          <w:rFonts w:cstheme="minorHAnsi"/>
          <w:b/>
          <w:sz w:val="24"/>
          <w:szCs w:val="24"/>
        </w:rPr>
        <w:t>Other</w:t>
      </w:r>
    </w:p>
    <w:p w:rsidR="004C2068" w:rsidRP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To facilitate and respect pupil’s Islamic and Qatari beliefs and values.</w:t>
      </w:r>
    </w:p>
    <w:p w:rsidR="004C2068" w:rsidRP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Be fully conversant with the school’s procedures and policies</w:t>
      </w:r>
    </w:p>
    <w:p w:rsidR="004C2068" w:rsidRP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Participate fully with arrangements made in accordance with the Performance Management System.</w:t>
      </w:r>
    </w:p>
    <w:p w:rsidR="004C2068" w:rsidRP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 xml:space="preserve">Participate in and carry out any administrative and </w:t>
      </w:r>
      <w:proofErr w:type="spellStart"/>
      <w:r w:rsidRPr="004C2068">
        <w:rPr>
          <w:rFonts w:cstheme="minorHAnsi"/>
          <w:bCs/>
          <w:sz w:val="24"/>
          <w:szCs w:val="24"/>
        </w:rPr>
        <w:t>organisational</w:t>
      </w:r>
      <w:proofErr w:type="spellEnd"/>
      <w:r w:rsidRPr="004C2068">
        <w:rPr>
          <w:rFonts w:cstheme="minorHAnsi"/>
          <w:bCs/>
          <w:sz w:val="24"/>
          <w:szCs w:val="24"/>
        </w:rPr>
        <w:t xml:space="preserve"> tasks </w:t>
      </w:r>
      <w:r>
        <w:rPr>
          <w:rFonts w:cstheme="minorHAnsi"/>
          <w:bCs/>
          <w:sz w:val="24"/>
          <w:szCs w:val="24"/>
        </w:rPr>
        <w:t>associated with the position.</w:t>
      </w:r>
    </w:p>
    <w:p w:rsidR="004C2068" w:rsidRP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Register the attendance of and supervise learners, before, during or after school sessions as</w:t>
      </w:r>
      <w:r w:rsidR="00362FCB">
        <w:rPr>
          <w:rFonts w:cstheme="minorHAnsi"/>
          <w:bCs/>
          <w:sz w:val="24"/>
          <w:szCs w:val="24"/>
        </w:rPr>
        <w:t xml:space="preserve"> directed.</w:t>
      </w:r>
    </w:p>
    <w:p w:rsidR="004C2068" w:rsidRDefault="004C2068" w:rsidP="004C2068">
      <w:pPr>
        <w:spacing w:line="240" w:lineRule="auto"/>
        <w:rPr>
          <w:rFonts w:cstheme="minorHAnsi"/>
          <w:bCs/>
          <w:sz w:val="24"/>
          <w:szCs w:val="24"/>
        </w:rPr>
      </w:pPr>
      <w:r w:rsidRPr="004C2068">
        <w:rPr>
          <w:rFonts w:cstheme="minorHAnsi"/>
          <w:bCs/>
          <w:sz w:val="24"/>
          <w:szCs w:val="24"/>
        </w:rPr>
        <w:t>•</w:t>
      </w:r>
      <w:r w:rsidRPr="004C2068">
        <w:rPr>
          <w:rFonts w:cstheme="minorHAnsi"/>
          <w:bCs/>
          <w:sz w:val="24"/>
          <w:szCs w:val="24"/>
        </w:rPr>
        <w:tab/>
        <w:t xml:space="preserve">Perform any reasonable duties as requested by your </w:t>
      </w:r>
      <w:r w:rsidR="00FA461B">
        <w:rPr>
          <w:rFonts w:cstheme="minorHAnsi"/>
          <w:bCs/>
          <w:sz w:val="24"/>
          <w:szCs w:val="24"/>
        </w:rPr>
        <w:t>seniors.</w:t>
      </w:r>
    </w:p>
    <w:p w:rsidR="004C2068" w:rsidRDefault="00675933" w:rsidP="004C2068">
      <w:pPr>
        <w:rPr>
          <w:rFonts w:cstheme="minorHAnsi"/>
          <w:bCs/>
          <w:sz w:val="24"/>
          <w:szCs w:val="24"/>
        </w:rPr>
      </w:pPr>
      <w:r w:rsidRPr="00675933">
        <w:rPr>
          <w:rFonts w:eastAsia="Times New Roman" w:cstheme="minorHAnsi"/>
          <w:b/>
          <w:bCs/>
          <w:sz w:val="24"/>
          <w:szCs w:val="24"/>
          <w:lang w:val="en-GB" w:eastAsia="en-GB"/>
        </w:rPr>
        <w:t>Note</w:t>
      </w:r>
    </w:p>
    <w:p w:rsidR="00675933" w:rsidRPr="004C2068" w:rsidRDefault="00675933" w:rsidP="004C2068">
      <w:pPr>
        <w:rPr>
          <w:rFonts w:cstheme="minorHAnsi"/>
          <w:bCs/>
          <w:sz w:val="24"/>
          <w:szCs w:val="24"/>
        </w:rPr>
      </w:pPr>
      <w:r w:rsidRPr="00675933">
        <w:rPr>
          <w:rFonts w:eastAsia="Times New Roman" w:cstheme="minorHAnsi"/>
          <w:sz w:val="24"/>
          <w:szCs w:val="24"/>
          <w:lang w:val="en-GB" w:eastAsia="en-GB"/>
        </w:rPr>
        <w:t>This job description is not your contract of employment nor any part of it. It has been prepared only for the purpose of school organisation and may change either as your contract changes or as the organisation of the school is changed. Nothing will be changed without consultation.</w:t>
      </w:r>
    </w:p>
    <w:tbl>
      <w:tblPr>
        <w:tblW w:w="0" w:type="auto"/>
        <w:tblLook w:val="0000" w:firstRow="0" w:lastRow="0" w:firstColumn="0" w:lastColumn="0" w:noHBand="0" w:noVBand="0"/>
      </w:tblPr>
      <w:tblGrid>
        <w:gridCol w:w="3528"/>
        <w:gridCol w:w="3420"/>
        <w:gridCol w:w="900"/>
        <w:gridCol w:w="1393"/>
      </w:tblGrid>
      <w:tr w:rsidR="00675933" w:rsidRPr="00675933" w:rsidTr="009D627A">
        <w:tc>
          <w:tcPr>
            <w:tcW w:w="3528" w:type="dxa"/>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Signature of post holder:</w:t>
            </w:r>
          </w:p>
        </w:tc>
        <w:tc>
          <w:tcPr>
            <w:tcW w:w="3420" w:type="dxa"/>
            <w:tcBorders>
              <w:bottom w:val="dotted" w:sz="4" w:space="0" w:color="auto"/>
            </w:tcBorders>
          </w:tcPr>
          <w:p w:rsidR="00675933" w:rsidRPr="00675933" w:rsidRDefault="00675933" w:rsidP="00675933">
            <w:pPr>
              <w:spacing w:after="0" w:line="240" w:lineRule="auto"/>
              <w:rPr>
                <w:rFonts w:eastAsia="Times New Roman" w:cstheme="minorHAnsi"/>
                <w:b/>
                <w:sz w:val="24"/>
                <w:szCs w:val="24"/>
                <w:lang w:val="en-GB" w:eastAsia="en-GB"/>
              </w:rPr>
            </w:pPr>
          </w:p>
          <w:p w:rsidR="00675933" w:rsidRPr="00675933" w:rsidRDefault="00675933" w:rsidP="00675933">
            <w:pPr>
              <w:spacing w:after="0" w:line="240" w:lineRule="auto"/>
              <w:rPr>
                <w:rFonts w:eastAsia="Times New Roman" w:cstheme="minorHAnsi"/>
                <w:b/>
                <w:sz w:val="24"/>
                <w:szCs w:val="24"/>
                <w:lang w:val="en-GB" w:eastAsia="en-GB"/>
              </w:rPr>
            </w:pPr>
          </w:p>
        </w:tc>
        <w:tc>
          <w:tcPr>
            <w:tcW w:w="900" w:type="dxa"/>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Date:</w:t>
            </w:r>
          </w:p>
        </w:tc>
        <w:tc>
          <w:tcPr>
            <w:tcW w:w="1393" w:type="dxa"/>
            <w:tcBorders>
              <w:bottom w:val="dotted" w:sz="4" w:space="0" w:color="auto"/>
            </w:tcBorders>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 xml:space="preserve">      /        /</w:t>
            </w:r>
          </w:p>
        </w:tc>
      </w:tr>
      <w:tr w:rsidR="00675933" w:rsidRPr="00675933" w:rsidTr="009D627A">
        <w:tc>
          <w:tcPr>
            <w:tcW w:w="3528" w:type="dxa"/>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 xml:space="preserve">Signature of </w:t>
            </w:r>
            <w:r>
              <w:rPr>
                <w:rFonts w:eastAsia="Times New Roman" w:cstheme="minorHAnsi"/>
                <w:b/>
                <w:sz w:val="24"/>
                <w:szCs w:val="24"/>
                <w:lang w:val="en-GB" w:eastAsia="en-GB"/>
              </w:rPr>
              <w:t>Principal</w:t>
            </w:r>
            <w:r w:rsidRPr="00675933">
              <w:rPr>
                <w:rFonts w:eastAsia="Times New Roman" w:cstheme="minorHAnsi"/>
                <w:b/>
                <w:sz w:val="24"/>
                <w:szCs w:val="24"/>
                <w:lang w:val="en-GB" w:eastAsia="en-GB"/>
              </w:rPr>
              <w:t>:</w:t>
            </w:r>
          </w:p>
        </w:tc>
        <w:tc>
          <w:tcPr>
            <w:tcW w:w="3420" w:type="dxa"/>
            <w:tcBorders>
              <w:top w:val="dotted" w:sz="4" w:space="0" w:color="auto"/>
              <w:bottom w:val="dotted" w:sz="4" w:space="0" w:color="auto"/>
            </w:tcBorders>
          </w:tcPr>
          <w:p w:rsidR="00675933" w:rsidRPr="00675933" w:rsidRDefault="00675933" w:rsidP="00675933">
            <w:pPr>
              <w:spacing w:after="0" w:line="240" w:lineRule="auto"/>
              <w:rPr>
                <w:rFonts w:eastAsia="Times New Roman" w:cstheme="minorHAnsi"/>
                <w:b/>
                <w:sz w:val="24"/>
                <w:szCs w:val="24"/>
                <w:lang w:val="en-GB" w:eastAsia="en-GB"/>
              </w:rPr>
            </w:pPr>
          </w:p>
          <w:p w:rsidR="00675933" w:rsidRPr="00675933" w:rsidRDefault="00675933" w:rsidP="00675933">
            <w:pPr>
              <w:spacing w:after="0" w:line="240" w:lineRule="auto"/>
              <w:rPr>
                <w:rFonts w:eastAsia="Times New Roman" w:cstheme="minorHAnsi"/>
                <w:b/>
                <w:sz w:val="24"/>
                <w:szCs w:val="24"/>
                <w:lang w:val="en-GB" w:eastAsia="en-GB"/>
              </w:rPr>
            </w:pPr>
          </w:p>
        </w:tc>
        <w:tc>
          <w:tcPr>
            <w:tcW w:w="900" w:type="dxa"/>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Date:</w:t>
            </w:r>
          </w:p>
        </w:tc>
        <w:tc>
          <w:tcPr>
            <w:tcW w:w="1393" w:type="dxa"/>
            <w:tcBorders>
              <w:top w:val="dotted" w:sz="4" w:space="0" w:color="auto"/>
              <w:bottom w:val="dotted" w:sz="4" w:space="0" w:color="auto"/>
            </w:tcBorders>
          </w:tcPr>
          <w:p w:rsidR="00675933" w:rsidRPr="00675933" w:rsidRDefault="00675933" w:rsidP="00675933">
            <w:pPr>
              <w:spacing w:after="0" w:line="240" w:lineRule="auto"/>
              <w:rPr>
                <w:rFonts w:eastAsia="Times New Roman" w:cstheme="minorHAnsi"/>
                <w:b/>
                <w:sz w:val="24"/>
                <w:szCs w:val="24"/>
                <w:lang w:val="en-GB" w:eastAsia="en-GB"/>
              </w:rPr>
            </w:pPr>
            <w:r w:rsidRPr="00675933">
              <w:rPr>
                <w:rFonts w:eastAsia="Times New Roman" w:cstheme="minorHAnsi"/>
                <w:b/>
                <w:sz w:val="24"/>
                <w:szCs w:val="24"/>
                <w:lang w:val="en-GB" w:eastAsia="en-GB"/>
              </w:rPr>
              <w:t xml:space="preserve">     /        /</w:t>
            </w:r>
          </w:p>
        </w:tc>
      </w:tr>
    </w:tbl>
    <w:p w:rsidR="004C2068" w:rsidRPr="003E684C" w:rsidRDefault="004C2068" w:rsidP="004C2068">
      <w:pPr>
        <w:rPr>
          <w:rFonts w:cstheme="minorHAnsi"/>
          <w:b/>
          <w:sz w:val="24"/>
          <w:szCs w:val="24"/>
        </w:rPr>
      </w:pPr>
      <w:bookmarkStart w:id="0" w:name="_GoBack"/>
      <w:bookmarkEnd w:id="0"/>
    </w:p>
    <w:sectPr w:rsidR="004C2068" w:rsidRPr="003E684C" w:rsidSect="008108B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64" w:rsidRDefault="007D1F64" w:rsidP="00641C65">
      <w:pPr>
        <w:spacing w:after="0" w:line="240" w:lineRule="auto"/>
      </w:pPr>
      <w:r>
        <w:separator/>
      </w:r>
    </w:p>
  </w:endnote>
  <w:endnote w:type="continuationSeparator" w:id="0">
    <w:p w:rsidR="007D1F64" w:rsidRDefault="007D1F64" w:rsidP="0064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64" w:rsidRDefault="007D1F64" w:rsidP="00641C65">
      <w:pPr>
        <w:spacing w:after="0" w:line="240" w:lineRule="auto"/>
      </w:pPr>
      <w:r>
        <w:separator/>
      </w:r>
    </w:p>
  </w:footnote>
  <w:footnote w:type="continuationSeparator" w:id="0">
    <w:p w:rsidR="007D1F64" w:rsidRDefault="007D1F64" w:rsidP="00641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65" w:rsidRDefault="00641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4A"/>
    <w:multiLevelType w:val="hybridMultilevel"/>
    <w:tmpl w:val="02CEE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65240"/>
    <w:multiLevelType w:val="hybridMultilevel"/>
    <w:tmpl w:val="E416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6608"/>
    <w:multiLevelType w:val="hybridMultilevel"/>
    <w:tmpl w:val="1DCED9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871"/>
    <w:multiLevelType w:val="hybridMultilevel"/>
    <w:tmpl w:val="A394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6EEA"/>
    <w:multiLevelType w:val="hybridMultilevel"/>
    <w:tmpl w:val="87704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435F8"/>
    <w:multiLevelType w:val="hybridMultilevel"/>
    <w:tmpl w:val="E416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A520A"/>
    <w:multiLevelType w:val="hybridMultilevel"/>
    <w:tmpl w:val="FB6E4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D57D3F"/>
    <w:multiLevelType w:val="hybridMultilevel"/>
    <w:tmpl w:val="63B4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C3A39"/>
    <w:multiLevelType w:val="hybridMultilevel"/>
    <w:tmpl w:val="7452D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4372B0"/>
    <w:multiLevelType w:val="hybridMultilevel"/>
    <w:tmpl w:val="59A8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813D8"/>
    <w:multiLevelType w:val="hybridMultilevel"/>
    <w:tmpl w:val="1D9E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62328"/>
    <w:multiLevelType w:val="hybridMultilevel"/>
    <w:tmpl w:val="B754B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B038E"/>
    <w:multiLevelType w:val="hybridMultilevel"/>
    <w:tmpl w:val="E416D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E144F"/>
    <w:multiLevelType w:val="hybridMultilevel"/>
    <w:tmpl w:val="2436B450"/>
    <w:lvl w:ilvl="0" w:tplc="5E02E3A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6"/>
  </w:num>
  <w:num w:numId="5">
    <w:abstractNumId w:val="2"/>
  </w:num>
  <w:num w:numId="6">
    <w:abstractNumId w:val="9"/>
  </w:num>
  <w:num w:numId="7">
    <w:abstractNumId w:val="7"/>
  </w:num>
  <w:num w:numId="8">
    <w:abstractNumId w:val="13"/>
  </w:num>
  <w:num w:numId="9">
    <w:abstractNumId w:val="10"/>
  </w:num>
  <w:num w:numId="10">
    <w:abstractNumId w:val="5"/>
  </w:num>
  <w:num w:numId="11">
    <w:abstractNumId w:val="12"/>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BD"/>
    <w:rsid w:val="00024B70"/>
    <w:rsid w:val="000C7AC1"/>
    <w:rsid w:val="000E1DF0"/>
    <w:rsid w:val="001013DD"/>
    <w:rsid w:val="00115A56"/>
    <w:rsid w:val="001643D2"/>
    <w:rsid w:val="00182596"/>
    <w:rsid w:val="00186115"/>
    <w:rsid w:val="00194D9F"/>
    <w:rsid w:val="001D6311"/>
    <w:rsid w:val="001F696B"/>
    <w:rsid w:val="00221D75"/>
    <w:rsid w:val="00225587"/>
    <w:rsid w:val="00261866"/>
    <w:rsid w:val="002712AE"/>
    <w:rsid w:val="0031487C"/>
    <w:rsid w:val="00330445"/>
    <w:rsid w:val="00337FB1"/>
    <w:rsid w:val="00362FCB"/>
    <w:rsid w:val="0038291E"/>
    <w:rsid w:val="003A33BE"/>
    <w:rsid w:val="003B7248"/>
    <w:rsid w:val="003E0FF3"/>
    <w:rsid w:val="003E684C"/>
    <w:rsid w:val="003F10D2"/>
    <w:rsid w:val="003F799C"/>
    <w:rsid w:val="00434F24"/>
    <w:rsid w:val="004822FB"/>
    <w:rsid w:val="004B0AB4"/>
    <w:rsid w:val="004B47C5"/>
    <w:rsid w:val="004C2068"/>
    <w:rsid w:val="004C38B0"/>
    <w:rsid w:val="004E3487"/>
    <w:rsid w:val="00511F00"/>
    <w:rsid w:val="0051773A"/>
    <w:rsid w:val="00582240"/>
    <w:rsid w:val="005F0F99"/>
    <w:rsid w:val="00601197"/>
    <w:rsid w:val="00612EC3"/>
    <w:rsid w:val="00633FF7"/>
    <w:rsid w:val="006401A3"/>
    <w:rsid w:val="00641C65"/>
    <w:rsid w:val="00646D26"/>
    <w:rsid w:val="00675933"/>
    <w:rsid w:val="0068031B"/>
    <w:rsid w:val="0068077C"/>
    <w:rsid w:val="00682DCF"/>
    <w:rsid w:val="006A258B"/>
    <w:rsid w:val="006A3C82"/>
    <w:rsid w:val="006D1B3C"/>
    <w:rsid w:val="006D569B"/>
    <w:rsid w:val="006F2781"/>
    <w:rsid w:val="0072796A"/>
    <w:rsid w:val="00727F53"/>
    <w:rsid w:val="00736572"/>
    <w:rsid w:val="00744BFA"/>
    <w:rsid w:val="00752660"/>
    <w:rsid w:val="0078052D"/>
    <w:rsid w:val="007D1F64"/>
    <w:rsid w:val="007E3F69"/>
    <w:rsid w:val="008108BD"/>
    <w:rsid w:val="008542A0"/>
    <w:rsid w:val="00871598"/>
    <w:rsid w:val="00894C89"/>
    <w:rsid w:val="008B73D6"/>
    <w:rsid w:val="008C3407"/>
    <w:rsid w:val="00913C74"/>
    <w:rsid w:val="009A6338"/>
    <w:rsid w:val="00A023D6"/>
    <w:rsid w:val="00A178DD"/>
    <w:rsid w:val="00A319E5"/>
    <w:rsid w:val="00A42987"/>
    <w:rsid w:val="00A65D76"/>
    <w:rsid w:val="00A75107"/>
    <w:rsid w:val="00AC6CFC"/>
    <w:rsid w:val="00AD0A81"/>
    <w:rsid w:val="00AD2423"/>
    <w:rsid w:val="00AE3108"/>
    <w:rsid w:val="00B155E4"/>
    <w:rsid w:val="00B60BC0"/>
    <w:rsid w:val="00B95DBE"/>
    <w:rsid w:val="00BE56F1"/>
    <w:rsid w:val="00BF3511"/>
    <w:rsid w:val="00BF652E"/>
    <w:rsid w:val="00BF6E89"/>
    <w:rsid w:val="00C10FE7"/>
    <w:rsid w:val="00C33277"/>
    <w:rsid w:val="00C553B4"/>
    <w:rsid w:val="00C55C02"/>
    <w:rsid w:val="00C751B8"/>
    <w:rsid w:val="00CD7949"/>
    <w:rsid w:val="00CF6C84"/>
    <w:rsid w:val="00CF78C2"/>
    <w:rsid w:val="00D639D5"/>
    <w:rsid w:val="00DA2935"/>
    <w:rsid w:val="00DD0B9E"/>
    <w:rsid w:val="00E3286C"/>
    <w:rsid w:val="00E75A83"/>
    <w:rsid w:val="00F14F02"/>
    <w:rsid w:val="00F242A0"/>
    <w:rsid w:val="00F26FF3"/>
    <w:rsid w:val="00F71A78"/>
    <w:rsid w:val="00F722FD"/>
    <w:rsid w:val="00FA461B"/>
    <w:rsid w:val="00FD4537"/>
    <w:rsid w:val="00FF004C"/>
    <w:rsid w:val="00FF3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60557-1C20-4D70-A775-2D35BC3B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69"/>
  </w:style>
  <w:style w:type="paragraph" w:styleId="Heading1">
    <w:name w:val="heading 1"/>
    <w:basedOn w:val="Normal"/>
    <w:next w:val="Normal"/>
    <w:link w:val="Heading1Char"/>
    <w:qFormat/>
    <w:rsid w:val="00871598"/>
    <w:pPr>
      <w:keepNext/>
      <w:spacing w:before="240" w:after="120" w:line="240" w:lineRule="auto"/>
      <w:outlineLvl w:val="0"/>
    </w:pPr>
    <w:rPr>
      <w:rFonts w:ascii="Arial" w:eastAsia="Times New Roman" w:hAnsi="Arial" w:cs="Arial"/>
      <w:b/>
      <w:bCs/>
      <w:color w:val="000080"/>
      <w:sz w:val="24"/>
      <w:lang w:val="en-GB" w:eastAsia="en-GB"/>
    </w:rPr>
  </w:style>
  <w:style w:type="paragraph" w:styleId="Heading2">
    <w:name w:val="heading 2"/>
    <w:basedOn w:val="Normal"/>
    <w:next w:val="Normal"/>
    <w:link w:val="Heading2Char"/>
    <w:uiPriority w:val="9"/>
    <w:semiHidden/>
    <w:unhideWhenUsed/>
    <w:qFormat/>
    <w:rsid w:val="00675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D"/>
    <w:rPr>
      <w:rFonts w:ascii="Tahoma" w:hAnsi="Tahoma" w:cs="Tahoma"/>
      <w:sz w:val="16"/>
      <w:szCs w:val="16"/>
    </w:rPr>
  </w:style>
  <w:style w:type="paragraph" w:styleId="ListParagraph">
    <w:name w:val="List Paragraph"/>
    <w:basedOn w:val="Normal"/>
    <w:uiPriority w:val="34"/>
    <w:qFormat/>
    <w:rsid w:val="00BF6E89"/>
    <w:pPr>
      <w:ind w:left="720"/>
      <w:contextualSpacing/>
    </w:pPr>
  </w:style>
  <w:style w:type="table" w:styleId="TableGrid">
    <w:name w:val="Table Grid"/>
    <w:basedOn w:val="TableNormal"/>
    <w:uiPriority w:val="59"/>
    <w:rsid w:val="005F0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71598"/>
    <w:rPr>
      <w:rFonts w:ascii="Arial" w:eastAsia="Times New Roman" w:hAnsi="Arial" w:cs="Arial"/>
      <w:b/>
      <w:bCs/>
      <w:color w:val="000080"/>
      <w:sz w:val="24"/>
      <w:lang w:val="en-GB" w:eastAsia="en-GB"/>
    </w:rPr>
  </w:style>
  <w:style w:type="paragraph" w:styleId="BodyText3">
    <w:name w:val="Body Text 3"/>
    <w:basedOn w:val="Normal"/>
    <w:link w:val="BodyText3Char"/>
    <w:semiHidden/>
    <w:rsid w:val="00871598"/>
    <w:pPr>
      <w:spacing w:after="0" w:line="240" w:lineRule="auto"/>
    </w:pPr>
    <w:rPr>
      <w:rFonts w:ascii="Comic Sans MS" w:eastAsia="Times New Roman" w:hAnsi="Comic Sans MS" w:cs="Times New Roman"/>
      <w:sz w:val="20"/>
      <w:lang w:val="en-GB" w:eastAsia="en-GB"/>
    </w:rPr>
  </w:style>
  <w:style w:type="character" w:customStyle="1" w:styleId="BodyText3Char">
    <w:name w:val="Body Text 3 Char"/>
    <w:basedOn w:val="DefaultParagraphFont"/>
    <w:link w:val="BodyText3"/>
    <w:semiHidden/>
    <w:rsid w:val="00871598"/>
    <w:rPr>
      <w:rFonts w:ascii="Comic Sans MS" w:eastAsia="Times New Roman" w:hAnsi="Comic Sans MS" w:cs="Times New Roman"/>
      <w:sz w:val="20"/>
      <w:lang w:val="en-GB" w:eastAsia="en-GB"/>
    </w:rPr>
  </w:style>
  <w:style w:type="character" w:customStyle="1" w:styleId="Heading2Char">
    <w:name w:val="Heading 2 Char"/>
    <w:basedOn w:val="DefaultParagraphFont"/>
    <w:link w:val="Heading2"/>
    <w:uiPriority w:val="9"/>
    <w:semiHidden/>
    <w:rsid w:val="0067593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65"/>
  </w:style>
  <w:style w:type="paragraph" w:styleId="Footer">
    <w:name w:val="footer"/>
    <w:basedOn w:val="Normal"/>
    <w:link w:val="FooterChar"/>
    <w:uiPriority w:val="99"/>
    <w:unhideWhenUsed/>
    <w:rsid w:val="0064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4BED57-A315-440E-9C80-010D0205DF35}" type="doc">
      <dgm:prSet loTypeId="urn:microsoft.com/office/officeart/2005/8/layout/chevron1" loCatId="process" qsTypeId="urn:microsoft.com/office/officeart/2005/8/quickstyle/simple1" qsCatId="simple" csTypeId="urn:microsoft.com/office/officeart/2005/8/colors/accent1_2" csCatId="accent1" phldr="1"/>
      <dgm:spPr/>
    </dgm:pt>
    <dgm:pt modelId="{393F49DE-2DD6-476A-89C4-511E5ECAD3AA}">
      <dgm:prSet phldrT="[Text]"/>
      <dgm:spPr/>
      <dgm:t>
        <a:bodyPr/>
        <a:lstStyle/>
        <a:p>
          <a:r>
            <a:rPr lang="en-US"/>
            <a:t>Teacher</a:t>
          </a:r>
        </a:p>
      </dgm:t>
    </dgm:pt>
    <dgm:pt modelId="{1640F7A1-956F-4B95-8530-560C408B5126}" type="parTrans" cxnId="{0AB1981E-564E-4E54-95D8-8E83BE9D6CF6}">
      <dgm:prSet/>
      <dgm:spPr/>
      <dgm:t>
        <a:bodyPr/>
        <a:lstStyle/>
        <a:p>
          <a:endParaRPr lang="en-US"/>
        </a:p>
      </dgm:t>
    </dgm:pt>
    <dgm:pt modelId="{1DE29580-F826-43B0-8944-02CF68FA5198}" type="sibTrans" cxnId="{0AB1981E-564E-4E54-95D8-8E83BE9D6CF6}">
      <dgm:prSet/>
      <dgm:spPr/>
      <dgm:t>
        <a:bodyPr/>
        <a:lstStyle/>
        <a:p>
          <a:endParaRPr lang="en-US"/>
        </a:p>
      </dgm:t>
    </dgm:pt>
    <dgm:pt modelId="{59AD91AA-1F1D-44C4-BCCE-816D33423624}">
      <dgm:prSet phldrT="[Text]"/>
      <dgm:spPr/>
      <dgm:t>
        <a:bodyPr/>
        <a:lstStyle/>
        <a:p>
          <a:r>
            <a:rPr lang="en-US"/>
            <a:t>Coordinator</a:t>
          </a:r>
        </a:p>
      </dgm:t>
    </dgm:pt>
    <dgm:pt modelId="{2D9B635A-2D9E-4C40-962A-C355E045B9B6}" type="parTrans" cxnId="{1B1C9A04-01F1-4FE9-B3E0-0891AF8C0D2B}">
      <dgm:prSet/>
      <dgm:spPr/>
      <dgm:t>
        <a:bodyPr/>
        <a:lstStyle/>
        <a:p>
          <a:endParaRPr lang="en-US"/>
        </a:p>
      </dgm:t>
    </dgm:pt>
    <dgm:pt modelId="{83CBE9A7-6D0F-4F20-886D-B546C0C1D3EA}" type="sibTrans" cxnId="{1B1C9A04-01F1-4FE9-B3E0-0891AF8C0D2B}">
      <dgm:prSet/>
      <dgm:spPr/>
      <dgm:t>
        <a:bodyPr/>
        <a:lstStyle/>
        <a:p>
          <a:endParaRPr lang="en-US"/>
        </a:p>
      </dgm:t>
    </dgm:pt>
    <dgm:pt modelId="{5DA991BE-B447-46F4-82AF-686F50CE9D45}">
      <dgm:prSet phldrT="[Text]"/>
      <dgm:spPr/>
      <dgm:t>
        <a:bodyPr/>
        <a:lstStyle/>
        <a:p>
          <a:r>
            <a:rPr lang="en-US"/>
            <a:t>Head of Department</a:t>
          </a:r>
        </a:p>
      </dgm:t>
    </dgm:pt>
    <dgm:pt modelId="{57CF53BA-829D-412C-A35D-2A832EE9E878}" type="parTrans" cxnId="{A4759B94-A19B-42AA-9DDB-3F2B141CD0B1}">
      <dgm:prSet/>
      <dgm:spPr/>
      <dgm:t>
        <a:bodyPr/>
        <a:lstStyle/>
        <a:p>
          <a:endParaRPr lang="en-US"/>
        </a:p>
      </dgm:t>
    </dgm:pt>
    <dgm:pt modelId="{B87FC7CF-BD88-4605-AC26-EF2F2B974B70}" type="sibTrans" cxnId="{A4759B94-A19B-42AA-9DDB-3F2B141CD0B1}">
      <dgm:prSet/>
      <dgm:spPr/>
      <dgm:t>
        <a:bodyPr/>
        <a:lstStyle/>
        <a:p>
          <a:endParaRPr lang="en-US"/>
        </a:p>
      </dgm:t>
    </dgm:pt>
    <dgm:pt modelId="{8EBD26DD-4EFA-4A41-B9C7-00E2BA563217}">
      <dgm:prSet/>
      <dgm:spPr/>
      <dgm:t>
        <a:bodyPr/>
        <a:lstStyle/>
        <a:p>
          <a:r>
            <a:rPr lang="en-US"/>
            <a:t>Vice Principal</a:t>
          </a:r>
        </a:p>
      </dgm:t>
    </dgm:pt>
    <dgm:pt modelId="{986D8DDF-6D35-4748-AEFB-91E09C9D0957}" type="parTrans" cxnId="{0BDE97EA-7EB5-4444-9C51-B64E5044AE3F}">
      <dgm:prSet/>
      <dgm:spPr/>
      <dgm:t>
        <a:bodyPr/>
        <a:lstStyle/>
        <a:p>
          <a:endParaRPr lang="en-US"/>
        </a:p>
      </dgm:t>
    </dgm:pt>
    <dgm:pt modelId="{56D3651E-DD06-4483-8BB9-56773C42CB58}" type="sibTrans" cxnId="{0BDE97EA-7EB5-4444-9C51-B64E5044AE3F}">
      <dgm:prSet/>
      <dgm:spPr/>
      <dgm:t>
        <a:bodyPr/>
        <a:lstStyle/>
        <a:p>
          <a:endParaRPr lang="en-US"/>
        </a:p>
      </dgm:t>
    </dgm:pt>
    <dgm:pt modelId="{63FB61AB-3A66-492C-B0D1-89C4DCD914B6}">
      <dgm:prSet/>
      <dgm:spPr/>
      <dgm:t>
        <a:bodyPr/>
        <a:lstStyle/>
        <a:p>
          <a:r>
            <a:rPr lang="en-US"/>
            <a:t>Principal</a:t>
          </a:r>
        </a:p>
      </dgm:t>
    </dgm:pt>
    <dgm:pt modelId="{0779442B-D7D2-4707-AAAE-E54907952692}" type="parTrans" cxnId="{2A2FA27D-7E82-4B62-B0B0-F863F1F4497A}">
      <dgm:prSet/>
      <dgm:spPr/>
      <dgm:t>
        <a:bodyPr/>
        <a:lstStyle/>
        <a:p>
          <a:endParaRPr lang="en-US"/>
        </a:p>
      </dgm:t>
    </dgm:pt>
    <dgm:pt modelId="{E70C40FE-96ED-4A29-980C-7901E53CD24F}" type="sibTrans" cxnId="{2A2FA27D-7E82-4B62-B0B0-F863F1F4497A}">
      <dgm:prSet/>
      <dgm:spPr/>
      <dgm:t>
        <a:bodyPr/>
        <a:lstStyle/>
        <a:p>
          <a:endParaRPr lang="en-US"/>
        </a:p>
      </dgm:t>
    </dgm:pt>
    <dgm:pt modelId="{28DB1F3C-CBE3-4D25-B5E7-E2DC1CD99149}" type="pres">
      <dgm:prSet presAssocID="{CE4BED57-A315-440E-9C80-010D0205DF35}" presName="Name0" presStyleCnt="0">
        <dgm:presLayoutVars>
          <dgm:dir/>
          <dgm:animLvl val="lvl"/>
          <dgm:resizeHandles val="exact"/>
        </dgm:presLayoutVars>
      </dgm:prSet>
      <dgm:spPr/>
    </dgm:pt>
    <dgm:pt modelId="{0BAF4E96-A392-439E-BCF0-185E1CD06E08}" type="pres">
      <dgm:prSet presAssocID="{393F49DE-2DD6-476A-89C4-511E5ECAD3AA}" presName="parTxOnly" presStyleLbl="node1" presStyleIdx="0" presStyleCnt="5">
        <dgm:presLayoutVars>
          <dgm:chMax val="0"/>
          <dgm:chPref val="0"/>
          <dgm:bulletEnabled val="1"/>
        </dgm:presLayoutVars>
      </dgm:prSet>
      <dgm:spPr/>
      <dgm:t>
        <a:bodyPr/>
        <a:lstStyle/>
        <a:p>
          <a:endParaRPr lang="en-US"/>
        </a:p>
      </dgm:t>
    </dgm:pt>
    <dgm:pt modelId="{63EC0F36-C3D7-423E-836B-5CC9E5445BD1}" type="pres">
      <dgm:prSet presAssocID="{1DE29580-F826-43B0-8944-02CF68FA5198}" presName="parTxOnlySpace" presStyleCnt="0"/>
      <dgm:spPr/>
    </dgm:pt>
    <dgm:pt modelId="{7A6C776A-6AEB-4B19-AC3A-35D751823A7B}" type="pres">
      <dgm:prSet presAssocID="{59AD91AA-1F1D-44C4-BCCE-816D33423624}" presName="parTxOnly" presStyleLbl="node1" presStyleIdx="1" presStyleCnt="5">
        <dgm:presLayoutVars>
          <dgm:chMax val="0"/>
          <dgm:chPref val="0"/>
          <dgm:bulletEnabled val="1"/>
        </dgm:presLayoutVars>
      </dgm:prSet>
      <dgm:spPr/>
      <dgm:t>
        <a:bodyPr/>
        <a:lstStyle/>
        <a:p>
          <a:endParaRPr lang="en-US"/>
        </a:p>
      </dgm:t>
    </dgm:pt>
    <dgm:pt modelId="{C1A3D662-7F15-4731-AD80-B90A793FDF98}" type="pres">
      <dgm:prSet presAssocID="{83CBE9A7-6D0F-4F20-886D-B546C0C1D3EA}" presName="parTxOnlySpace" presStyleCnt="0"/>
      <dgm:spPr/>
    </dgm:pt>
    <dgm:pt modelId="{E7DB4021-BCAA-4251-B456-620B20FA12D7}" type="pres">
      <dgm:prSet presAssocID="{5DA991BE-B447-46F4-82AF-686F50CE9D45}" presName="parTxOnly" presStyleLbl="node1" presStyleIdx="2" presStyleCnt="5">
        <dgm:presLayoutVars>
          <dgm:chMax val="0"/>
          <dgm:chPref val="0"/>
          <dgm:bulletEnabled val="1"/>
        </dgm:presLayoutVars>
      </dgm:prSet>
      <dgm:spPr/>
      <dgm:t>
        <a:bodyPr/>
        <a:lstStyle/>
        <a:p>
          <a:endParaRPr lang="en-US"/>
        </a:p>
      </dgm:t>
    </dgm:pt>
    <dgm:pt modelId="{F2696BFF-3FA9-47EC-9F62-F064E82B7A5E}" type="pres">
      <dgm:prSet presAssocID="{B87FC7CF-BD88-4605-AC26-EF2F2B974B70}" presName="parTxOnlySpace" presStyleCnt="0"/>
      <dgm:spPr/>
    </dgm:pt>
    <dgm:pt modelId="{C076EA3B-EE11-40C0-996D-0D9F82EBF05E}" type="pres">
      <dgm:prSet presAssocID="{8EBD26DD-4EFA-4A41-B9C7-00E2BA563217}" presName="parTxOnly" presStyleLbl="node1" presStyleIdx="3" presStyleCnt="5">
        <dgm:presLayoutVars>
          <dgm:chMax val="0"/>
          <dgm:chPref val="0"/>
          <dgm:bulletEnabled val="1"/>
        </dgm:presLayoutVars>
      </dgm:prSet>
      <dgm:spPr/>
      <dgm:t>
        <a:bodyPr/>
        <a:lstStyle/>
        <a:p>
          <a:endParaRPr lang="en-US"/>
        </a:p>
      </dgm:t>
    </dgm:pt>
    <dgm:pt modelId="{85AA6FE7-02D1-4EE8-B16A-4EB0F009F7B6}" type="pres">
      <dgm:prSet presAssocID="{56D3651E-DD06-4483-8BB9-56773C42CB58}" presName="parTxOnlySpace" presStyleCnt="0"/>
      <dgm:spPr/>
    </dgm:pt>
    <dgm:pt modelId="{FFD8D99C-55CC-4E9D-8B2A-6F689BAB1733}" type="pres">
      <dgm:prSet presAssocID="{63FB61AB-3A66-492C-B0D1-89C4DCD914B6}" presName="parTxOnly" presStyleLbl="node1" presStyleIdx="4" presStyleCnt="5">
        <dgm:presLayoutVars>
          <dgm:chMax val="0"/>
          <dgm:chPref val="0"/>
          <dgm:bulletEnabled val="1"/>
        </dgm:presLayoutVars>
      </dgm:prSet>
      <dgm:spPr/>
      <dgm:t>
        <a:bodyPr/>
        <a:lstStyle/>
        <a:p>
          <a:endParaRPr lang="en-US"/>
        </a:p>
      </dgm:t>
    </dgm:pt>
  </dgm:ptLst>
  <dgm:cxnLst>
    <dgm:cxn modelId="{0BDE97EA-7EB5-4444-9C51-B64E5044AE3F}" srcId="{CE4BED57-A315-440E-9C80-010D0205DF35}" destId="{8EBD26DD-4EFA-4A41-B9C7-00E2BA563217}" srcOrd="3" destOrd="0" parTransId="{986D8DDF-6D35-4748-AEFB-91E09C9D0957}" sibTransId="{56D3651E-DD06-4483-8BB9-56773C42CB58}"/>
    <dgm:cxn modelId="{76FB5AE1-57BE-4914-B2ED-87C659DC94EB}" type="presOf" srcId="{CE4BED57-A315-440E-9C80-010D0205DF35}" destId="{28DB1F3C-CBE3-4D25-B5E7-E2DC1CD99149}" srcOrd="0" destOrd="0" presId="urn:microsoft.com/office/officeart/2005/8/layout/chevron1"/>
    <dgm:cxn modelId="{0AB1981E-564E-4E54-95D8-8E83BE9D6CF6}" srcId="{CE4BED57-A315-440E-9C80-010D0205DF35}" destId="{393F49DE-2DD6-476A-89C4-511E5ECAD3AA}" srcOrd="0" destOrd="0" parTransId="{1640F7A1-956F-4B95-8530-560C408B5126}" sibTransId="{1DE29580-F826-43B0-8944-02CF68FA5198}"/>
    <dgm:cxn modelId="{05593234-6F5B-4097-84CA-EB2AB03343B5}" type="presOf" srcId="{59AD91AA-1F1D-44C4-BCCE-816D33423624}" destId="{7A6C776A-6AEB-4B19-AC3A-35D751823A7B}" srcOrd="0" destOrd="0" presId="urn:microsoft.com/office/officeart/2005/8/layout/chevron1"/>
    <dgm:cxn modelId="{A4759B94-A19B-42AA-9DDB-3F2B141CD0B1}" srcId="{CE4BED57-A315-440E-9C80-010D0205DF35}" destId="{5DA991BE-B447-46F4-82AF-686F50CE9D45}" srcOrd="2" destOrd="0" parTransId="{57CF53BA-829D-412C-A35D-2A832EE9E878}" sibTransId="{B87FC7CF-BD88-4605-AC26-EF2F2B974B70}"/>
    <dgm:cxn modelId="{1B1C9A04-01F1-4FE9-B3E0-0891AF8C0D2B}" srcId="{CE4BED57-A315-440E-9C80-010D0205DF35}" destId="{59AD91AA-1F1D-44C4-BCCE-816D33423624}" srcOrd="1" destOrd="0" parTransId="{2D9B635A-2D9E-4C40-962A-C355E045B9B6}" sibTransId="{83CBE9A7-6D0F-4F20-886D-B546C0C1D3EA}"/>
    <dgm:cxn modelId="{B285EAD3-DF0A-4DEC-B69D-5C1FDD9A37DE}" type="presOf" srcId="{393F49DE-2DD6-476A-89C4-511E5ECAD3AA}" destId="{0BAF4E96-A392-439E-BCF0-185E1CD06E08}" srcOrd="0" destOrd="0" presId="urn:microsoft.com/office/officeart/2005/8/layout/chevron1"/>
    <dgm:cxn modelId="{7CC04184-FD91-4D58-B931-73D157206A0F}" type="presOf" srcId="{63FB61AB-3A66-492C-B0D1-89C4DCD914B6}" destId="{FFD8D99C-55CC-4E9D-8B2A-6F689BAB1733}" srcOrd="0" destOrd="0" presId="urn:microsoft.com/office/officeart/2005/8/layout/chevron1"/>
    <dgm:cxn modelId="{5CC3EC87-6A1B-4C0A-BC8E-EA0BA16BC1B7}" type="presOf" srcId="{8EBD26DD-4EFA-4A41-B9C7-00E2BA563217}" destId="{C076EA3B-EE11-40C0-996D-0D9F82EBF05E}" srcOrd="0" destOrd="0" presId="urn:microsoft.com/office/officeart/2005/8/layout/chevron1"/>
    <dgm:cxn modelId="{9E2062B2-89C7-4340-892D-40A4AFE36D59}" type="presOf" srcId="{5DA991BE-B447-46F4-82AF-686F50CE9D45}" destId="{E7DB4021-BCAA-4251-B456-620B20FA12D7}" srcOrd="0" destOrd="0" presId="urn:microsoft.com/office/officeart/2005/8/layout/chevron1"/>
    <dgm:cxn modelId="{2A2FA27D-7E82-4B62-B0B0-F863F1F4497A}" srcId="{CE4BED57-A315-440E-9C80-010D0205DF35}" destId="{63FB61AB-3A66-492C-B0D1-89C4DCD914B6}" srcOrd="4" destOrd="0" parTransId="{0779442B-D7D2-4707-AAAE-E54907952692}" sibTransId="{E70C40FE-96ED-4A29-980C-7901E53CD24F}"/>
    <dgm:cxn modelId="{BE9C8BFF-1D6A-404C-85A1-DED74E3FAC74}" type="presParOf" srcId="{28DB1F3C-CBE3-4D25-B5E7-E2DC1CD99149}" destId="{0BAF4E96-A392-439E-BCF0-185E1CD06E08}" srcOrd="0" destOrd="0" presId="urn:microsoft.com/office/officeart/2005/8/layout/chevron1"/>
    <dgm:cxn modelId="{A6F39391-8050-40F9-8ADE-4F67B2FAC768}" type="presParOf" srcId="{28DB1F3C-CBE3-4D25-B5E7-E2DC1CD99149}" destId="{63EC0F36-C3D7-423E-836B-5CC9E5445BD1}" srcOrd="1" destOrd="0" presId="urn:microsoft.com/office/officeart/2005/8/layout/chevron1"/>
    <dgm:cxn modelId="{8D793275-A02E-417D-9C81-754486BBC2DB}" type="presParOf" srcId="{28DB1F3C-CBE3-4D25-B5E7-E2DC1CD99149}" destId="{7A6C776A-6AEB-4B19-AC3A-35D751823A7B}" srcOrd="2" destOrd="0" presId="urn:microsoft.com/office/officeart/2005/8/layout/chevron1"/>
    <dgm:cxn modelId="{677144FB-F112-4144-9A8A-DC6AB623AFDE}" type="presParOf" srcId="{28DB1F3C-CBE3-4D25-B5E7-E2DC1CD99149}" destId="{C1A3D662-7F15-4731-AD80-B90A793FDF98}" srcOrd="3" destOrd="0" presId="urn:microsoft.com/office/officeart/2005/8/layout/chevron1"/>
    <dgm:cxn modelId="{C294F40B-8CB7-4593-A8CB-08632EB6CC0F}" type="presParOf" srcId="{28DB1F3C-CBE3-4D25-B5E7-E2DC1CD99149}" destId="{E7DB4021-BCAA-4251-B456-620B20FA12D7}" srcOrd="4" destOrd="0" presId="urn:microsoft.com/office/officeart/2005/8/layout/chevron1"/>
    <dgm:cxn modelId="{9DE98484-F961-4CA5-92BE-CCB258E56647}" type="presParOf" srcId="{28DB1F3C-CBE3-4D25-B5E7-E2DC1CD99149}" destId="{F2696BFF-3FA9-47EC-9F62-F064E82B7A5E}" srcOrd="5" destOrd="0" presId="urn:microsoft.com/office/officeart/2005/8/layout/chevron1"/>
    <dgm:cxn modelId="{7EBFC6E6-3F4D-4FA7-89AF-5B01830C0642}" type="presParOf" srcId="{28DB1F3C-CBE3-4D25-B5E7-E2DC1CD99149}" destId="{C076EA3B-EE11-40C0-996D-0D9F82EBF05E}" srcOrd="6" destOrd="0" presId="urn:microsoft.com/office/officeart/2005/8/layout/chevron1"/>
    <dgm:cxn modelId="{A9453AC0-881A-4397-9EEB-4B1E7D8EB392}" type="presParOf" srcId="{28DB1F3C-CBE3-4D25-B5E7-E2DC1CD99149}" destId="{85AA6FE7-02D1-4EE8-B16A-4EB0F009F7B6}" srcOrd="7" destOrd="0" presId="urn:microsoft.com/office/officeart/2005/8/layout/chevron1"/>
    <dgm:cxn modelId="{1D66A0EB-DB90-4DC9-9270-01B914B6C406}" type="presParOf" srcId="{28DB1F3C-CBE3-4D25-B5E7-E2DC1CD99149}" destId="{FFD8D99C-55CC-4E9D-8B2A-6F689BAB1733}"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AF4E96-A392-439E-BCF0-185E1CD06E08}">
      <dsp:nvSpPr>
        <dsp:cNvPr id="0" name=""/>
        <dsp:cNvSpPr/>
      </dsp:nvSpPr>
      <dsp:spPr>
        <a:xfrm>
          <a:off x="1744" y="0"/>
          <a:ext cx="1552230" cy="466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Teacher</a:t>
          </a:r>
        </a:p>
      </dsp:txBody>
      <dsp:txXfrm>
        <a:off x="235107" y="0"/>
        <a:ext cx="1085505" cy="466725"/>
      </dsp:txXfrm>
    </dsp:sp>
    <dsp:sp modelId="{7A6C776A-6AEB-4B19-AC3A-35D751823A7B}">
      <dsp:nvSpPr>
        <dsp:cNvPr id="0" name=""/>
        <dsp:cNvSpPr/>
      </dsp:nvSpPr>
      <dsp:spPr>
        <a:xfrm>
          <a:off x="1398751" y="0"/>
          <a:ext cx="1552230" cy="466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Coordinator</a:t>
          </a:r>
        </a:p>
      </dsp:txBody>
      <dsp:txXfrm>
        <a:off x="1632114" y="0"/>
        <a:ext cx="1085505" cy="466725"/>
      </dsp:txXfrm>
    </dsp:sp>
    <dsp:sp modelId="{E7DB4021-BCAA-4251-B456-620B20FA12D7}">
      <dsp:nvSpPr>
        <dsp:cNvPr id="0" name=""/>
        <dsp:cNvSpPr/>
      </dsp:nvSpPr>
      <dsp:spPr>
        <a:xfrm>
          <a:off x="2795759" y="0"/>
          <a:ext cx="1552230" cy="466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Head of Department</a:t>
          </a:r>
        </a:p>
      </dsp:txBody>
      <dsp:txXfrm>
        <a:off x="3029122" y="0"/>
        <a:ext cx="1085505" cy="466725"/>
      </dsp:txXfrm>
    </dsp:sp>
    <dsp:sp modelId="{C076EA3B-EE11-40C0-996D-0D9F82EBF05E}">
      <dsp:nvSpPr>
        <dsp:cNvPr id="0" name=""/>
        <dsp:cNvSpPr/>
      </dsp:nvSpPr>
      <dsp:spPr>
        <a:xfrm>
          <a:off x="4192767" y="0"/>
          <a:ext cx="1552230" cy="466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Vice Principal</a:t>
          </a:r>
        </a:p>
      </dsp:txBody>
      <dsp:txXfrm>
        <a:off x="4426130" y="0"/>
        <a:ext cx="1085505" cy="466725"/>
      </dsp:txXfrm>
    </dsp:sp>
    <dsp:sp modelId="{FFD8D99C-55CC-4E9D-8B2A-6F689BAB1733}">
      <dsp:nvSpPr>
        <dsp:cNvPr id="0" name=""/>
        <dsp:cNvSpPr/>
      </dsp:nvSpPr>
      <dsp:spPr>
        <a:xfrm>
          <a:off x="5589775" y="0"/>
          <a:ext cx="1552230" cy="46672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20003" rIns="20003" bIns="20003" numCol="1" spcCol="1270" anchor="ctr" anchorCtr="0">
          <a:noAutofit/>
        </a:bodyPr>
        <a:lstStyle/>
        <a:p>
          <a:pPr lvl="0" algn="ctr" defTabSz="666750">
            <a:lnSpc>
              <a:spcPct val="90000"/>
            </a:lnSpc>
            <a:spcBef>
              <a:spcPct val="0"/>
            </a:spcBef>
            <a:spcAft>
              <a:spcPct val="35000"/>
            </a:spcAft>
          </a:pPr>
          <a:r>
            <a:rPr lang="en-US" sz="1500" kern="1200"/>
            <a:t>Principal</a:t>
          </a:r>
        </a:p>
      </dsp:txBody>
      <dsp:txXfrm>
        <a:off x="5823138" y="0"/>
        <a:ext cx="1085505" cy="4667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E60C-84D8-4D6B-A19E-2407F45C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Taalum Group</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Peter Patrick Kubicki</cp:lastModifiedBy>
  <cp:revision>2</cp:revision>
  <cp:lastPrinted>2012-08-02T15:46:00Z</cp:lastPrinted>
  <dcterms:created xsi:type="dcterms:W3CDTF">2017-02-24T18:51:00Z</dcterms:created>
  <dcterms:modified xsi:type="dcterms:W3CDTF">2017-02-24T18:51:00Z</dcterms:modified>
</cp:coreProperties>
</file>