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Gill Sans MT" w:hAnsi="Gill Sans MT"/>
          <w:color w:val="365F91"/>
          <w:szCs w:val="28"/>
        </w:rPr>
      </w:pPr>
      <w:bookmarkStart w:id="0" w:name="_GoBack"/>
      <w:bookmarkEnd w:id="0"/>
      <w:r>
        <w:rPr>
          <w:rFonts w:ascii="Gill Sans MT" w:hAnsi="Gill Sans MT"/>
          <w:noProof/>
          <w:color w:val="365F91"/>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-273685</wp:posOffset>
                </wp:positionH>
                <wp:positionV relativeFrom="paragraph">
                  <wp:posOffset>-311785</wp:posOffset>
                </wp:positionV>
                <wp:extent cx="1276985" cy="1294130"/>
                <wp:effectExtent l="254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294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lang w:eastAsia="en-GB"/>
                              </w:rPr>
                              <w:drawing>
                                <wp:inline distT="0" distB="0" distL="0" distR="0">
                                  <wp:extent cx="1095375" cy="1200150"/>
                                  <wp:effectExtent l="0" t="0" r="9525" b="0"/>
                                  <wp:docPr id="1" name="Picture 1" descr="badg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5pt;margin-top:-24.55pt;width:100.55pt;height:101.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GMfwIAAA4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" stroked="f">
                <v:textbox style="mso-fit-shape-to-text:t">
                  <w:txbxContent>
                    <w:p>
                      <w:r>
                        <w:rPr>
                          <w:noProof/>
                          <w:lang w:eastAsia="en-GB"/>
                        </w:rPr>
                        <w:drawing>
                          <wp:inline distT="0" distB="0" distL="0" distR="0">
                            <wp:extent cx="1095375" cy="1200150"/>
                            <wp:effectExtent l="0" t="0" r="9525" b="0"/>
                            <wp:docPr id="1" name="Picture 1" descr="badg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200150"/>
                                    </a:xfrm>
                                    <a:prstGeom prst="rect">
                                      <a:avLst/>
                                    </a:prstGeom>
                                    <a:noFill/>
                                    <a:ln>
                                      <a:noFill/>
                                    </a:ln>
                                  </pic:spPr>
                                </pic:pic>
                              </a:graphicData>
                            </a:graphic>
                          </wp:inline>
                        </w:drawing>
                      </w:r>
                    </w:p>
                  </w:txbxContent>
                </v:textbox>
              </v:shape>
            </w:pict>
          </mc:Fallback>
        </mc:AlternateContent>
      </w:r>
      <w:r>
        <w:rPr>
          <w:rFonts w:ascii="Gill Sans MT" w:hAnsi="Gill Sans MT"/>
          <w:color w:val="365F91"/>
          <w:sz w:val="36"/>
          <w:szCs w:val="36"/>
        </w:rPr>
        <w:t>Sir</w:t>
      </w:r>
      <w:r>
        <w:rPr>
          <w:rFonts w:ascii="Gill Sans MT" w:hAnsi="Gill Sans MT"/>
          <w:color w:val="365F91"/>
          <w:sz w:val="36"/>
          <w:szCs w:val="28"/>
        </w:rPr>
        <w:t xml:space="preserve"> Joseph Williamson’s Mathematical School</w:t>
      </w:r>
    </w:p>
    <w:p>
      <w:pPr>
        <w:tabs>
          <w:tab w:val="left" w:pos="284"/>
        </w:tabs>
        <w:spacing w:line="260" w:lineRule="atLeast"/>
        <w:jc w:val="both"/>
        <w:rPr>
          <w:rFonts w:ascii="Gill Sans MT" w:hAnsi="Gill Sans MT"/>
          <w:b/>
          <w:smallCaps/>
        </w:rPr>
      </w:pPr>
    </w:p>
    <w:p>
      <w:pPr>
        <w:tabs>
          <w:tab w:val="left" w:pos="284"/>
        </w:tabs>
        <w:spacing w:line="260" w:lineRule="atLeast"/>
        <w:jc w:val="both"/>
        <w:rPr>
          <w:rFonts w:ascii="Gill Sans MT" w:hAnsi="Gill Sans MT"/>
          <w:b/>
          <w:smallCaps/>
        </w:rPr>
      </w:pPr>
    </w:p>
    <w:p>
      <w:pPr>
        <w:tabs>
          <w:tab w:val="left" w:pos="284"/>
        </w:tabs>
        <w:spacing w:line="260" w:lineRule="atLeast"/>
        <w:jc w:val="both"/>
        <w:rPr>
          <w:rFonts w:ascii="Gill Sans MT" w:hAnsi="Gill Sans MT"/>
          <w:b/>
          <w:smallCaps/>
        </w:rPr>
      </w:pPr>
    </w:p>
    <w:p>
      <w:pPr>
        <w:tabs>
          <w:tab w:val="left" w:pos="284"/>
        </w:tabs>
        <w:spacing w:line="260" w:lineRule="atLeast"/>
        <w:jc w:val="both"/>
        <w:rPr>
          <w:rFonts w:ascii="Gill Sans MT" w:hAnsi="Gill Sans MT"/>
          <w:b/>
          <w:smallCaps/>
        </w:rPr>
      </w:pPr>
    </w:p>
    <w:p>
      <w:pPr>
        <w:tabs>
          <w:tab w:val="left" w:pos="284"/>
        </w:tabs>
        <w:spacing w:line="260" w:lineRule="atLeast"/>
        <w:jc w:val="both"/>
        <w:rPr>
          <w:rFonts w:ascii="Gill Sans MT" w:hAnsi="Gill Sans MT"/>
          <w:b/>
          <w:smallCaps/>
        </w:rPr>
      </w:pPr>
    </w:p>
    <w:p>
      <w:pPr>
        <w:tabs>
          <w:tab w:val="left" w:pos="284"/>
        </w:tabs>
        <w:spacing w:line="260" w:lineRule="atLeast"/>
        <w:jc w:val="both"/>
        <w:rPr>
          <w:rFonts w:ascii="Gill Sans MT" w:hAnsi="Gill Sans MT"/>
          <w:b/>
          <w:smallCaps/>
        </w:rPr>
      </w:pPr>
      <w:r>
        <w:rPr>
          <w:rFonts w:ascii="Gill Sans MT" w:hAnsi="Gill Sans MT"/>
          <w:b/>
          <w:smallCaps/>
        </w:rPr>
        <w:t>Title:</w:t>
      </w:r>
      <w:r>
        <w:rPr>
          <w:rFonts w:ascii="Gill Sans MT" w:hAnsi="Gill Sans MT"/>
          <w:b/>
          <w:smallCaps/>
        </w:rPr>
        <w:tab/>
      </w:r>
      <w:r>
        <w:rPr>
          <w:rFonts w:ascii="Gill Sans MT" w:hAnsi="Gill Sans MT"/>
          <w:b/>
          <w:smallCaps/>
        </w:rPr>
        <w:tab/>
      </w:r>
      <w:r>
        <w:rPr>
          <w:rFonts w:ascii="Gill Sans MT" w:hAnsi="Gill Sans MT"/>
          <w:b/>
          <w:smallCaps/>
        </w:rPr>
        <w:tab/>
        <w:t xml:space="preserve"> Head of Department</w:t>
      </w:r>
    </w:p>
    <w:p>
      <w:pPr>
        <w:tabs>
          <w:tab w:val="left" w:pos="284"/>
        </w:tabs>
        <w:spacing w:line="260" w:lineRule="atLeast"/>
        <w:jc w:val="both"/>
        <w:rPr>
          <w:rFonts w:ascii="Gill Sans MT" w:hAnsi="Gill Sans MT"/>
          <w:b/>
          <w:smallCaps/>
        </w:rPr>
      </w:pPr>
    </w:p>
    <w:p>
      <w:pPr>
        <w:tabs>
          <w:tab w:val="left" w:pos="284"/>
        </w:tabs>
        <w:spacing w:line="260" w:lineRule="atLeast"/>
        <w:jc w:val="both"/>
        <w:rPr>
          <w:rFonts w:ascii="Gill Sans MT" w:hAnsi="Gill Sans MT"/>
          <w:b/>
          <w:smallCaps/>
        </w:rPr>
      </w:pPr>
      <w:r>
        <w:rPr>
          <w:rFonts w:ascii="Gill Sans MT" w:hAnsi="Gill Sans MT"/>
          <w:b/>
          <w:smallCaps/>
        </w:rPr>
        <w:t xml:space="preserve">Post Holder: </w:t>
      </w:r>
      <w:r>
        <w:rPr>
          <w:rFonts w:ascii="Gill Sans MT" w:hAnsi="Gill Sans MT"/>
          <w:b/>
          <w:smallCaps/>
        </w:rPr>
        <w:tab/>
        <w:t>_______________________________________</w:t>
      </w:r>
    </w:p>
    <w:p>
      <w:pPr>
        <w:tabs>
          <w:tab w:val="left" w:pos="284"/>
        </w:tabs>
        <w:spacing w:line="260" w:lineRule="atLeast"/>
        <w:jc w:val="both"/>
        <w:rPr>
          <w:rFonts w:ascii="Gill Sans MT" w:hAnsi="Gill Sans MT"/>
          <w:b/>
          <w:smallCaps/>
        </w:rPr>
      </w:pPr>
    </w:p>
    <w:p>
      <w:pPr>
        <w:tabs>
          <w:tab w:val="left" w:pos="284"/>
        </w:tabs>
        <w:spacing w:line="260" w:lineRule="atLeast"/>
        <w:jc w:val="both"/>
        <w:rPr>
          <w:rFonts w:ascii="Gill Sans MT" w:hAnsi="Gill Sans MT"/>
          <w:b/>
          <w:smallCaps/>
        </w:rPr>
      </w:pPr>
      <w:r>
        <w:rPr>
          <w:rFonts w:ascii="Gill Sans MT" w:hAnsi="Gill Sans MT"/>
          <w:b/>
          <w:smallCaps/>
        </w:rPr>
        <w:t xml:space="preserve">Responsible To: </w:t>
      </w:r>
      <w:r>
        <w:rPr>
          <w:rFonts w:ascii="Gill Sans MT" w:hAnsi="Gill Sans MT"/>
          <w:b/>
          <w:smallCaps/>
        </w:rPr>
        <w:tab/>
        <w:t>_______________________________________</w:t>
      </w:r>
    </w:p>
    <w:p>
      <w:pPr>
        <w:tabs>
          <w:tab w:val="left" w:pos="284"/>
        </w:tabs>
        <w:spacing w:line="260" w:lineRule="atLeast"/>
        <w:jc w:val="both"/>
        <w:rPr>
          <w:rFonts w:ascii="Gill Sans MT" w:hAnsi="Gill Sans MT"/>
          <w:b/>
          <w:smallCaps/>
        </w:rPr>
      </w:pPr>
    </w:p>
    <w:p>
      <w:pPr>
        <w:tabs>
          <w:tab w:val="left" w:pos="284"/>
        </w:tabs>
        <w:spacing w:line="260" w:lineRule="atLeast"/>
        <w:jc w:val="both"/>
        <w:rPr>
          <w:rFonts w:ascii="Gill Sans MT" w:hAnsi="Gill Sans MT"/>
          <w:b/>
          <w:smallCaps/>
        </w:rPr>
      </w:pPr>
      <w:r>
        <w:rPr>
          <w:rFonts w:ascii="Gill Sans MT" w:hAnsi="Gill Sans MT"/>
          <w:b/>
          <w:smallCaps/>
        </w:rPr>
        <w:t xml:space="preserve">T. L. R Payment: </w:t>
      </w:r>
      <w:r>
        <w:rPr>
          <w:rFonts w:ascii="Gill Sans MT" w:hAnsi="Gill Sans MT"/>
          <w:b/>
          <w:smallCaps/>
        </w:rPr>
        <w:tab/>
        <w:t>_______________________________________</w:t>
      </w:r>
    </w:p>
    <w:p>
      <w:pPr>
        <w:tabs>
          <w:tab w:val="left" w:pos="284"/>
        </w:tabs>
        <w:spacing w:line="260" w:lineRule="atLeast"/>
        <w:jc w:val="both"/>
        <w:rPr>
          <w:rFonts w:ascii="Gill Sans MT" w:hAnsi="Gill Sans MT"/>
          <w:b/>
          <w:smallCaps/>
        </w:rPr>
      </w:pPr>
    </w:p>
    <w:p>
      <w:pPr>
        <w:tabs>
          <w:tab w:val="left" w:pos="284"/>
        </w:tabs>
        <w:spacing w:line="260" w:lineRule="atLeast"/>
        <w:jc w:val="both"/>
        <w:rPr>
          <w:rFonts w:ascii="Gill Sans MT" w:hAnsi="Gill Sans MT"/>
          <w:b/>
          <w:smallCaps/>
        </w:rPr>
      </w:pPr>
      <w:r>
        <w:rPr>
          <w:rFonts w:ascii="Gill Sans MT" w:hAnsi="Gill Sans MT"/>
          <w:b/>
          <w:smallCaps/>
        </w:rPr>
        <w:t xml:space="preserve">Signature: </w:t>
      </w:r>
      <w:r>
        <w:rPr>
          <w:rFonts w:ascii="Gill Sans MT" w:hAnsi="Gill Sans MT"/>
          <w:b/>
          <w:smallCaps/>
        </w:rPr>
        <w:tab/>
        <w:t>____________________________</w:t>
      </w:r>
      <w:r>
        <w:rPr>
          <w:rFonts w:ascii="Gill Sans MT" w:hAnsi="Gill Sans MT"/>
          <w:b/>
          <w:smallCaps/>
        </w:rPr>
        <w:tab/>
      </w:r>
      <w:r>
        <w:rPr>
          <w:rFonts w:ascii="Gill Sans MT" w:hAnsi="Gill Sans MT"/>
          <w:b/>
          <w:smallCaps/>
        </w:rPr>
        <w:tab/>
        <w:t>Date: _____________________</w:t>
      </w:r>
    </w:p>
    <w:p>
      <w:pPr>
        <w:spacing w:line="260" w:lineRule="atLeast"/>
        <w:jc w:val="both"/>
        <w:rPr>
          <w:rFonts w:ascii="Gill Sans MT" w:hAnsi="Gill Sans MT"/>
          <w:b/>
          <w:smallCaps/>
        </w:rPr>
      </w:pPr>
    </w:p>
    <w:p>
      <w:pPr>
        <w:pStyle w:val="SubHead"/>
        <w:spacing w:before="0" w:after="0" w:line="240" w:lineRule="auto"/>
        <w:rPr>
          <w:rFonts w:ascii="Gill Sans MT" w:hAnsi="Gill Sans MT"/>
          <w:sz w:val="24"/>
        </w:rPr>
      </w:pPr>
      <w:r>
        <w:rPr>
          <w:rFonts w:ascii="Gill Sans MT" w:hAnsi="Gill Sans MT"/>
          <w:sz w:val="24"/>
        </w:rPr>
        <w:t>Purpose</w:t>
      </w:r>
    </w:p>
    <w:p>
      <w:pPr>
        <w:pStyle w:val="Body"/>
        <w:spacing w:after="0" w:line="240" w:lineRule="auto"/>
        <w:rPr>
          <w:rFonts w:ascii="Gill Sans MT" w:hAnsi="Gill Sans MT"/>
          <w:sz w:val="24"/>
        </w:rPr>
      </w:pPr>
      <w:r>
        <w:rPr>
          <w:rFonts w:ascii="Gill Sans MT" w:hAnsi="Gill Sans MT"/>
          <w:sz w:val="24"/>
        </w:rPr>
        <w:t>To provide a high quality educational experience for all students, to ensure excellent educational outcomes in public examinations and to provide high quality subject leadership and management of the Department.</w:t>
      </w:r>
    </w:p>
    <w:p>
      <w:pPr>
        <w:pStyle w:val="Body"/>
        <w:spacing w:after="0" w:line="240" w:lineRule="auto"/>
        <w:rPr>
          <w:rFonts w:ascii="Gill Sans MT" w:hAnsi="Gill Sans MT"/>
          <w:sz w:val="24"/>
        </w:rPr>
      </w:pPr>
      <w:r>
        <w:rPr>
          <w:rFonts w:ascii="Gill Sans MT" w:hAnsi="Gill Sans MT"/>
          <w:sz w:val="24"/>
        </w:rPr>
        <w:t>In addition to the generic duties of a qualified teacher the Head of Department will undertake the following duties and responsibilities.</w:t>
      </w:r>
    </w:p>
    <w:p>
      <w:pPr>
        <w:pStyle w:val="Body"/>
        <w:spacing w:after="0" w:line="240" w:lineRule="auto"/>
        <w:rPr>
          <w:rFonts w:ascii="Gill Sans MT" w:hAnsi="Gill Sans MT"/>
          <w:sz w:val="24"/>
        </w:rPr>
      </w:pPr>
    </w:p>
    <w:p>
      <w:pPr>
        <w:pStyle w:val="Level1"/>
        <w:spacing w:before="0" w:after="0" w:line="240" w:lineRule="auto"/>
        <w:rPr>
          <w:rFonts w:ascii="Gill Sans MT" w:hAnsi="Gill Sans MT"/>
          <w:sz w:val="24"/>
          <w:szCs w:val="24"/>
        </w:rPr>
      </w:pPr>
      <w:r>
        <w:rPr>
          <w:rFonts w:ascii="Gill Sans MT" w:hAnsi="Gill Sans MT"/>
          <w:sz w:val="24"/>
          <w:szCs w:val="24"/>
        </w:rPr>
        <w:t>Strategic Direction and Development of the Team</w:t>
      </w:r>
    </w:p>
    <w:p>
      <w:pPr>
        <w:pStyle w:val="Level2"/>
        <w:spacing w:before="0" w:after="0" w:line="240" w:lineRule="auto"/>
        <w:rPr>
          <w:rFonts w:ascii="Gill Sans MT" w:hAnsi="Gill Sans MT"/>
          <w:sz w:val="24"/>
          <w:szCs w:val="24"/>
        </w:rPr>
      </w:pPr>
      <w:r>
        <w:rPr>
          <w:rFonts w:ascii="Gill Sans MT" w:hAnsi="Gill Sans MT"/>
          <w:sz w:val="24"/>
          <w:szCs w:val="24"/>
        </w:rPr>
        <w:t>Develop and ensure implementation of whole-school policies for the department in line with the aims, ethos and values of the school</w:t>
      </w:r>
    </w:p>
    <w:p>
      <w:pPr>
        <w:pStyle w:val="Level2"/>
        <w:spacing w:before="0" w:after="0" w:line="240" w:lineRule="auto"/>
        <w:rPr>
          <w:rFonts w:ascii="Gill Sans MT" w:hAnsi="Gill Sans MT"/>
          <w:sz w:val="24"/>
          <w:szCs w:val="24"/>
        </w:rPr>
      </w:pPr>
      <w:r>
        <w:rPr>
          <w:rFonts w:ascii="Gill Sans MT" w:hAnsi="Gill Sans MT"/>
          <w:sz w:val="24"/>
          <w:szCs w:val="24"/>
        </w:rPr>
        <w:t>Use national, local and school management data effectively to monitor standards of achievement across the department, and to ensure that appropriate interventions are in place to address any under performance</w:t>
      </w:r>
    </w:p>
    <w:p>
      <w:pPr>
        <w:pStyle w:val="Level2"/>
        <w:spacing w:before="0" w:after="0" w:line="240" w:lineRule="auto"/>
        <w:rPr>
          <w:rFonts w:ascii="Gill Sans MT" w:hAnsi="Gill Sans MT"/>
          <w:sz w:val="24"/>
          <w:szCs w:val="24"/>
        </w:rPr>
      </w:pPr>
      <w:r>
        <w:rPr>
          <w:rFonts w:ascii="Gill Sans MT" w:hAnsi="Gill Sans MT"/>
          <w:sz w:val="24"/>
          <w:szCs w:val="24"/>
        </w:rPr>
        <w:t>Produce the following documents on an annual basis in line with the School’s Self Review process:</w:t>
      </w:r>
    </w:p>
    <w:p>
      <w:pPr>
        <w:pStyle w:val="Level2"/>
        <w:numPr>
          <w:ilvl w:val="0"/>
          <w:numId w:val="2"/>
        </w:numPr>
        <w:spacing w:before="0" w:after="0" w:line="240" w:lineRule="auto"/>
        <w:rPr>
          <w:rFonts w:ascii="Gill Sans MT" w:hAnsi="Gill Sans MT"/>
          <w:sz w:val="24"/>
          <w:szCs w:val="24"/>
        </w:rPr>
      </w:pPr>
      <w:r>
        <w:rPr>
          <w:rFonts w:ascii="Gill Sans MT" w:hAnsi="Gill Sans MT"/>
          <w:sz w:val="24"/>
          <w:szCs w:val="24"/>
        </w:rPr>
        <w:t>Department Development Plan which will be evaluated at the mid-point and end-point of the year</w:t>
      </w:r>
    </w:p>
    <w:p>
      <w:pPr>
        <w:pStyle w:val="Level2"/>
        <w:numPr>
          <w:ilvl w:val="0"/>
          <w:numId w:val="2"/>
        </w:numPr>
        <w:spacing w:before="0" w:after="0" w:line="240" w:lineRule="auto"/>
        <w:rPr>
          <w:rFonts w:ascii="Gill Sans MT" w:hAnsi="Gill Sans MT"/>
          <w:sz w:val="24"/>
          <w:szCs w:val="24"/>
        </w:rPr>
      </w:pPr>
      <w:r>
        <w:rPr>
          <w:rFonts w:ascii="Gill Sans MT" w:hAnsi="Gill Sans MT"/>
          <w:sz w:val="24"/>
          <w:szCs w:val="24"/>
        </w:rPr>
        <w:t>Departmental Self Evaluation Form (DSEF)</w:t>
      </w:r>
    </w:p>
    <w:p>
      <w:pPr>
        <w:pStyle w:val="Level2"/>
        <w:numPr>
          <w:ilvl w:val="0"/>
          <w:numId w:val="2"/>
        </w:numPr>
        <w:spacing w:before="0" w:after="0" w:line="240" w:lineRule="auto"/>
        <w:rPr>
          <w:rFonts w:ascii="Gill Sans MT" w:hAnsi="Gill Sans MT"/>
          <w:sz w:val="24"/>
          <w:szCs w:val="24"/>
        </w:rPr>
      </w:pPr>
      <w:r>
        <w:rPr>
          <w:rFonts w:ascii="Gill Sans MT" w:hAnsi="Gill Sans MT"/>
          <w:sz w:val="24"/>
          <w:szCs w:val="24"/>
        </w:rPr>
        <w:t>Completion of Examination Analysis</w:t>
      </w:r>
    </w:p>
    <w:p>
      <w:pPr>
        <w:pStyle w:val="Level2"/>
        <w:spacing w:before="0" w:after="0" w:line="240" w:lineRule="auto"/>
        <w:rPr>
          <w:rFonts w:ascii="Gill Sans MT" w:hAnsi="Gill Sans MT"/>
          <w:sz w:val="24"/>
          <w:szCs w:val="24"/>
        </w:rPr>
      </w:pPr>
      <w:r>
        <w:rPr>
          <w:rFonts w:ascii="Gill Sans MT" w:hAnsi="Gill Sans MT"/>
          <w:sz w:val="24"/>
          <w:szCs w:val="24"/>
        </w:rPr>
        <w:t>Devise and regularly review, in consultation with colleagues, a scheme of work which recognises:</w:t>
      </w:r>
    </w:p>
    <w:p>
      <w:pPr>
        <w:pStyle w:val="Level2"/>
        <w:numPr>
          <w:ilvl w:val="0"/>
          <w:numId w:val="3"/>
        </w:numPr>
        <w:spacing w:before="0" w:after="0" w:line="240" w:lineRule="auto"/>
        <w:rPr>
          <w:rFonts w:ascii="Gill Sans MT" w:hAnsi="Gill Sans MT"/>
          <w:sz w:val="24"/>
          <w:szCs w:val="24"/>
        </w:rPr>
      </w:pPr>
      <w:r>
        <w:rPr>
          <w:rFonts w:ascii="Gill Sans MT" w:hAnsi="Gill Sans MT"/>
          <w:sz w:val="24"/>
          <w:szCs w:val="24"/>
        </w:rPr>
        <w:t>Any national criteria</w:t>
      </w:r>
    </w:p>
    <w:p>
      <w:pPr>
        <w:pStyle w:val="Level2"/>
        <w:numPr>
          <w:ilvl w:val="0"/>
          <w:numId w:val="3"/>
        </w:numPr>
        <w:spacing w:before="0" w:after="0" w:line="240" w:lineRule="auto"/>
        <w:rPr>
          <w:rFonts w:ascii="Gill Sans MT" w:hAnsi="Gill Sans MT"/>
          <w:sz w:val="24"/>
          <w:szCs w:val="24"/>
        </w:rPr>
      </w:pPr>
      <w:r>
        <w:rPr>
          <w:rFonts w:ascii="Gill Sans MT" w:hAnsi="Gill Sans MT"/>
          <w:sz w:val="24"/>
          <w:szCs w:val="24"/>
        </w:rPr>
        <w:t>The School’s published aims and objectives</w:t>
      </w:r>
    </w:p>
    <w:p>
      <w:pPr>
        <w:pStyle w:val="Level2"/>
        <w:numPr>
          <w:ilvl w:val="0"/>
          <w:numId w:val="3"/>
        </w:numPr>
        <w:spacing w:before="0" w:after="0" w:line="240" w:lineRule="auto"/>
        <w:rPr>
          <w:rFonts w:ascii="Gill Sans MT" w:hAnsi="Gill Sans MT"/>
          <w:sz w:val="24"/>
          <w:szCs w:val="24"/>
        </w:rPr>
      </w:pPr>
      <w:r>
        <w:rPr>
          <w:rFonts w:ascii="Gill Sans MT" w:hAnsi="Gill Sans MT"/>
          <w:sz w:val="24"/>
          <w:szCs w:val="24"/>
        </w:rPr>
        <w:t>The School’s Curriculum and Assessment Policies</w:t>
      </w:r>
    </w:p>
    <w:p>
      <w:pPr>
        <w:pStyle w:val="Level2"/>
        <w:spacing w:before="0" w:after="0" w:line="240" w:lineRule="auto"/>
        <w:rPr>
          <w:rFonts w:ascii="Gill Sans MT" w:hAnsi="Gill Sans MT"/>
          <w:sz w:val="24"/>
          <w:szCs w:val="24"/>
        </w:rPr>
      </w:pPr>
      <w:r>
        <w:rPr>
          <w:rFonts w:ascii="Gill Sans MT" w:hAnsi="Gill Sans MT"/>
          <w:sz w:val="24"/>
          <w:szCs w:val="24"/>
        </w:rPr>
        <w:t>Ensure consistent communication of high expectations to staff about securing improvement in the subject</w:t>
      </w:r>
    </w:p>
    <w:p>
      <w:pPr>
        <w:pStyle w:val="Level2"/>
        <w:spacing w:before="0" w:after="0" w:line="240" w:lineRule="auto"/>
        <w:rPr>
          <w:rFonts w:ascii="Gill Sans MT" w:hAnsi="Gill Sans MT"/>
          <w:sz w:val="24"/>
          <w:szCs w:val="24"/>
        </w:rPr>
      </w:pPr>
      <w:r>
        <w:rPr>
          <w:rFonts w:ascii="Gill Sans MT" w:hAnsi="Gill Sans MT"/>
          <w:sz w:val="24"/>
          <w:szCs w:val="24"/>
        </w:rPr>
        <w:t>To galvanise the enthusiasm of staff and channel their efforts to good effect ensuring that staff are making good use of a range of rigorous monitoring activities relating to teaching and other provisions and outcomes</w:t>
      </w:r>
    </w:p>
    <w:p>
      <w:pPr>
        <w:pStyle w:val="Level2"/>
        <w:spacing w:before="0" w:after="0" w:line="240" w:lineRule="auto"/>
        <w:rPr>
          <w:rFonts w:ascii="Gill Sans MT" w:hAnsi="Gill Sans MT"/>
          <w:sz w:val="24"/>
          <w:szCs w:val="24"/>
        </w:rPr>
      </w:pPr>
      <w:r>
        <w:rPr>
          <w:rFonts w:ascii="Gill Sans MT" w:hAnsi="Gill Sans MT"/>
          <w:sz w:val="24"/>
          <w:szCs w:val="24"/>
        </w:rPr>
        <w:t>Advise pupils and their parents in matters concerning departmental studies, including options, exam courses, entry to further and higher education and careers.</w:t>
      </w:r>
    </w:p>
    <w:p>
      <w:pPr>
        <w:pStyle w:val="Level2"/>
        <w:numPr>
          <w:ilvl w:val="0"/>
          <w:numId w:val="0"/>
        </w:numPr>
        <w:spacing w:before="0" w:after="0" w:line="240" w:lineRule="auto"/>
        <w:ind w:left="1247"/>
        <w:rPr>
          <w:rFonts w:ascii="Gill Sans MT" w:hAnsi="Gill Sans MT"/>
          <w:sz w:val="24"/>
          <w:szCs w:val="24"/>
        </w:rPr>
      </w:pPr>
    </w:p>
    <w:p>
      <w:pPr>
        <w:pStyle w:val="Level1"/>
        <w:spacing w:before="0" w:after="0" w:line="240" w:lineRule="auto"/>
        <w:rPr>
          <w:rFonts w:ascii="Gill Sans MT" w:hAnsi="Gill Sans MT"/>
          <w:sz w:val="24"/>
          <w:szCs w:val="24"/>
        </w:rPr>
      </w:pPr>
      <w:r>
        <w:rPr>
          <w:rFonts w:ascii="Gill Sans MT" w:hAnsi="Gill Sans MT"/>
          <w:sz w:val="24"/>
          <w:szCs w:val="24"/>
        </w:rPr>
        <w:lastRenderedPageBreak/>
        <w:t>Teaching and Learning</w:t>
      </w:r>
    </w:p>
    <w:p>
      <w:pPr>
        <w:pStyle w:val="Level2"/>
        <w:spacing w:before="0" w:after="0" w:line="240" w:lineRule="auto"/>
        <w:rPr>
          <w:rFonts w:ascii="Gill Sans MT" w:hAnsi="Gill Sans MT"/>
          <w:sz w:val="24"/>
          <w:szCs w:val="24"/>
        </w:rPr>
      </w:pPr>
      <w:r>
        <w:rPr>
          <w:rFonts w:ascii="Gill Sans MT" w:hAnsi="Gill Sans MT"/>
          <w:sz w:val="24"/>
          <w:szCs w:val="24"/>
        </w:rPr>
        <w:t>Ensure curriculum coverage, continuity and progression in the subject</w:t>
      </w:r>
    </w:p>
    <w:p>
      <w:pPr>
        <w:pStyle w:val="Level2"/>
        <w:spacing w:before="0" w:after="0" w:line="240" w:lineRule="auto"/>
        <w:rPr>
          <w:rFonts w:ascii="Gill Sans MT" w:hAnsi="Gill Sans MT"/>
          <w:sz w:val="24"/>
          <w:szCs w:val="24"/>
        </w:rPr>
      </w:pPr>
      <w:r>
        <w:rPr>
          <w:rFonts w:ascii="Gill Sans MT" w:hAnsi="Gill Sans MT"/>
          <w:sz w:val="24"/>
          <w:szCs w:val="24"/>
        </w:rPr>
        <w:t>Ensure that teachers are clear about teaching objectives, understand the sequence of teaching and learning in the subject and communicate this to students</w:t>
      </w:r>
    </w:p>
    <w:p>
      <w:pPr>
        <w:pStyle w:val="Level2"/>
        <w:spacing w:before="0" w:after="0" w:line="240" w:lineRule="auto"/>
        <w:rPr>
          <w:rFonts w:ascii="Gill Sans MT" w:hAnsi="Gill Sans MT"/>
          <w:sz w:val="24"/>
          <w:szCs w:val="24"/>
        </w:rPr>
      </w:pPr>
      <w:r>
        <w:rPr>
          <w:rFonts w:ascii="Gill Sans MT" w:hAnsi="Gill Sans MT"/>
          <w:sz w:val="24"/>
          <w:szCs w:val="24"/>
        </w:rPr>
        <w:t>Support and guide colleagues to select the most appropriate teaching and learning methods and resources to meet the needs of the full range of students</w:t>
      </w:r>
    </w:p>
    <w:p>
      <w:pPr>
        <w:pStyle w:val="Level2"/>
        <w:spacing w:before="0" w:after="0" w:line="240" w:lineRule="auto"/>
        <w:rPr>
          <w:rFonts w:ascii="Gill Sans MT" w:hAnsi="Gill Sans MT"/>
          <w:sz w:val="24"/>
          <w:szCs w:val="24"/>
        </w:rPr>
      </w:pPr>
      <w:r>
        <w:rPr>
          <w:rFonts w:ascii="Gill Sans MT" w:hAnsi="Gill Sans MT"/>
          <w:sz w:val="24"/>
          <w:szCs w:val="24"/>
        </w:rPr>
        <w:t>Establish and implement clear processes for assessing, recording and reporting on pupil achievement in line with school policy</w:t>
      </w:r>
    </w:p>
    <w:p>
      <w:pPr>
        <w:pStyle w:val="Level2"/>
        <w:spacing w:before="0" w:after="0" w:line="240" w:lineRule="auto"/>
        <w:rPr>
          <w:rFonts w:ascii="Gill Sans MT" w:hAnsi="Gill Sans MT"/>
          <w:sz w:val="24"/>
          <w:szCs w:val="24"/>
        </w:rPr>
      </w:pPr>
      <w:r>
        <w:rPr>
          <w:rFonts w:ascii="Gill Sans MT" w:hAnsi="Gill Sans MT"/>
          <w:sz w:val="24"/>
          <w:szCs w:val="24"/>
        </w:rPr>
        <w:t>Ensure assessment for learning is fully embedded into day to day teaching and learning</w:t>
      </w:r>
    </w:p>
    <w:p>
      <w:pPr>
        <w:pStyle w:val="Level2"/>
        <w:spacing w:before="0" w:after="0" w:line="240" w:lineRule="auto"/>
        <w:rPr>
          <w:rFonts w:ascii="Gill Sans MT" w:hAnsi="Gill Sans MT"/>
          <w:sz w:val="24"/>
          <w:szCs w:val="24"/>
        </w:rPr>
      </w:pPr>
      <w:r>
        <w:rPr>
          <w:rFonts w:ascii="Gill Sans MT" w:hAnsi="Gill Sans MT"/>
          <w:sz w:val="24"/>
          <w:szCs w:val="24"/>
        </w:rPr>
        <w:t>Ensure that teaching within the subject is effective</w:t>
      </w:r>
    </w:p>
    <w:p>
      <w:pPr>
        <w:pStyle w:val="Level2"/>
        <w:spacing w:before="0" w:after="0" w:line="240" w:lineRule="auto"/>
        <w:rPr>
          <w:rFonts w:ascii="Gill Sans MT" w:hAnsi="Gill Sans MT"/>
          <w:sz w:val="24"/>
          <w:szCs w:val="24"/>
        </w:rPr>
      </w:pPr>
      <w:r>
        <w:rPr>
          <w:rFonts w:ascii="Gill Sans MT" w:hAnsi="Gill Sans MT"/>
          <w:sz w:val="24"/>
          <w:szCs w:val="24"/>
        </w:rPr>
        <w:t>Evaluate the teaching of the subject, use this analysis to identify effective practice and areas for improvement and take action to improve further the quality of teaching</w:t>
      </w:r>
    </w:p>
    <w:p>
      <w:pPr>
        <w:pStyle w:val="Level2"/>
        <w:spacing w:before="0" w:after="0" w:line="240" w:lineRule="auto"/>
        <w:rPr>
          <w:rFonts w:ascii="Gill Sans MT" w:hAnsi="Gill Sans MT"/>
          <w:sz w:val="24"/>
          <w:szCs w:val="24"/>
        </w:rPr>
      </w:pPr>
      <w:r>
        <w:rPr>
          <w:rFonts w:ascii="Gill Sans MT" w:hAnsi="Gill Sans MT"/>
          <w:sz w:val="24"/>
          <w:szCs w:val="24"/>
        </w:rPr>
        <w:t>Monitor the performance of vulnerable groups and to ensure specific targets are set and that work is matched to students’ needs</w:t>
      </w:r>
    </w:p>
    <w:p>
      <w:pPr>
        <w:pStyle w:val="Level2"/>
        <w:spacing w:before="0" w:after="0" w:line="240" w:lineRule="auto"/>
        <w:rPr>
          <w:rFonts w:ascii="Gill Sans MT" w:hAnsi="Gill Sans MT"/>
          <w:sz w:val="24"/>
          <w:szCs w:val="24"/>
        </w:rPr>
      </w:pPr>
      <w:r>
        <w:rPr>
          <w:rFonts w:ascii="Gill Sans MT" w:hAnsi="Gill Sans MT"/>
          <w:sz w:val="24"/>
          <w:szCs w:val="24"/>
        </w:rPr>
        <w:t>Accept responsibility for the good conduct of pupils within the department and to provide assistance and support for staff as the need arises. Where appropriate he/she should liaise with a Head of School / SLT line manager.</w:t>
      </w:r>
    </w:p>
    <w:p>
      <w:pPr>
        <w:pStyle w:val="Level2"/>
        <w:spacing w:before="0" w:after="0" w:line="240" w:lineRule="auto"/>
        <w:rPr>
          <w:rFonts w:ascii="Gill Sans MT" w:hAnsi="Gill Sans MT"/>
          <w:sz w:val="24"/>
          <w:szCs w:val="24"/>
        </w:rPr>
      </w:pPr>
      <w:r>
        <w:rPr>
          <w:rFonts w:ascii="Gill Sans MT" w:hAnsi="Gill Sans MT"/>
          <w:sz w:val="24"/>
          <w:szCs w:val="24"/>
        </w:rPr>
        <w:t>Undertake classroom observations, learning walks and work scrutiny in line with school policy</w:t>
      </w:r>
    </w:p>
    <w:p>
      <w:pPr>
        <w:pStyle w:val="Level2"/>
        <w:spacing w:before="0" w:after="0" w:line="240" w:lineRule="auto"/>
        <w:rPr>
          <w:rFonts w:ascii="Gill Sans MT" w:hAnsi="Gill Sans MT"/>
          <w:sz w:val="24"/>
          <w:szCs w:val="24"/>
        </w:rPr>
      </w:pPr>
      <w:r>
        <w:rPr>
          <w:rFonts w:ascii="Gill Sans MT" w:hAnsi="Gill Sans MT"/>
          <w:sz w:val="24"/>
          <w:szCs w:val="24"/>
        </w:rPr>
        <w:t>Monitor and ensure that homework is set as per the school’s policy</w:t>
      </w:r>
    </w:p>
    <w:p>
      <w:pPr>
        <w:pStyle w:val="Level2"/>
        <w:spacing w:before="0" w:after="0" w:line="240" w:lineRule="auto"/>
        <w:rPr>
          <w:rFonts w:ascii="Gill Sans MT" w:hAnsi="Gill Sans MT"/>
          <w:sz w:val="24"/>
          <w:szCs w:val="24"/>
        </w:rPr>
      </w:pPr>
      <w:r>
        <w:rPr>
          <w:rFonts w:ascii="Gill Sans MT" w:hAnsi="Gill Sans MT"/>
          <w:sz w:val="24"/>
          <w:szCs w:val="24"/>
        </w:rPr>
        <w:t>Ensure cover work is set during a colleagues’ absence, assisting cover teachers as necessary in the setting up of cover lessons.</w:t>
      </w:r>
    </w:p>
    <w:p>
      <w:pPr>
        <w:pStyle w:val="Level2"/>
        <w:spacing w:before="0" w:after="0" w:line="240" w:lineRule="auto"/>
        <w:rPr>
          <w:rFonts w:ascii="Gill Sans MT" w:hAnsi="Gill Sans MT"/>
          <w:sz w:val="24"/>
          <w:szCs w:val="24"/>
        </w:rPr>
      </w:pPr>
      <w:r>
        <w:rPr>
          <w:rFonts w:ascii="Gill Sans MT" w:hAnsi="Gill Sans MT"/>
          <w:sz w:val="24"/>
          <w:szCs w:val="24"/>
        </w:rPr>
        <w:t>Take responsibility for sharing out the assessment of mock / end of year exams in the case of a colleague’s absence so recording deadlines can be met, in discussion with SLT line manager / AHT AR&amp;R.</w:t>
      </w:r>
    </w:p>
    <w:p>
      <w:pPr>
        <w:pStyle w:val="Level2"/>
        <w:numPr>
          <w:ilvl w:val="0"/>
          <w:numId w:val="0"/>
        </w:numPr>
        <w:spacing w:before="0" w:after="0" w:line="240" w:lineRule="auto"/>
        <w:ind w:left="1247"/>
        <w:rPr>
          <w:rFonts w:ascii="Gill Sans MT" w:hAnsi="Gill Sans MT"/>
          <w:sz w:val="24"/>
          <w:szCs w:val="24"/>
        </w:rPr>
      </w:pPr>
    </w:p>
    <w:p>
      <w:pPr>
        <w:pStyle w:val="Level1"/>
        <w:spacing w:before="0" w:after="0" w:line="240" w:lineRule="auto"/>
        <w:rPr>
          <w:rFonts w:ascii="Gill Sans MT" w:hAnsi="Gill Sans MT"/>
          <w:sz w:val="24"/>
          <w:szCs w:val="24"/>
        </w:rPr>
      </w:pPr>
      <w:r>
        <w:rPr>
          <w:rFonts w:ascii="Gill Sans MT" w:hAnsi="Gill Sans MT"/>
          <w:sz w:val="24"/>
          <w:szCs w:val="24"/>
        </w:rPr>
        <w:t>Leading and Managing Staff</w:t>
      </w:r>
    </w:p>
    <w:p>
      <w:pPr>
        <w:pStyle w:val="Level2"/>
        <w:spacing w:before="0" w:after="0" w:line="240" w:lineRule="auto"/>
        <w:rPr>
          <w:rFonts w:ascii="Gill Sans MT" w:hAnsi="Gill Sans MT"/>
          <w:sz w:val="24"/>
          <w:szCs w:val="24"/>
        </w:rPr>
      </w:pPr>
      <w:r>
        <w:rPr>
          <w:rFonts w:ascii="Gill Sans MT" w:hAnsi="Gill Sans MT"/>
          <w:sz w:val="24"/>
          <w:szCs w:val="24"/>
        </w:rPr>
        <w:t>Lead professional development of staff through the planning of departmental CPD hours and in pointing colleagues to appropriate professional development opportunities.</w:t>
      </w:r>
    </w:p>
    <w:p>
      <w:pPr>
        <w:pStyle w:val="Level2"/>
        <w:spacing w:before="0" w:after="0" w:line="240" w:lineRule="auto"/>
        <w:rPr>
          <w:rFonts w:ascii="Gill Sans MT" w:hAnsi="Gill Sans MT"/>
          <w:sz w:val="24"/>
          <w:szCs w:val="24"/>
        </w:rPr>
      </w:pPr>
      <w:r>
        <w:rPr>
          <w:rFonts w:ascii="Gill Sans MT" w:hAnsi="Gill Sans MT"/>
          <w:sz w:val="24"/>
          <w:szCs w:val="24"/>
        </w:rPr>
        <w:t>Ensure that newly qualified staff and staff new to the school receive appropriate support for the subject</w:t>
      </w:r>
    </w:p>
    <w:p>
      <w:pPr>
        <w:pStyle w:val="Level2"/>
        <w:spacing w:before="0" w:after="0" w:line="240" w:lineRule="auto"/>
        <w:rPr>
          <w:rFonts w:ascii="Gill Sans MT" w:hAnsi="Gill Sans MT"/>
          <w:sz w:val="24"/>
          <w:szCs w:val="24"/>
        </w:rPr>
      </w:pPr>
      <w:r>
        <w:rPr>
          <w:rFonts w:ascii="Gill Sans MT" w:hAnsi="Gill Sans MT"/>
          <w:sz w:val="24"/>
          <w:szCs w:val="24"/>
        </w:rPr>
        <w:t>Ensure that the Line Manager (and SLT and governors when appropriate) is well-informed with regard to subject policies, plans and priorities and subject-related professional development plans</w:t>
      </w:r>
    </w:p>
    <w:p>
      <w:pPr>
        <w:pStyle w:val="Level2"/>
        <w:spacing w:before="0" w:after="0" w:line="240" w:lineRule="auto"/>
        <w:rPr>
          <w:rFonts w:ascii="Gill Sans MT" w:hAnsi="Gill Sans MT"/>
          <w:sz w:val="24"/>
          <w:szCs w:val="24"/>
        </w:rPr>
      </w:pPr>
      <w:r>
        <w:rPr>
          <w:rFonts w:ascii="Gill Sans MT" w:hAnsi="Gill Sans MT"/>
          <w:sz w:val="24"/>
          <w:szCs w:val="24"/>
        </w:rPr>
        <w:t>Assist in the formulation of school policy by attending meetings of the Learning and Progress Group</w:t>
      </w:r>
    </w:p>
    <w:p>
      <w:pPr>
        <w:pStyle w:val="Level2"/>
        <w:spacing w:before="0" w:after="0" w:line="240" w:lineRule="auto"/>
        <w:rPr>
          <w:rFonts w:ascii="Gill Sans MT" w:hAnsi="Gill Sans MT"/>
          <w:sz w:val="24"/>
          <w:szCs w:val="24"/>
        </w:rPr>
      </w:pPr>
      <w:r>
        <w:rPr>
          <w:rFonts w:ascii="Gill Sans MT" w:hAnsi="Gill Sans MT"/>
          <w:sz w:val="24"/>
          <w:szCs w:val="24"/>
        </w:rPr>
        <w:t>Hold regular Departmental Meetings (as calendared) in order to maintain liaison among department staff and between them and the Learning and Progress Group</w:t>
      </w:r>
    </w:p>
    <w:p>
      <w:pPr>
        <w:pStyle w:val="Level2"/>
        <w:spacing w:before="0" w:after="0" w:line="240" w:lineRule="auto"/>
        <w:rPr>
          <w:rFonts w:ascii="Gill Sans MT" w:hAnsi="Gill Sans MT"/>
          <w:sz w:val="24"/>
          <w:szCs w:val="24"/>
        </w:rPr>
      </w:pPr>
      <w:r>
        <w:rPr>
          <w:rFonts w:ascii="Gill Sans MT" w:hAnsi="Gill Sans MT"/>
          <w:sz w:val="24"/>
          <w:szCs w:val="24"/>
        </w:rPr>
        <w:t>Hold regular DAI meetings (as calendared) to review termly data with department and individuals within it, ensuring interventions are in place</w:t>
      </w:r>
    </w:p>
    <w:p>
      <w:pPr>
        <w:pStyle w:val="Level2"/>
        <w:spacing w:before="0" w:after="0" w:line="240" w:lineRule="auto"/>
        <w:rPr>
          <w:rFonts w:ascii="Gill Sans MT" w:hAnsi="Gill Sans MT"/>
          <w:sz w:val="24"/>
          <w:szCs w:val="24"/>
        </w:rPr>
      </w:pPr>
      <w:r>
        <w:rPr>
          <w:rFonts w:ascii="Gill Sans MT" w:hAnsi="Gill Sans MT"/>
          <w:sz w:val="24"/>
          <w:szCs w:val="24"/>
        </w:rPr>
        <w:t>Maintain and circulate agenda and minutes of such meetings to the Line Manager</w:t>
      </w:r>
    </w:p>
    <w:p>
      <w:pPr>
        <w:pStyle w:val="Level2"/>
        <w:spacing w:before="0" w:after="0" w:line="240" w:lineRule="auto"/>
        <w:rPr>
          <w:rFonts w:ascii="Gill Sans MT" w:hAnsi="Gill Sans MT"/>
          <w:sz w:val="24"/>
          <w:szCs w:val="24"/>
        </w:rPr>
      </w:pPr>
      <w:r>
        <w:rPr>
          <w:rFonts w:ascii="Gill Sans MT" w:hAnsi="Gill Sans MT"/>
          <w:sz w:val="24"/>
          <w:szCs w:val="24"/>
        </w:rPr>
        <w:t>Undertake Appraisal of departmental colleagues as appropriate</w:t>
      </w:r>
    </w:p>
    <w:p>
      <w:pPr>
        <w:spacing w:after="160" w:line="259" w:lineRule="auto"/>
        <w:rPr>
          <w:rFonts w:ascii="Gill Sans MT" w:hAnsi="Gill Sans MT"/>
          <w:kern w:val="20"/>
        </w:rPr>
      </w:pPr>
      <w:r>
        <w:rPr>
          <w:rFonts w:ascii="Gill Sans MT" w:hAnsi="Gill Sans MT"/>
        </w:rPr>
        <w:br w:type="page"/>
      </w:r>
    </w:p>
    <w:p>
      <w:pPr>
        <w:pStyle w:val="Level2"/>
        <w:numPr>
          <w:ilvl w:val="0"/>
          <w:numId w:val="0"/>
        </w:numPr>
        <w:spacing w:before="0" w:after="0" w:line="240" w:lineRule="auto"/>
        <w:ind w:left="1247"/>
        <w:rPr>
          <w:rFonts w:ascii="Gill Sans MT" w:hAnsi="Gill Sans MT"/>
          <w:sz w:val="24"/>
          <w:szCs w:val="24"/>
        </w:rPr>
      </w:pPr>
    </w:p>
    <w:p>
      <w:pPr>
        <w:pStyle w:val="Level1"/>
        <w:spacing w:before="0" w:after="0" w:line="240" w:lineRule="auto"/>
        <w:rPr>
          <w:rFonts w:ascii="Gill Sans MT" w:hAnsi="Gill Sans MT"/>
          <w:sz w:val="24"/>
          <w:szCs w:val="24"/>
        </w:rPr>
      </w:pPr>
      <w:r>
        <w:rPr>
          <w:rFonts w:ascii="Gill Sans MT" w:hAnsi="Gill Sans MT"/>
          <w:sz w:val="24"/>
          <w:szCs w:val="24"/>
        </w:rPr>
        <w:t>Efficient and Effective deployment of Staff and Resources</w:t>
      </w:r>
    </w:p>
    <w:p>
      <w:pPr>
        <w:pStyle w:val="Level2"/>
        <w:spacing w:before="0" w:after="0" w:line="240" w:lineRule="auto"/>
        <w:rPr>
          <w:rFonts w:ascii="Gill Sans MT" w:hAnsi="Gill Sans MT"/>
          <w:sz w:val="24"/>
          <w:szCs w:val="24"/>
        </w:rPr>
      </w:pPr>
      <w:r>
        <w:rPr>
          <w:rFonts w:ascii="Gill Sans MT" w:hAnsi="Gill Sans MT"/>
          <w:sz w:val="24"/>
          <w:szCs w:val="24"/>
        </w:rPr>
        <w:t>Administer the departmental budget</w:t>
      </w:r>
    </w:p>
    <w:p>
      <w:pPr>
        <w:pStyle w:val="Level2"/>
        <w:spacing w:before="0" w:after="0" w:line="240" w:lineRule="auto"/>
        <w:rPr>
          <w:rFonts w:ascii="Gill Sans MT" w:hAnsi="Gill Sans MT"/>
          <w:sz w:val="24"/>
          <w:szCs w:val="24"/>
        </w:rPr>
      </w:pPr>
      <w:r>
        <w:rPr>
          <w:rFonts w:ascii="Gill Sans MT" w:hAnsi="Gill Sans MT"/>
          <w:sz w:val="24"/>
          <w:szCs w:val="24"/>
        </w:rPr>
        <w:t>Distribute subject resources to meet the objectives of the school</w:t>
      </w:r>
    </w:p>
    <w:p>
      <w:pPr>
        <w:pStyle w:val="Level2"/>
        <w:spacing w:before="0" w:after="0" w:line="240" w:lineRule="auto"/>
        <w:rPr>
          <w:rFonts w:ascii="Gill Sans MT" w:hAnsi="Gill Sans MT"/>
          <w:sz w:val="24"/>
          <w:szCs w:val="24"/>
        </w:rPr>
      </w:pPr>
      <w:r>
        <w:rPr>
          <w:rFonts w:ascii="Gill Sans MT" w:hAnsi="Gill Sans MT"/>
          <w:sz w:val="24"/>
          <w:szCs w:val="24"/>
        </w:rPr>
        <w:t>Ensure the effective and efficient management of learning resources for the subject</w:t>
      </w:r>
    </w:p>
    <w:p>
      <w:pPr>
        <w:pStyle w:val="Level2"/>
        <w:spacing w:before="0" w:after="0" w:line="240" w:lineRule="auto"/>
        <w:rPr>
          <w:rFonts w:ascii="Gill Sans MT" w:hAnsi="Gill Sans MT"/>
          <w:sz w:val="24"/>
          <w:szCs w:val="24"/>
        </w:rPr>
      </w:pPr>
      <w:r>
        <w:rPr>
          <w:rFonts w:ascii="Gill Sans MT" w:hAnsi="Gill Sans MT"/>
          <w:sz w:val="24"/>
          <w:szCs w:val="24"/>
        </w:rPr>
        <w:t>Ensure a stimulating but safe working environment in which risks are regularly assessed</w:t>
      </w:r>
    </w:p>
    <w:p>
      <w:pPr>
        <w:pStyle w:val="Level2"/>
        <w:spacing w:before="0" w:after="0" w:line="240" w:lineRule="auto"/>
        <w:rPr>
          <w:rFonts w:ascii="Gill Sans MT" w:hAnsi="Gill Sans MT"/>
          <w:sz w:val="24"/>
          <w:szCs w:val="24"/>
        </w:rPr>
      </w:pPr>
      <w:r>
        <w:rPr>
          <w:rFonts w:ascii="Gill Sans MT" w:hAnsi="Gill Sans MT"/>
          <w:sz w:val="24"/>
          <w:szCs w:val="24"/>
        </w:rPr>
        <w:t>Take responsibility for the physical condition of departmental teaching rooms and displays</w:t>
      </w:r>
    </w:p>
    <w:p>
      <w:pPr>
        <w:pStyle w:val="Level2"/>
        <w:numPr>
          <w:ilvl w:val="0"/>
          <w:numId w:val="0"/>
        </w:numPr>
        <w:spacing w:before="0" w:after="0" w:line="240" w:lineRule="auto"/>
        <w:ind w:left="1247"/>
        <w:rPr>
          <w:rFonts w:ascii="Gill Sans MT" w:hAnsi="Gill Sans MT"/>
          <w:sz w:val="24"/>
          <w:szCs w:val="24"/>
        </w:rPr>
      </w:pPr>
    </w:p>
    <w:p>
      <w:pPr>
        <w:pStyle w:val="Level1"/>
        <w:spacing w:before="0" w:after="0" w:line="240" w:lineRule="auto"/>
        <w:rPr>
          <w:rFonts w:ascii="Gill Sans MT" w:hAnsi="Gill Sans MT"/>
          <w:sz w:val="24"/>
          <w:szCs w:val="24"/>
        </w:rPr>
      </w:pPr>
      <w:r>
        <w:rPr>
          <w:rFonts w:ascii="Gill Sans MT" w:hAnsi="Gill Sans MT"/>
          <w:sz w:val="24"/>
          <w:szCs w:val="24"/>
        </w:rPr>
        <w:t>Data Collection and Reporting</w:t>
      </w:r>
    </w:p>
    <w:p>
      <w:pPr>
        <w:pStyle w:val="Level2"/>
        <w:spacing w:before="0" w:after="0" w:line="240" w:lineRule="auto"/>
        <w:rPr>
          <w:rFonts w:ascii="Gill Sans MT" w:hAnsi="Gill Sans MT"/>
          <w:sz w:val="24"/>
          <w:szCs w:val="24"/>
        </w:rPr>
      </w:pPr>
      <w:r>
        <w:rPr>
          <w:rFonts w:ascii="Gill Sans MT" w:hAnsi="Gill Sans MT"/>
          <w:sz w:val="24"/>
          <w:szCs w:val="24"/>
        </w:rPr>
        <w:t>Ensure that the department enters termly data by the published deadlines</w:t>
      </w:r>
    </w:p>
    <w:p>
      <w:pPr>
        <w:pStyle w:val="Level2"/>
        <w:spacing w:before="0" w:after="0" w:line="240" w:lineRule="auto"/>
        <w:rPr>
          <w:rFonts w:ascii="Gill Sans MT" w:hAnsi="Gill Sans MT"/>
          <w:sz w:val="24"/>
          <w:szCs w:val="24"/>
        </w:rPr>
      </w:pPr>
      <w:r>
        <w:rPr>
          <w:rFonts w:ascii="Gill Sans MT" w:hAnsi="Gill Sans MT"/>
          <w:sz w:val="24"/>
          <w:szCs w:val="24"/>
        </w:rPr>
        <w:t>Check departmental targets to ensure they fit whole school priorities, for example using the ALPS calculator to check sixth form targets equate to at least a 3</w:t>
      </w:r>
    </w:p>
    <w:p>
      <w:pPr>
        <w:pStyle w:val="Level2"/>
        <w:spacing w:before="0" w:after="0" w:line="240" w:lineRule="auto"/>
        <w:rPr>
          <w:rFonts w:ascii="Gill Sans MT" w:hAnsi="Gill Sans MT"/>
          <w:sz w:val="24"/>
          <w:szCs w:val="24"/>
        </w:rPr>
      </w:pPr>
      <w:r>
        <w:rPr>
          <w:rFonts w:ascii="Gill Sans MT" w:hAnsi="Gill Sans MT"/>
          <w:sz w:val="24"/>
          <w:szCs w:val="24"/>
        </w:rPr>
        <w:t>To ensure members of the department new to the school and teachers on longer term supply are aware of what is required of them and how to complete data entry and reporting</w:t>
      </w:r>
    </w:p>
    <w:p>
      <w:pPr>
        <w:pStyle w:val="Level2"/>
        <w:spacing w:before="0" w:after="0" w:line="240" w:lineRule="auto"/>
        <w:rPr>
          <w:rFonts w:ascii="Gill Sans MT" w:hAnsi="Gill Sans MT"/>
          <w:sz w:val="24"/>
          <w:szCs w:val="24"/>
        </w:rPr>
      </w:pPr>
      <w:r>
        <w:rPr>
          <w:rFonts w:ascii="Gill Sans MT" w:hAnsi="Gill Sans MT"/>
          <w:sz w:val="24"/>
          <w:szCs w:val="24"/>
        </w:rPr>
        <w:t>Check department data to ensure that it makes sense and is appropriate to be sent to parents (this includes profile reports).</w:t>
      </w:r>
    </w:p>
    <w:p>
      <w:pPr>
        <w:pStyle w:val="Level2"/>
        <w:spacing w:before="0" w:after="0" w:line="240" w:lineRule="auto"/>
        <w:rPr>
          <w:rFonts w:ascii="Gill Sans MT" w:hAnsi="Gill Sans MT"/>
          <w:sz w:val="24"/>
          <w:szCs w:val="24"/>
        </w:rPr>
      </w:pPr>
      <w:r>
        <w:rPr>
          <w:rFonts w:ascii="Gill Sans MT" w:hAnsi="Gill Sans MT"/>
          <w:sz w:val="24"/>
          <w:szCs w:val="24"/>
        </w:rPr>
        <w:t>Put arrangements in place to cover for absent colleagues in discussion with SLT line manager to ensure something meaningful and appropriate is sent to parents.</w:t>
      </w:r>
    </w:p>
    <w:p>
      <w:pPr>
        <w:pStyle w:val="Level2"/>
        <w:numPr>
          <w:ilvl w:val="0"/>
          <w:numId w:val="0"/>
        </w:numPr>
        <w:spacing w:before="0" w:after="0" w:line="240" w:lineRule="auto"/>
        <w:ind w:left="1247"/>
        <w:rPr>
          <w:rFonts w:ascii="Gill Sans MT" w:hAnsi="Gill Sans MT"/>
          <w:sz w:val="24"/>
          <w:szCs w:val="24"/>
        </w:rPr>
      </w:pPr>
    </w:p>
    <w:p>
      <w:pPr>
        <w:pStyle w:val="Level1"/>
        <w:spacing w:before="0" w:after="0" w:line="240" w:lineRule="auto"/>
        <w:rPr>
          <w:rFonts w:ascii="Gill Sans MT" w:hAnsi="Gill Sans MT"/>
          <w:sz w:val="22"/>
        </w:rPr>
      </w:pPr>
      <w:r>
        <w:rPr>
          <w:rFonts w:ascii="Gill Sans MT" w:hAnsi="Gill Sans MT"/>
          <w:sz w:val="22"/>
        </w:rPr>
        <w:t>Other Professional Requirements</w:t>
      </w:r>
    </w:p>
    <w:p>
      <w:pPr>
        <w:pStyle w:val="Level2"/>
        <w:spacing w:before="0" w:after="0" w:line="240" w:lineRule="auto"/>
        <w:rPr>
          <w:rFonts w:ascii="Gill Sans MT" w:hAnsi="Gill Sans MT"/>
          <w:sz w:val="22"/>
        </w:rPr>
      </w:pPr>
      <w:r>
        <w:rPr>
          <w:rFonts w:ascii="Gill Sans MT" w:hAnsi="Gill Sans MT"/>
          <w:sz w:val="22"/>
        </w:rPr>
        <w:t>Establish and maintain effective working relationships with professional colleagues and parents</w:t>
      </w:r>
    </w:p>
    <w:p>
      <w:pPr>
        <w:pStyle w:val="Level2"/>
        <w:spacing w:before="0" w:after="0" w:line="240" w:lineRule="auto"/>
        <w:rPr>
          <w:rFonts w:ascii="Gill Sans MT" w:hAnsi="Gill Sans MT"/>
          <w:sz w:val="22"/>
        </w:rPr>
      </w:pPr>
      <w:r>
        <w:rPr>
          <w:rFonts w:ascii="Gill Sans MT" w:hAnsi="Gill Sans MT"/>
          <w:sz w:val="22"/>
        </w:rPr>
        <w:t>Participate as required in meetings with professional colleagues and parents in respect of the duties and responsibilities of the post</w:t>
      </w:r>
    </w:p>
    <w:p>
      <w:pPr>
        <w:pStyle w:val="Level2"/>
        <w:spacing w:before="0" w:after="0" w:line="240" w:lineRule="auto"/>
        <w:rPr>
          <w:rFonts w:ascii="Gill Sans MT" w:hAnsi="Gill Sans MT"/>
          <w:sz w:val="22"/>
        </w:rPr>
      </w:pPr>
      <w:r>
        <w:rPr>
          <w:rFonts w:ascii="Gill Sans MT" w:hAnsi="Gill Sans MT"/>
          <w:sz w:val="22"/>
        </w:rPr>
        <w:t>Be aware of the need to take responsibility for his / her own professional development</w:t>
      </w:r>
    </w:p>
    <w:p>
      <w:pPr>
        <w:pStyle w:val="Level2"/>
        <w:spacing w:before="0" w:after="0" w:line="240" w:lineRule="auto"/>
        <w:rPr>
          <w:rFonts w:ascii="Gill Sans MT" w:hAnsi="Gill Sans MT"/>
          <w:sz w:val="22"/>
        </w:rPr>
      </w:pPr>
      <w:r>
        <w:rPr>
          <w:rFonts w:ascii="Gill Sans MT" w:hAnsi="Gill Sans MT"/>
          <w:sz w:val="22"/>
        </w:rPr>
        <w:t>To contribute to whole school collation of information as required, such as the SMSC grid, Investor in Careers, International School Award and others.</w:t>
      </w:r>
    </w:p>
    <w:p>
      <w:pPr>
        <w:pStyle w:val="Level2"/>
        <w:spacing w:before="0" w:after="0" w:line="240" w:lineRule="auto"/>
        <w:rPr>
          <w:rFonts w:ascii="Gill Sans MT" w:hAnsi="Gill Sans MT"/>
          <w:sz w:val="22"/>
        </w:rPr>
      </w:pPr>
      <w:r>
        <w:rPr>
          <w:rFonts w:ascii="Gill Sans MT" w:hAnsi="Gill Sans MT"/>
          <w:sz w:val="22"/>
        </w:rPr>
        <w:t xml:space="preserve">Undertake such other duties as the </w:t>
      </w:r>
      <w:proofErr w:type="spellStart"/>
      <w:r>
        <w:rPr>
          <w:rFonts w:ascii="Gill Sans MT" w:hAnsi="Gill Sans MT"/>
          <w:sz w:val="22"/>
        </w:rPr>
        <w:t>Headteacher</w:t>
      </w:r>
      <w:proofErr w:type="spellEnd"/>
      <w:r>
        <w:rPr>
          <w:rFonts w:ascii="Gill Sans MT" w:hAnsi="Gill Sans MT"/>
          <w:sz w:val="22"/>
        </w:rPr>
        <w:t xml:space="preserve"> may from time to time determine as reasonably falling within the remit of Head of Department</w:t>
      </w:r>
    </w:p>
    <w:p>
      <w:pPr>
        <w:tabs>
          <w:tab w:val="left" w:pos="432"/>
        </w:tabs>
        <w:spacing w:line="260" w:lineRule="atLeast"/>
        <w:ind w:left="432" w:hanging="432"/>
        <w:jc w:val="both"/>
        <w:rPr>
          <w:rFonts w:ascii="Gill Sans MT" w:hAnsi="Gill Sans MT"/>
          <w:sz w:val="28"/>
        </w:rPr>
      </w:pPr>
    </w:p>
    <w:p>
      <w:pPr>
        <w:tabs>
          <w:tab w:val="left" w:pos="284"/>
          <w:tab w:val="left" w:pos="432"/>
        </w:tabs>
        <w:spacing w:line="260" w:lineRule="atLeast"/>
        <w:ind w:left="432" w:hanging="432"/>
        <w:jc w:val="both"/>
        <w:rPr>
          <w:rFonts w:ascii="Gill Sans MT" w:hAnsi="Gill Sans MT"/>
          <w:b/>
        </w:rPr>
      </w:pPr>
      <w:r>
        <w:rPr>
          <w:rFonts w:ascii="Gill Sans MT" w:hAnsi="Gill Sans MT"/>
          <w:b/>
        </w:rPr>
        <w:t>4.</w:t>
      </w:r>
      <w:r>
        <w:rPr>
          <w:rFonts w:ascii="Gill Sans MT" w:hAnsi="Gill Sans MT"/>
          <w:b/>
        </w:rPr>
        <w:tab/>
        <w:t>General</w:t>
      </w:r>
    </w:p>
    <w:p>
      <w:pPr>
        <w:tabs>
          <w:tab w:val="left" w:pos="432"/>
        </w:tabs>
        <w:spacing w:line="260" w:lineRule="atLeast"/>
        <w:ind w:left="432" w:hanging="432"/>
        <w:jc w:val="both"/>
        <w:rPr>
          <w:rFonts w:ascii="Gill Sans MT" w:hAnsi="Gill Sans MT"/>
        </w:rPr>
      </w:pPr>
      <w:r>
        <w:rPr>
          <w:rFonts w:ascii="Gill Sans MT" w:hAnsi="Gill Sans MT"/>
        </w:rPr>
        <w:t xml:space="preserve">A Head of Department is expected to: </w:t>
      </w:r>
    </w:p>
    <w:p>
      <w:pPr>
        <w:tabs>
          <w:tab w:val="left" w:pos="432"/>
        </w:tabs>
        <w:spacing w:line="260" w:lineRule="atLeast"/>
        <w:ind w:left="432" w:hanging="432"/>
        <w:jc w:val="both"/>
        <w:rPr>
          <w:rFonts w:ascii="Gill Sans MT" w:hAnsi="Gill Sans MT"/>
        </w:rPr>
      </w:pPr>
      <w:r>
        <w:rPr>
          <w:rFonts w:ascii="Gill Sans MT" w:hAnsi="Gill Sans MT"/>
        </w:rPr>
        <w:t>a)</w:t>
      </w:r>
      <w:r>
        <w:rPr>
          <w:rFonts w:ascii="Gill Sans MT" w:hAnsi="Gill Sans MT"/>
        </w:rPr>
        <w:tab/>
        <w:t>Encourage such out of school activities as may enrich departmental studies. Heads of Department should bear in mind that the organisation of such activities outside school time is not part of a teacher's contractual duties, although directed time may be made available for activities which are a required component of departmental studies.</w:t>
      </w:r>
    </w:p>
    <w:p>
      <w:pPr>
        <w:tabs>
          <w:tab w:val="left" w:pos="432"/>
        </w:tabs>
        <w:spacing w:line="260" w:lineRule="atLeast"/>
        <w:ind w:left="432" w:hanging="432"/>
        <w:jc w:val="both"/>
        <w:rPr>
          <w:rFonts w:ascii="Gill Sans MT" w:hAnsi="Gill Sans MT"/>
        </w:rPr>
      </w:pPr>
      <w:r>
        <w:rPr>
          <w:rFonts w:ascii="Gill Sans MT" w:hAnsi="Gill Sans MT"/>
        </w:rPr>
        <w:t>b)</w:t>
      </w:r>
      <w:r>
        <w:rPr>
          <w:rFonts w:ascii="Gill Sans MT" w:hAnsi="Gill Sans MT"/>
        </w:rPr>
        <w:tab/>
        <w:t>Promote the ethos of the school.</w:t>
      </w:r>
    </w:p>
    <w:p>
      <w:pPr>
        <w:tabs>
          <w:tab w:val="left" w:pos="432"/>
        </w:tabs>
        <w:spacing w:line="260" w:lineRule="atLeast"/>
        <w:ind w:left="432" w:hanging="432"/>
        <w:jc w:val="both"/>
        <w:rPr>
          <w:rFonts w:ascii="Gill Sans MT" w:hAnsi="Gill Sans MT"/>
        </w:rPr>
      </w:pPr>
      <w:r>
        <w:rPr>
          <w:rFonts w:ascii="Gill Sans MT" w:hAnsi="Gill Sans MT"/>
        </w:rPr>
        <w:t>c)</w:t>
      </w:r>
      <w:r>
        <w:rPr>
          <w:rFonts w:ascii="Gill Sans MT" w:hAnsi="Gill Sans MT"/>
        </w:rPr>
        <w:tab/>
        <w:t>Encourage departmental contributions to whole school and cross curricular initiatives.</w:t>
      </w:r>
    </w:p>
    <w:p>
      <w:pPr>
        <w:tabs>
          <w:tab w:val="left" w:pos="432"/>
        </w:tabs>
        <w:spacing w:line="260" w:lineRule="atLeast"/>
        <w:ind w:left="432" w:hanging="432"/>
        <w:jc w:val="both"/>
        <w:rPr>
          <w:rFonts w:ascii="Gill Sans MT" w:hAnsi="Gill Sans MT"/>
        </w:rPr>
      </w:pP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80F47"/>
    <w:multiLevelType w:val="hybridMultilevel"/>
    <w:tmpl w:val="79761908"/>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 w15:restartNumberingAfterBreak="0">
    <w:nsid w:val="6067294A"/>
    <w:multiLevelType w:val="hybridMultilevel"/>
    <w:tmpl w:val="5038DB08"/>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2" w15:restartNumberingAfterBreak="0">
    <w:nsid w:val="6B1D1232"/>
    <w:multiLevelType w:val="multilevel"/>
    <w:tmpl w:val="B5562B9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22FEE-5C5E-419A-99CE-93DDBE4B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after="140" w:line="290" w:lineRule="auto"/>
      <w:jc w:val="both"/>
    </w:pPr>
    <w:rPr>
      <w:rFonts w:ascii="Arial" w:hAnsi="Arial"/>
      <w:kern w:val="20"/>
      <w:sz w:val="20"/>
    </w:rPr>
  </w:style>
  <w:style w:type="paragraph" w:customStyle="1" w:styleId="Level1">
    <w:name w:val="Level 1"/>
    <w:basedOn w:val="Normal"/>
    <w:next w:val="Normal"/>
    <w:pPr>
      <w:keepNext/>
      <w:numPr>
        <w:numId w:val="1"/>
      </w:numPr>
      <w:spacing w:before="280" w:after="140" w:line="290" w:lineRule="auto"/>
      <w:jc w:val="both"/>
      <w:outlineLvl w:val="0"/>
    </w:pPr>
    <w:rPr>
      <w:rFonts w:ascii="Arial" w:hAnsi="Arial"/>
      <w:b/>
      <w:bCs/>
      <w:kern w:val="20"/>
      <w:sz w:val="20"/>
      <w:szCs w:val="32"/>
    </w:rPr>
  </w:style>
  <w:style w:type="paragraph" w:customStyle="1" w:styleId="Level2">
    <w:name w:val="Level 2"/>
    <w:basedOn w:val="Normal"/>
    <w:pPr>
      <w:numPr>
        <w:ilvl w:val="1"/>
        <w:numId w:val="1"/>
      </w:numPr>
      <w:spacing w:before="60" w:after="60" w:line="290" w:lineRule="auto"/>
      <w:jc w:val="both"/>
      <w:outlineLvl w:val="1"/>
    </w:pPr>
    <w:rPr>
      <w:rFonts w:ascii="Arial" w:hAnsi="Arial"/>
      <w:kern w:val="20"/>
      <w:sz w:val="20"/>
      <w:szCs w:val="28"/>
    </w:rPr>
  </w:style>
  <w:style w:type="paragraph" w:customStyle="1" w:styleId="Level3">
    <w:name w:val="Level 3"/>
    <w:basedOn w:val="Normal"/>
    <w:pPr>
      <w:numPr>
        <w:ilvl w:val="2"/>
        <w:numId w:val="1"/>
      </w:numPr>
      <w:spacing w:after="140" w:line="290" w:lineRule="auto"/>
      <w:jc w:val="both"/>
      <w:outlineLvl w:val="2"/>
    </w:pPr>
    <w:rPr>
      <w:rFonts w:ascii="Arial" w:hAnsi="Arial"/>
      <w:kern w:val="20"/>
      <w:sz w:val="20"/>
      <w:szCs w:val="28"/>
    </w:rPr>
  </w:style>
  <w:style w:type="paragraph" w:customStyle="1" w:styleId="Level4">
    <w:name w:val="Level 4"/>
    <w:basedOn w:val="Normal"/>
    <w:pPr>
      <w:numPr>
        <w:ilvl w:val="3"/>
        <w:numId w:val="1"/>
      </w:numPr>
      <w:spacing w:after="140" w:line="290" w:lineRule="auto"/>
      <w:jc w:val="both"/>
      <w:outlineLvl w:val="3"/>
    </w:pPr>
    <w:rPr>
      <w:rFonts w:ascii="Arial" w:hAnsi="Arial"/>
      <w:kern w:val="20"/>
      <w:sz w:val="20"/>
    </w:rPr>
  </w:style>
  <w:style w:type="paragraph" w:customStyle="1" w:styleId="Level5">
    <w:name w:val="Level 5"/>
    <w:basedOn w:val="Normal"/>
    <w:pPr>
      <w:numPr>
        <w:ilvl w:val="4"/>
        <w:numId w:val="1"/>
      </w:numPr>
      <w:spacing w:after="140" w:line="290" w:lineRule="auto"/>
      <w:jc w:val="both"/>
      <w:outlineLvl w:val="4"/>
    </w:pPr>
    <w:rPr>
      <w:rFonts w:ascii="Arial" w:hAnsi="Arial"/>
      <w:kern w:val="20"/>
      <w:sz w:val="20"/>
    </w:rPr>
  </w:style>
  <w:style w:type="paragraph" w:customStyle="1" w:styleId="Level6">
    <w:name w:val="Level 6"/>
    <w:basedOn w:val="Normal"/>
    <w:pPr>
      <w:numPr>
        <w:ilvl w:val="5"/>
        <w:numId w:val="1"/>
      </w:numPr>
      <w:spacing w:after="140" w:line="290" w:lineRule="auto"/>
      <w:jc w:val="both"/>
      <w:outlineLvl w:val="5"/>
    </w:pPr>
    <w:rPr>
      <w:rFonts w:ascii="Arial" w:hAnsi="Arial"/>
      <w:kern w:val="20"/>
      <w:sz w:val="20"/>
    </w:rPr>
  </w:style>
  <w:style w:type="paragraph" w:customStyle="1" w:styleId="Level7">
    <w:name w:val="Level 7"/>
    <w:basedOn w:val="Normal"/>
    <w:pPr>
      <w:numPr>
        <w:ilvl w:val="6"/>
        <w:numId w:val="1"/>
      </w:numPr>
      <w:spacing w:after="140" w:line="290" w:lineRule="auto"/>
      <w:jc w:val="both"/>
      <w:outlineLvl w:val="6"/>
    </w:pPr>
    <w:rPr>
      <w:rFonts w:ascii="Arial" w:hAnsi="Arial"/>
      <w:kern w:val="20"/>
      <w:sz w:val="20"/>
    </w:rPr>
  </w:style>
  <w:style w:type="paragraph" w:customStyle="1" w:styleId="SubHead">
    <w:name w:val="SubHead"/>
    <w:basedOn w:val="Normal"/>
    <w:next w:val="Body"/>
    <w:pPr>
      <w:keepNext/>
      <w:spacing w:before="120" w:after="60" w:line="290" w:lineRule="auto"/>
      <w:jc w:val="both"/>
    </w:pPr>
    <w:rPr>
      <w:rFonts w:ascii="Arial" w:hAnsi="Arial"/>
      <w:b/>
      <w:kern w:val="21"/>
      <w:sz w:val="23"/>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B422C032.dotm</Template>
  <TotalTime>1</TotalTime>
  <Pages>3</Pages>
  <Words>1053</Words>
  <Characters>6003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WTRUST</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Harrison</dc:creator>
  <cp:lastModifiedBy>Mrs J Harrison</cp:lastModifiedBy>
  <cp:revision>2</cp:revision>
  <dcterms:created xsi:type="dcterms:W3CDTF">2017-11-13T14:59:00Z</dcterms:created>
  <dcterms:modified xsi:type="dcterms:W3CDTF">2017-11-13T14:59:00Z</dcterms:modified>
</cp:coreProperties>
</file>