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49" w:type="pct"/>
        <w:tblCellSpacing w:w="14" w:type="dxa"/>
        <w:shd w:val="clear" w:color="auto" w:fill="FFFFFF" w:themeFill="background1"/>
        <w:tblCellMar>
          <w:top w:w="28" w:type="dxa"/>
          <w:left w:w="85" w:type="dxa"/>
          <w:bottom w:w="28" w:type="dxa"/>
          <w:right w:w="85" w:type="dxa"/>
        </w:tblCellMar>
        <w:tblLook w:val="04A0" w:firstRow="1" w:lastRow="0" w:firstColumn="1" w:lastColumn="0" w:noHBand="0" w:noVBand="1"/>
      </w:tblPr>
      <w:tblGrid>
        <w:gridCol w:w="10768"/>
      </w:tblGrid>
      <w:tr w:rsidR="002B4542" w:rsidRPr="002B4542" w:rsidTr="007B4799">
        <w:trPr>
          <w:trHeight w:val="728"/>
          <w:tblCellSpacing w:w="14" w:type="dxa"/>
        </w:trPr>
        <w:tc>
          <w:tcPr>
            <w:tcW w:w="4974" w:type="pct"/>
            <w:tcBorders>
              <w:top w:val="single" w:sz="4" w:space="0" w:color="7183B2"/>
              <w:left w:val="single" w:sz="4" w:space="0" w:color="7183B2"/>
              <w:bottom w:val="single" w:sz="4" w:space="0" w:color="7183B2"/>
              <w:right w:val="single" w:sz="4" w:space="0" w:color="7183B2"/>
            </w:tcBorders>
            <w:shd w:val="clear" w:color="auto" w:fill="003E7E"/>
            <w:vAlign w:val="center"/>
          </w:tcPr>
          <w:p w:rsidR="002B4542" w:rsidRPr="002B4542" w:rsidRDefault="00CB28B9" w:rsidP="004E136D">
            <w:pPr>
              <w:rPr>
                <w:rFonts w:asciiTheme="minorHAnsi" w:hAnsiTheme="minorHAnsi"/>
                <w:b/>
                <w:color w:val="FFFFFF" w:themeColor="background1"/>
                <w:sz w:val="36"/>
                <w:szCs w:val="22"/>
              </w:rPr>
            </w:pPr>
            <w:bookmarkStart w:id="0" w:name="_GoBack"/>
            <w:bookmarkEnd w:id="0"/>
            <w:r>
              <w:rPr>
                <w:rFonts w:asciiTheme="minorHAnsi" w:hAnsiTheme="minorHAnsi"/>
                <w:b/>
                <w:color w:val="FFFFFF" w:themeColor="background1"/>
                <w:sz w:val="36"/>
                <w:szCs w:val="22"/>
              </w:rPr>
              <w:t>Science</w:t>
            </w:r>
            <w:r w:rsidR="00176A06">
              <w:rPr>
                <w:rFonts w:asciiTheme="minorHAnsi" w:hAnsiTheme="minorHAnsi"/>
                <w:b/>
                <w:color w:val="FFFFFF" w:themeColor="background1"/>
                <w:sz w:val="36"/>
                <w:szCs w:val="22"/>
              </w:rPr>
              <w:t xml:space="preserve"> </w:t>
            </w:r>
            <w:r w:rsidR="002B4542" w:rsidRPr="002B4542">
              <w:rPr>
                <w:rFonts w:asciiTheme="minorHAnsi" w:hAnsiTheme="minorHAnsi"/>
                <w:b/>
                <w:color w:val="FFFFFF" w:themeColor="background1"/>
                <w:sz w:val="36"/>
                <w:szCs w:val="22"/>
              </w:rPr>
              <w:t>Department Description</w:t>
            </w:r>
          </w:p>
        </w:tc>
      </w:tr>
    </w:tbl>
    <w:p w:rsidR="002B4542" w:rsidRPr="004E136D" w:rsidRDefault="002B4542" w:rsidP="002B4542">
      <w:pPr>
        <w:rPr>
          <w:rFonts w:asciiTheme="minorHAnsi" w:hAnsiTheme="minorHAnsi"/>
          <w:sz w:val="12"/>
          <w:szCs w:val="22"/>
        </w:rPr>
      </w:pPr>
    </w:p>
    <w:tbl>
      <w:tblPr>
        <w:tblW w:w="10755" w:type="dxa"/>
        <w:tblCellSpacing w:w="14" w:type="dxa"/>
        <w:tblCellMar>
          <w:top w:w="28" w:type="dxa"/>
          <w:left w:w="85" w:type="dxa"/>
          <w:bottom w:w="28" w:type="dxa"/>
          <w:right w:w="85" w:type="dxa"/>
        </w:tblCellMar>
        <w:tblLook w:val="04A0" w:firstRow="1" w:lastRow="0" w:firstColumn="1" w:lastColumn="0" w:noHBand="0" w:noVBand="1"/>
      </w:tblPr>
      <w:tblGrid>
        <w:gridCol w:w="10755"/>
      </w:tblGrid>
      <w:tr w:rsidR="004E136D" w:rsidRPr="004E136D" w:rsidTr="004803DF">
        <w:trPr>
          <w:trHeight w:val="464"/>
          <w:tblCellSpacing w:w="14" w:type="dxa"/>
        </w:trPr>
        <w:tc>
          <w:tcPr>
            <w:tcW w:w="10699"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4E136D" w:rsidP="004E136D">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Information for Applicants</w:t>
            </w:r>
          </w:p>
        </w:tc>
      </w:tr>
      <w:tr w:rsidR="004E136D" w:rsidTr="00605101">
        <w:trPr>
          <w:trHeight w:val="3381"/>
          <w:tblCellSpacing w:w="14" w:type="dxa"/>
        </w:trPr>
        <w:tc>
          <w:tcPr>
            <w:tcW w:w="10699"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8F2778" w:rsidRDefault="008F2778" w:rsidP="008F2778">
            <w:pPr>
              <w:rPr>
                <w:rFonts w:asciiTheme="minorHAnsi" w:hAnsiTheme="minorHAnsi"/>
                <w:sz w:val="22"/>
              </w:rPr>
            </w:pPr>
            <w:r>
              <w:rPr>
                <w:rFonts w:asciiTheme="minorHAnsi" w:hAnsiTheme="minorHAnsi"/>
                <w:sz w:val="22"/>
              </w:rPr>
              <w:t>Brooke Weston Academy is an innovative, nationally acclaimed educational establishment.  Our philosophy and approach is embedded in student-centred learning, underpinned by a structured framework of assessment that has differentiation and personalisation at its heart.  Opened in 1991, Brooke Weston Academy has consistently appeared in the top rank of state comprehensive schools.   On average this year 89% in Year 11 achieved GCSEs graded A*-C (9-4) with 28% gaining A*/A (9-7) grades. 84% of students in year 11 achieved five or more GCSEs graded A*-C including maths and English (9-4). 51% of students achieved the English Baccalaureate with maths and English grades 9-5. In Year 13 students achieved 99% pass rate with 62% gaining A*/A or B grades.</w:t>
            </w:r>
          </w:p>
          <w:p w:rsidR="002F724D" w:rsidRDefault="002F724D" w:rsidP="002F724D">
            <w:pPr>
              <w:rPr>
                <w:rFonts w:asciiTheme="minorHAnsi" w:hAnsiTheme="minorHAnsi"/>
                <w:sz w:val="22"/>
              </w:rPr>
            </w:pPr>
          </w:p>
          <w:p w:rsidR="004E136D" w:rsidRPr="009358E8" w:rsidRDefault="002F724D" w:rsidP="002F724D">
            <w:pPr>
              <w:rPr>
                <w:rFonts w:asciiTheme="minorHAnsi" w:hAnsiTheme="minorHAnsi"/>
                <w:sz w:val="22"/>
              </w:rPr>
            </w:pPr>
            <w:r>
              <w:rPr>
                <w:rFonts w:asciiTheme="minorHAnsi" w:hAnsiTheme="minorHAnsi"/>
                <w:sz w:val="22"/>
              </w:rPr>
              <w:t>Brooke Weston Academy has exceptionally high standards and works hard to preserve the ethos, which places the student at the heart of the learning experience. Our OfSTED report of January 2011 confirmed Brooke Weston Academy’s outstanding reputation and highlighted, amongst other aspects, the positive relationships between staff and students and the outstanding learning opportunities available.</w:t>
            </w:r>
          </w:p>
        </w:tc>
      </w:tr>
      <w:tr w:rsidR="004E136D" w:rsidRPr="004E136D" w:rsidTr="004803DF">
        <w:trPr>
          <w:trHeight w:val="415"/>
          <w:tblCellSpacing w:w="14" w:type="dxa"/>
        </w:trPr>
        <w:tc>
          <w:tcPr>
            <w:tcW w:w="10699"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4E136D" w:rsidP="004E136D">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The Department</w:t>
            </w:r>
            <w:r w:rsidR="004803DF">
              <w:rPr>
                <w:rFonts w:asciiTheme="minorHAnsi" w:hAnsiTheme="minorHAnsi" w:cstheme="minorHAnsi"/>
                <w:b/>
                <w:color w:val="FFFFFF" w:themeColor="background1"/>
                <w:sz w:val="22"/>
                <w:szCs w:val="22"/>
              </w:rPr>
              <w:t>al Structure</w:t>
            </w:r>
          </w:p>
        </w:tc>
      </w:tr>
      <w:tr w:rsidR="004E136D" w:rsidTr="00605101">
        <w:trPr>
          <w:trHeight w:val="1778"/>
          <w:tblCellSpacing w:w="14" w:type="dxa"/>
        </w:trPr>
        <w:tc>
          <w:tcPr>
            <w:tcW w:w="10699"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4E136D" w:rsidRPr="004E136D" w:rsidRDefault="00CB28B9" w:rsidP="000926B9">
            <w:pPr>
              <w:rPr>
                <w:rFonts w:asciiTheme="minorHAnsi" w:hAnsiTheme="minorHAnsi" w:cstheme="minorHAnsi"/>
                <w:sz w:val="22"/>
                <w:szCs w:val="22"/>
              </w:rPr>
            </w:pPr>
            <w:r w:rsidRPr="00455C59">
              <w:rPr>
                <w:rFonts w:asciiTheme="minorHAnsi" w:hAnsiTheme="minorHAnsi"/>
                <w:sz w:val="22"/>
                <w:szCs w:val="22"/>
              </w:rPr>
              <w:t>A team of four technicians supports the teaching of fourteen science teachers.   Learning takes place in a block of ten mode</w:t>
            </w:r>
            <w:r w:rsidR="00692F49">
              <w:rPr>
                <w:rFonts w:asciiTheme="minorHAnsi" w:hAnsiTheme="minorHAnsi"/>
                <w:sz w:val="22"/>
                <w:szCs w:val="22"/>
              </w:rPr>
              <w:t>rn purpose built laboratories.</w:t>
            </w:r>
            <w:r w:rsidRPr="00455C59">
              <w:rPr>
                <w:rFonts w:asciiTheme="minorHAnsi" w:hAnsiTheme="minorHAnsi"/>
                <w:sz w:val="22"/>
                <w:szCs w:val="22"/>
              </w:rPr>
              <w:t xml:space="preserve"> Four of these are designed to accommodate two double classes. All laboratories have recently been enhanced to provide excellent facilities including built in video and Internet access and interactive </w:t>
            </w:r>
            <w:r w:rsidR="000926B9">
              <w:rPr>
                <w:rFonts w:asciiTheme="minorHAnsi" w:hAnsiTheme="minorHAnsi"/>
                <w:sz w:val="22"/>
                <w:szCs w:val="22"/>
              </w:rPr>
              <w:t>screens</w:t>
            </w:r>
            <w:r w:rsidRPr="00455C59">
              <w:rPr>
                <w:rFonts w:asciiTheme="minorHAnsi" w:hAnsiTheme="minorHAnsi"/>
                <w:sz w:val="22"/>
                <w:szCs w:val="22"/>
              </w:rPr>
              <w:t xml:space="preserve">. There are two preparation rooms and associated storerooms.   Additionally, the department benefits from whole Academy facilities, which include a modern lecture theatre, video and digital cameras, video conferencing suite and a library/resource centre.   </w:t>
            </w:r>
          </w:p>
        </w:tc>
      </w:tr>
      <w:tr w:rsidR="004803DF" w:rsidRPr="004E136D" w:rsidTr="004803DF">
        <w:trPr>
          <w:trHeight w:val="358"/>
          <w:tblCellSpacing w:w="14" w:type="dxa"/>
        </w:trPr>
        <w:tc>
          <w:tcPr>
            <w:tcW w:w="10699"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803DF" w:rsidRPr="004E136D" w:rsidRDefault="004803DF" w:rsidP="00C46B86">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Teaching and Learning</w:t>
            </w:r>
          </w:p>
        </w:tc>
      </w:tr>
      <w:tr w:rsidR="004803DF" w:rsidRPr="0062128E" w:rsidTr="004803DF">
        <w:trPr>
          <w:trHeight w:val="1550"/>
          <w:tblCellSpacing w:w="14" w:type="dxa"/>
        </w:trPr>
        <w:tc>
          <w:tcPr>
            <w:tcW w:w="10699"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4803DF" w:rsidRPr="0062128E" w:rsidRDefault="004803DF" w:rsidP="004803DF">
            <w:pPr>
              <w:pStyle w:val="BodyText"/>
              <w:rPr>
                <w:rFonts w:asciiTheme="minorHAnsi" w:hAnsiTheme="minorHAnsi" w:cstheme="minorHAnsi"/>
                <w:b w:val="0"/>
                <w:sz w:val="22"/>
                <w:szCs w:val="22"/>
              </w:rPr>
            </w:pPr>
            <w:r w:rsidRPr="00692E4E">
              <w:rPr>
                <w:rFonts w:ascii="Calibri" w:hAnsi="Calibri"/>
                <w:b w:val="0"/>
                <w:sz w:val="22"/>
                <w:szCs w:val="22"/>
              </w:rPr>
              <w:t>Students are taught in mixed ability groups at all key stages. To fully involve them in their learning, students are provided with a programme of study a</w:t>
            </w:r>
            <w:r>
              <w:rPr>
                <w:rFonts w:ascii="Calibri" w:hAnsi="Calibri"/>
                <w:b w:val="0"/>
                <w:sz w:val="22"/>
                <w:szCs w:val="22"/>
              </w:rPr>
              <w:t xml:space="preserve">t the beginning of each term. </w:t>
            </w:r>
            <w:r w:rsidRPr="00692E4E">
              <w:rPr>
                <w:rFonts w:ascii="Calibri" w:hAnsi="Calibri"/>
                <w:b w:val="0"/>
                <w:sz w:val="22"/>
                <w:szCs w:val="22"/>
              </w:rPr>
              <w:t>Their work is carefully monitored and assessed regularly and students are involved in individual target setting and further development of their skills.</w:t>
            </w:r>
            <w:r>
              <w:rPr>
                <w:rFonts w:ascii="Calibri" w:hAnsi="Calibri"/>
                <w:b w:val="0"/>
                <w:sz w:val="22"/>
                <w:szCs w:val="22"/>
              </w:rPr>
              <w:t xml:space="preserve">  T</w:t>
            </w:r>
            <w:r>
              <w:rPr>
                <w:rFonts w:asciiTheme="minorHAnsi" w:hAnsiTheme="minorHAnsi" w:cstheme="minorHAnsi"/>
                <w:b w:val="0"/>
                <w:sz w:val="22"/>
                <w:szCs w:val="22"/>
              </w:rPr>
              <w:t xml:space="preserve">here is targeted and focused support in place for those students who struggle with </w:t>
            </w:r>
            <w:r w:rsidRPr="002C6658">
              <w:rPr>
                <w:rFonts w:asciiTheme="minorHAnsi" w:hAnsiTheme="minorHAnsi" w:cstheme="minorHAnsi"/>
                <w:b w:val="0"/>
                <w:sz w:val="22"/>
                <w:szCs w:val="22"/>
              </w:rPr>
              <w:t xml:space="preserve">science and also for the </w:t>
            </w:r>
            <w:r w:rsidR="004C473D" w:rsidRPr="002C6658">
              <w:rPr>
                <w:rFonts w:asciiTheme="minorHAnsi" w:hAnsiTheme="minorHAnsi" w:cstheme="minorHAnsi"/>
                <w:b w:val="0"/>
                <w:sz w:val="22"/>
                <w:szCs w:val="22"/>
              </w:rPr>
              <w:t>ablest</w:t>
            </w:r>
            <w:r w:rsidR="002C6658" w:rsidRPr="002C6658">
              <w:rPr>
                <w:rFonts w:asciiTheme="minorHAnsi" w:hAnsiTheme="minorHAnsi" w:cstheme="minorHAnsi"/>
                <w:b w:val="0"/>
                <w:sz w:val="22"/>
                <w:szCs w:val="22"/>
              </w:rPr>
              <w:t xml:space="preserve"> students</w:t>
            </w:r>
            <w:r>
              <w:rPr>
                <w:rFonts w:asciiTheme="minorHAnsi" w:hAnsiTheme="minorHAnsi" w:cstheme="minorHAnsi"/>
                <w:b w:val="0"/>
                <w:sz w:val="22"/>
                <w:szCs w:val="22"/>
              </w:rPr>
              <w:t xml:space="preserve">.  A variety of teaching styles are utilised within the department that keep the student at the centre of learning. </w:t>
            </w:r>
          </w:p>
        </w:tc>
      </w:tr>
      <w:tr w:rsidR="004E136D" w:rsidRPr="004E136D" w:rsidTr="004803DF">
        <w:trPr>
          <w:trHeight w:val="483"/>
          <w:tblCellSpacing w:w="14" w:type="dxa"/>
        </w:trPr>
        <w:tc>
          <w:tcPr>
            <w:tcW w:w="10699"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3D7F97" w:rsidP="004E136D">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Courses</w:t>
            </w:r>
          </w:p>
        </w:tc>
      </w:tr>
      <w:tr w:rsidR="004E136D" w:rsidTr="00605101">
        <w:trPr>
          <w:trHeight w:val="3289"/>
          <w:tblCellSpacing w:w="14" w:type="dxa"/>
        </w:trPr>
        <w:tc>
          <w:tcPr>
            <w:tcW w:w="10699"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CB28B9" w:rsidRPr="00455C59" w:rsidRDefault="00207031" w:rsidP="00CB28B9">
            <w:pPr>
              <w:rPr>
                <w:rFonts w:asciiTheme="minorHAnsi" w:hAnsiTheme="minorHAnsi"/>
                <w:sz w:val="22"/>
                <w:szCs w:val="22"/>
              </w:rPr>
            </w:pPr>
            <w:r>
              <w:rPr>
                <w:rFonts w:asciiTheme="minorHAnsi" w:hAnsiTheme="minorHAnsi"/>
                <w:sz w:val="22"/>
                <w:szCs w:val="22"/>
              </w:rPr>
              <w:t>At Brooke Weston, S</w:t>
            </w:r>
            <w:r w:rsidR="00CB28B9" w:rsidRPr="00455C59">
              <w:rPr>
                <w:rFonts w:asciiTheme="minorHAnsi" w:hAnsiTheme="minorHAnsi"/>
                <w:sz w:val="22"/>
                <w:szCs w:val="22"/>
              </w:rPr>
              <w:t>cience is a core subject. The department provides:</w:t>
            </w:r>
          </w:p>
          <w:p w:rsidR="00CB28B9" w:rsidRDefault="00CB28B9" w:rsidP="00CB28B9">
            <w:pPr>
              <w:numPr>
                <w:ilvl w:val="0"/>
                <w:numId w:val="2"/>
              </w:numPr>
              <w:rPr>
                <w:rFonts w:asciiTheme="minorHAnsi" w:hAnsiTheme="minorHAnsi"/>
                <w:sz w:val="22"/>
                <w:szCs w:val="22"/>
              </w:rPr>
            </w:pPr>
            <w:r w:rsidRPr="00455C59">
              <w:rPr>
                <w:rFonts w:asciiTheme="minorHAnsi" w:hAnsiTheme="minorHAnsi"/>
                <w:sz w:val="22"/>
                <w:szCs w:val="22"/>
              </w:rPr>
              <w:t xml:space="preserve">A two-year Key Stage 3 science course written for our Year 7 &amp; 8 students based around </w:t>
            </w:r>
            <w:r w:rsidR="000926B9">
              <w:rPr>
                <w:rFonts w:asciiTheme="minorHAnsi" w:hAnsiTheme="minorHAnsi"/>
                <w:sz w:val="22"/>
                <w:szCs w:val="22"/>
              </w:rPr>
              <w:t>the Edexcel KS3 syllabus</w:t>
            </w:r>
            <w:r w:rsidRPr="00455C59">
              <w:rPr>
                <w:rFonts w:asciiTheme="minorHAnsi" w:hAnsiTheme="minorHAnsi"/>
                <w:sz w:val="22"/>
                <w:szCs w:val="22"/>
              </w:rPr>
              <w:t>.</w:t>
            </w:r>
          </w:p>
          <w:p w:rsidR="00207031" w:rsidRPr="00455C59" w:rsidRDefault="00207031" w:rsidP="00CB28B9">
            <w:pPr>
              <w:numPr>
                <w:ilvl w:val="0"/>
                <w:numId w:val="2"/>
              </w:numPr>
              <w:rPr>
                <w:rFonts w:asciiTheme="minorHAnsi" w:hAnsiTheme="minorHAnsi"/>
                <w:sz w:val="22"/>
                <w:szCs w:val="22"/>
              </w:rPr>
            </w:pPr>
            <w:r>
              <w:rPr>
                <w:rFonts w:asciiTheme="minorHAnsi" w:hAnsiTheme="minorHAnsi"/>
                <w:sz w:val="22"/>
                <w:szCs w:val="22"/>
              </w:rPr>
              <w:t>Year</w:t>
            </w:r>
            <w:r w:rsidR="000926B9">
              <w:rPr>
                <w:rFonts w:asciiTheme="minorHAnsi" w:hAnsiTheme="minorHAnsi"/>
                <w:sz w:val="22"/>
                <w:szCs w:val="22"/>
              </w:rPr>
              <w:t>s 9 to 11 follow the EDEXCEL Combined and Separate Sciences GCSE.</w:t>
            </w:r>
          </w:p>
          <w:p w:rsidR="004803DF" w:rsidRDefault="006D37CC" w:rsidP="00BF2603">
            <w:pPr>
              <w:numPr>
                <w:ilvl w:val="0"/>
                <w:numId w:val="2"/>
              </w:numPr>
              <w:rPr>
                <w:rFonts w:asciiTheme="minorHAnsi" w:hAnsiTheme="minorHAnsi"/>
                <w:sz w:val="22"/>
                <w:szCs w:val="22"/>
              </w:rPr>
            </w:pPr>
            <w:r w:rsidRPr="004803DF">
              <w:rPr>
                <w:rFonts w:asciiTheme="minorHAnsi" w:hAnsiTheme="minorHAnsi"/>
                <w:sz w:val="22"/>
                <w:szCs w:val="22"/>
              </w:rPr>
              <w:t xml:space="preserve">Approximately </w:t>
            </w:r>
            <w:r w:rsidR="000926B9">
              <w:rPr>
                <w:rFonts w:asciiTheme="minorHAnsi" w:hAnsiTheme="minorHAnsi"/>
                <w:sz w:val="22"/>
                <w:szCs w:val="22"/>
              </w:rPr>
              <w:t xml:space="preserve">a third </w:t>
            </w:r>
            <w:r w:rsidRPr="004803DF">
              <w:rPr>
                <w:rFonts w:asciiTheme="minorHAnsi" w:hAnsiTheme="minorHAnsi"/>
                <w:sz w:val="22"/>
                <w:szCs w:val="22"/>
              </w:rPr>
              <w:t xml:space="preserve">of the student cohort take biology, chemistry and physics as separate sciences.  </w:t>
            </w:r>
          </w:p>
          <w:p w:rsidR="006D37CC" w:rsidRPr="004803DF" w:rsidRDefault="006D37CC" w:rsidP="00BF2603">
            <w:pPr>
              <w:numPr>
                <w:ilvl w:val="0"/>
                <w:numId w:val="2"/>
              </w:numPr>
              <w:rPr>
                <w:rFonts w:asciiTheme="minorHAnsi" w:hAnsiTheme="minorHAnsi"/>
                <w:sz w:val="22"/>
                <w:szCs w:val="22"/>
              </w:rPr>
            </w:pPr>
            <w:r w:rsidRPr="004803DF">
              <w:rPr>
                <w:rFonts w:asciiTheme="minorHAnsi" w:hAnsiTheme="minorHAnsi"/>
                <w:sz w:val="22"/>
                <w:szCs w:val="22"/>
              </w:rPr>
              <w:t>At Key Stage 5 the majority of students choose to study A Levels in the separate sciences.</w:t>
            </w:r>
          </w:p>
          <w:p w:rsidR="00CB28B9" w:rsidRPr="002C6658" w:rsidRDefault="00DC002F" w:rsidP="00CB28B9">
            <w:pPr>
              <w:numPr>
                <w:ilvl w:val="0"/>
                <w:numId w:val="2"/>
              </w:numPr>
              <w:rPr>
                <w:rFonts w:asciiTheme="minorHAnsi" w:hAnsiTheme="minorHAnsi"/>
                <w:sz w:val="22"/>
                <w:szCs w:val="22"/>
              </w:rPr>
            </w:pPr>
            <w:r w:rsidRPr="002C6658">
              <w:rPr>
                <w:rFonts w:asciiTheme="minorHAnsi" w:hAnsiTheme="minorHAnsi"/>
                <w:sz w:val="22"/>
                <w:szCs w:val="22"/>
              </w:rPr>
              <w:t>The A level cou</w:t>
            </w:r>
            <w:r w:rsidR="00207031">
              <w:rPr>
                <w:rFonts w:asciiTheme="minorHAnsi" w:hAnsiTheme="minorHAnsi"/>
                <w:sz w:val="22"/>
                <w:szCs w:val="22"/>
              </w:rPr>
              <w:t>rses followed are: EDEXCEL Salters Nuffield Advanced Biology</w:t>
            </w:r>
            <w:r w:rsidR="004803DF" w:rsidRPr="002C6658">
              <w:rPr>
                <w:rFonts w:asciiTheme="minorHAnsi" w:hAnsiTheme="minorHAnsi"/>
                <w:sz w:val="22"/>
                <w:szCs w:val="22"/>
              </w:rPr>
              <w:t>, OCR</w:t>
            </w:r>
            <w:r w:rsidR="00997FC6">
              <w:rPr>
                <w:rFonts w:asciiTheme="minorHAnsi" w:hAnsiTheme="minorHAnsi"/>
                <w:sz w:val="22"/>
                <w:szCs w:val="22"/>
              </w:rPr>
              <w:t xml:space="preserve"> B Salters </w:t>
            </w:r>
            <w:r w:rsidR="00207031">
              <w:rPr>
                <w:rFonts w:asciiTheme="minorHAnsi" w:hAnsiTheme="minorHAnsi"/>
                <w:sz w:val="22"/>
                <w:szCs w:val="22"/>
              </w:rPr>
              <w:t>C</w:t>
            </w:r>
            <w:r w:rsidR="006D37CC" w:rsidRPr="002C6658">
              <w:rPr>
                <w:rFonts w:asciiTheme="minorHAnsi" w:hAnsiTheme="minorHAnsi"/>
                <w:sz w:val="22"/>
                <w:szCs w:val="22"/>
              </w:rPr>
              <w:t>hemistry and</w:t>
            </w:r>
            <w:r w:rsidRPr="002C6658">
              <w:rPr>
                <w:rFonts w:asciiTheme="minorHAnsi" w:hAnsiTheme="minorHAnsi"/>
                <w:sz w:val="22"/>
                <w:szCs w:val="22"/>
              </w:rPr>
              <w:t xml:space="preserve"> </w:t>
            </w:r>
            <w:r w:rsidR="00CB6892" w:rsidRPr="002C6658">
              <w:rPr>
                <w:rFonts w:asciiTheme="minorHAnsi" w:hAnsiTheme="minorHAnsi"/>
                <w:sz w:val="22"/>
                <w:szCs w:val="22"/>
              </w:rPr>
              <w:t>EDEXCEL Physics (Salters Horners)</w:t>
            </w:r>
          </w:p>
          <w:p w:rsidR="00CB28B9" w:rsidRPr="004803DF" w:rsidRDefault="00CB28B9" w:rsidP="00CB28B9">
            <w:pPr>
              <w:rPr>
                <w:rFonts w:asciiTheme="minorHAnsi" w:hAnsiTheme="minorHAnsi"/>
                <w:sz w:val="14"/>
                <w:szCs w:val="22"/>
              </w:rPr>
            </w:pPr>
          </w:p>
          <w:p w:rsidR="004E136D" w:rsidRPr="003D7F97" w:rsidRDefault="00CB28B9" w:rsidP="0063724C">
            <w:pPr>
              <w:rPr>
                <w:rFonts w:ascii="Calibri" w:hAnsi="Calibri"/>
                <w:sz w:val="22"/>
                <w:szCs w:val="22"/>
              </w:rPr>
            </w:pPr>
            <w:r w:rsidRPr="00455C59">
              <w:rPr>
                <w:rFonts w:asciiTheme="minorHAnsi" w:hAnsiTheme="minorHAnsi"/>
                <w:sz w:val="22"/>
                <w:szCs w:val="22"/>
              </w:rPr>
              <w:t>Students also have open access to study areas equipped with PC computers. Two study areas are situated within the department each equipped with ten computers.   There are over four hundred computers available for student use</w:t>
            </w:r>
            <w:r w:rsidR="006D37CC">
              <w:rPr>
                <w:rFonts w:asciiTheme="minorHAnsi" w:hAnsiTheme="minorHAnsi"/>
                <w:sz w:val="22"/>
                <w:szCs w:val="22"/>
              </w:rPr>
              <w:t xml:space="preserve"> throughout the Academy</w:t>
            </w:r>
            <w:r w:rsidRPr="00455C59">
              <w:rPr>
                <w:rFonts w:asciiTheme="minorHAnsi" w:hAnsiTheme="minorHAnsi"/>
                <w:sz w:val="22"/>
                <w:szCs w:val="22"/>
              </w:rPr>
              <w:t>.</w:t>
            </w:r>
          </w:p>
        </w:tc>
      </w:tr>
    </w:tbl>
    <w:p w:rsidR="002B1419" w:rsidRPr="004E136D" w:rsidRDefault="002B1419" w:rsidP="004E136D">
      <w:pPr>
        <w:rPr>
          <w:rFonts w:asciiTheme="minorHAnsi" w:hAnsiTheme="minorHAnsi" w:cstheme="minorHAnsi"/>
          <w:sz w:val="10"/>
          <w:szCs w:val="22"/>
        </w:rPr>
      </w:pPr>
    </w:p>
    <w:sectPr w:rsidR="002B1419" w:rsidRPr="004E136D" w:rsidSect="002B1419">
      <w:headerReference w:type="default" r:id="rId7"/>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78C" w:rsidRDefault="0066578C" w:rsidP="00252EB5">
      <w:r>
        <w:separator/>
      </w:r>
    </w:p>
  </w:endnote>
  <w:endnote w:type="continuationSeparator" w:id="0">
    <w:p w:rsidR="0066578C" w:rsidRDefault="0066578C"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817"/>
      <w:gridCol w:w="1559"/>
      <w:gridCol w:w="1276"/>
      <w:gridCol w:w="620"/>
      <w:gridCol w:w="1223"/>
      <w:gridCol w:w="914"/>
      <w:gridCol w:w="1068"/>
      <w:gridCol w:w="1068"/>
      <w:gridCol w:w="1061"/>
      <w:gridCol w:w="1076"/>
    </w:tblGrid>
    <w:tr w:rsidR="00BC4066" w:rsidRPr="004926E4" w:rsidTr="002E21D7">
      <w:tc>
        <w:tcPr>
          <w:tcW w:w="817" w:type="dxa"/>
        </w:tcPr>
        <w:p w:rsidR="00BC4066" w:rsidRPr="004926E4" w:rsidRDefault="00BC4066" w:rsidP="00BC4066">
          <w:pPr>
            <w:tabs>
              <w:tab w:val="center" w:pos="4513"/>
              <w:tab w:val="right" w:pos="9026"/>
            </w:tabs>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Form</w:t>
          </w:r>
        </w:p>
      </w:tc>
      <w:tc>
        <w:tcPr>
          <w:tcW w:w="1559" w:type="dxa"/>
        </w:tcPr>
        <w:p w:rsidR="00BC4066" w:rsidRPr="004926E4" w:rsidRDefault="00BC4066" w:rsidP="00BC4066">
          <w:pPr>
            <w:tabs>
              <w:tab w:val="center" w:pos="4513"/>
              <w:tab w:val="right" w:pos="9026"/>
            </w:tabs>
            <w:rPr>
              <w:rFonts w:asciiTheme="minorHAnsi" w:eastAsiaTheme="minorHAnsi" w:hAnsiTheme="minorHAnsi" w:cstheme="minorBidi"/>
              <w:b/>
              <w:sz w:val="16"/>
              <w:szCs w:val="22"/>
            </w:rPr>
          </w:pPr>
          <w:r w:rsidRPr="004926E4">
            <w:rPr>
              <w:rFonts w:asciiTheme="minorHAnsi" w:eastAsiaTheme="minorHAnsi" w:hAnsiTheme="minorHAnsi" w:cstheme="minorBidi"/>
              <w:b/>
              <w:sz w:val="16"/>
              <w:szCs w:val="22"/>
            </w:rPr>
            <w:t>ADO/RECRUIT/0</w:t>
          </w:r>
          <w:r>
            <w:rPr>
              <w:rFonts w:asciiTheme="minorHAnsi" w:eastAsiaTheme="minorHAnsi" w:hAnsiTheme="minorHAnsi" w:cstheme="minorBidi"/>
              <w:b/>
              <w:sz w:val="16"/>
              <w:szCs w:val="22"/>
            </w:rPr>
            <w:t>3</w:t>
          </w:r>
        </w:p>
      </w:tc>
      <w:tc>
        <w:tcPr>
          <w:tcW w:w="1276" w:type="dxa"/>
        </w:tcPr>
        <w:p w:rsidR="00BC4066" w:rsidRPr="004926E4" w:rsidRDefault="00BC4066" w:rsidP="00BC4066">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Originator</w:t>
          </w:r>
        </w:p>
      </w:tc>
      <w:tc>
        <w:tcPr>
          <w:tcW w:w="620" w:type="dxa"/>
        </w:tcPr>
        <w:p w:rsidR="00BC4066" w:rsidRPr="004926E4" w:rsidRDefault="0037632A" w:rsidP="00BC4066">
          <w:pPr>
            <w:tabs>
              <w:tab w:val="center" w:pos="4513"/>
              <w:tab w:val="right" w:pos="9026"/>
            </w:tabs>
            <w:rPr>
              <w:rFonts w:asciiTheme="minorHAnsi" w:eastAsiaTheme="minorHAnsi" w:hAnsiTheme="minorHAnsi" w:cstheme="minorBidi"/>
              <w:b/>
              <w:sz w:val="16"/>
              <w:szCs w:val="22"/>
            </w:rPr>
          </w:pPr>
          <w:r>
            <w:rPr>
              <w:rFonts w:asciiTheme="minorHAnsi" w:eastAsiaTheme="minorHAnsi" w:hAnsiTheme="minorHAnsi" w:cstheme="minorBidi"/>
              <w:b/>
              <w:sz w:val="16"/>
              <w:szCs w:val="22"/>
            </w:rPr>
            <w:t>MFO</w:t>
          </w:r>
        </w:p>
      </w:tc>
      <w:tc>
        <w:tcPr>
          <w:tcW w:w="1223" w:type="dxa"/>
        </w:tcPr>
        <w:p w:rsidR="00BC4066" w:rsidRPr="004926E4" w:rsidRDefault="00BC4066" w:rsidP="00BC4066">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Approved</w:t>
          </w:r>
        </w:p>
      </w:tc>
      <w:tc>
        <w:tcPr>
          <w:tcW w:w="914" w:type="dxa"/>
        </w:tcPr>
        <w:p w:rsidR="00BC4066" w:rsidRPr="004926E4" w:rsidRDefault="00BC4066" w:rsidP="00BC4066">
          <w:pPr>
            <w:tabs>
              <w:tab w:val="center" w:pos="4513"/>
              <w:tab w:val="right" w:pos="9026"/>
            </w:tabs>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P</w:t>
          </w:r>
          <w:r w:rsidR="002F724D">
            <w:rPr>
              <w:rFonts w:asciiTheme="minorHAnsi" w:eastAsiaTheme="minorHAnsi" w:hAnsiTheme="minorHAnsi" w:cstheme="minorBidi"/>
              <w:b/>
              <w:sz w:val="16"/>
              <w:szCs w:val="22"/>
            </w:rPr>
            <w:t>KI</w:t>
          </w:r>
        </w:p>
      </w:tc>
      <w:tc>
        <w:tcPr>
          <w:tcW w:w="1068" w:type="dxa"/>
        </w:tcPr>
        <w:p w:rsidR="00BC4066" w:rsidRPr="004926E4" w:rsidRDefault="00BC4066" w:rsidP="00BC4066">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Issue</w:t>
          </w:r>
        </w:p>
      </w:tc>
      <w:tc>
        <w:tcPr>
          <w:tcW w:w="1068" w:type="dxa"/>
        </w:tcPr>
        <w:p w:rsidR="00BC4066" w:rsidRPr="004926E4" w:rsidRDefault="005B65DB" w:rsidP="00BC4066">
          <w:pPr>
            <w:tabs>
              <w:tab w:val="center" w:pos="4513"/>
              <w:tab w:val="right" w:pos="9026"/>
            </w:tabs>
            <w:rPr>
              <w:rFonts w:asciiTheme="minorHAnsi" w:eastAsiaTheme="minorHAnsi" w:hAnsiTheme="minorHAnsi" w:cstheme="minorBidi"/>
              <w:b/>
              <w:sz w:val="16"/>
              <w:szCs w:val="22"/>
            </w:rPr>
          </w:pPr>
          <w:r>
            <w:rPr>
              <w:rFonts w:asciiTheme="minorHAnsi" w:eastAsiaTheme="minorHAnsi" w:hAnsiTheme="minorHAnsi" w:cstheme="minorBidi"/>
              <w:b/>
              <w:sz w:val="16"/>
              <w:szCs w:val="22"/>
            </w:rPr>
            <w:t>3</w:t>
          </w:r>
        </w:p>
      </w:tc>
      <w:tc>
        <w:tcPr>
          <w:tcW w:w="1061" w:type="dxa"/>
        </w:tcPr>
        <w:p w:rsidR="00BC4066" w:rsidRPr="004926E4" w:rsidRDefault="00BC4066" w:rsidP="00BC4066">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Date</w:t>
          </w:r>
        </w:p>
      </w:tc>
      <w:tc>
        <w:tcPr>
          <w:tcW w:w="1076" w:type="dxa"/>
        </w:tcPr>
        <w:p w:rsidR="00BC4066" w:rsidRPr="004926E4" w:rsidRDefault="002F724D" w:rsidP="005B65DB">
          <w:pPr>
            <w:tabs>
              <w:tab w:val="center" w:pos="4513"/>
              <w:tab w:val="right" w:pos="9026"/>
            </w:tabs>
            <w:jc w:val="right"/>
            <w:rPr>
              <w:rFonts w:asciiTheme="minorHAnsi" w:eastAsiaTheme="minorHAnsi" w:hAnsiTheme="minorHAnsi" w:cstheme="minorBidi"/>
              <w:b/>
              <w:sz w:val="16"/>
              <w:szCs w:val="22"/>
            </w:rPr>
          </w:pPr>
          <w:r>
            <w:rPr>
              <w:rFonts w:asciiTheme="minorHAnsi" w:eastAsiaTheme="minorHAnsi" w:hAnsiTheme="minorHAnsi" w:cstheme="minorBidi"/>
              <w:b/>
              <w:sz w:val="16"/>
              <w:szCs w:val="22"/>
            </w:rPr>
            <w:t>2</w:t>
          </w:r>
          <w:r w:rsidR="005B65DB">
            <w:rPr>
              <w:rFonts w:asciiTheme="minorHAnsi" w:eastAsiaTheme="minorHAnsi" w:hAnsiTheme="minorHAnsi" w:cstheme="minorBidi"/>
              <w:b/>
              <w:sz w:val="16"/>
              <w:szCs w:val="22"/>
            </w:rPr>
            <w:t>6</w:t>
          </w:r>
          <w:r>
            <w:rPr>
              <w:rFonts w:asciiTheme="minorHAnsi" w:eastAsiaTheme="minorHAnsi" w:hAnsiTheme="minorHAnsi" w:cstheme="minorBidi"/>
              <w:b/>
              <w:sz w:val="16"/>
              <w:szCs w:val="22"/>
            </w:rPr>
            <w:t>/</w:t>
          </w:r>
          <w:r w:rsidR="005B65DB">
            <w:rPr>
              <w:rFonts w:asciiTheme="minorHAnsi" w:eastAsiaTheme="minorHAnsi" w:hAnsiTheme="minorHAnsi" w:cstheme="minorBidi"/>
              <w:b/>
              <w:sz w:val="16"/>
              <w:szCs w:val="22"/>
            </w:rPr>
            <w:t>0</w:t>
          </w:r>
          <w:r>
            <w:rPr>
              <w:rFonts w:asciiTheme="minorHAnsi" w:eastAsiaTheme="minorHAnsi" w:hAnsiTheme="minorHAnsi" w:cstheme="minorBidi"/>
              <w:b/>
              <w:sz w:val="16"/>
              <w:szCs w:val="22"/>
            </w:rPr>
            <w:t>1</w:t>
          </w:r>
          <w:r w:rsidR="0037632A">
            <w:rPr>
              <w:rFonts w:asciiTheme="minorHAnsi" w:eastAsiaTheme="minorHAnsi" w:hAnsiTheme="minorHAnsi" w:cstheme="minorBidi"/>
              <w:b/>
              <w:sz w:val="16"/>
              <w:szCs w:val="22"/>
            </w:rPr>
            <w:t>/201</w:t>
          </w:r>
          <w:r w:rsidR="005B65DB">
            <w:rPr>
              <w:rFonts w:asciiTheme="minorHAnsi" w:eastAsiaTheme="minorHAnsi" w:hAnsiTheme="minorHAnsi" w:cstheme="minorBidi"/>
              <w:b/>
              <w:sz w:val="16"/>
              <w:szCs w:val="22"/>
            </w:rPr>
            <w:t>7</w:t>
          </w:r>
        </w:p>
      </w:tc>
    </w:tr>
  </w:tbl>
  <w:p w:rsidR="00BC4066" w:rsidRPr="004926E4" w:rsidRDefault="00BC4066" w:rsidP="00BC4066">
    <w:pPr>
      <w:tabs>
        <w:tab w:val="center" w:pos="4513"/>
        <w:tab w:val="right" w:pos="9026"/>
      </w:tabs>
      <w:rPr>
        <w:rFonts w:asciiTheme="minorHAnsi" w:eastAsiaTheme="minorHAnsi" w:hAnsiTheme="minorHAnsi" w:cstheme="minorBidi"/>
        <w:sz w:val="2"/>
        <w:szCs w:val="22"/>
      </w:rPr>
    </w:pPr>
  </w:p>
  <w:p w:rsidR="00BC4066" w:rsidRDefault="00BC4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78C" w:rsidRDefault="0066578C" w:rsidP="00252EB5">
      <w:r>
        <w:separator/>
      </w:r>
    </w:p>
  </w:footnote>
  <w:footnote w:type="continuationSeparator" w:id="0">
    <w:p w:rsidR="0066578C" w:rsidRDefault="0066578C" w:rsidP="0025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80"/>
      <w:gridCol w:w="1086"/>
    </w:tblGrid>
    <w:tr w:rsidR="00CC5B8C" w:rsidTr="00252EB5">
      <w:trPr>
        <w:trHeight w:val="562"/>
      </w:trPr>
      <w:tc>
        <w:tcPr>
          <w:tcW w:w="9686" w:type="dxa"/>
          <w:tcBorders>
            <w:bottom w:val="single" w:sz="4" w:space="0" w:color="365F91" w:themeColor="accent1" w:themeShade="BF"/>
          </w:tcBorders>
          <w:vAlign w:val="center"/>
        </w:tcPr>
        <w:p w:rsidR="00CC5B8C" w:rsidRPr="00252EB5" w:rsidRDefault="00CC5B8C"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CC5B8C" w:rsidRDefault="00CC5B8C" w:rsidP="00252EB5">
          <w:pPr>
            <w:pStyle w:val="Header"/>
          </w:pPr>
          <w:r>
            <w:rPr>
              <w:noProof/>
              <w:lang w:eastAsia="en-GB"/>
            </w:rPr>
            <w:drawing>
              <wp:inline distT="0" distB="0" distL="0" distR="0">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CC5B8C" w:rsidTr="00252EB5">
      <w:trPr>
        <w:trHeight w:val="276"/>
      </w:trPr>
      <w:tc>
        <w:tcPr>
          <w:tcW w:w="9686" w:type="dxa"/>
          <w:tcBorders>
            <w:top w:val="single" w:sz="4" w:space="0" w:color="365F91" w:themeColor="accent1" w:themeShade="BF"/>
          </w:tcBorders>
          <w:vAlign w:val="center"/>
        </w:tcPr>
        <w:p w:rsidR="00CC5B8C" w:rsidRPr="002B4542" w:rsidRDefault="00CC5B8C" w:rsidP="00252EB5">
          <w:pPr>
            <w:pStyle w:val="Header"/>
            <w:rPr>
              <w:rFonts w:asciiTheme="minorHAnsi" w:hAnsiTheme="minorHAnsi"/>
            </w:rPr>
          </w:pPr>
          <w:r w:rsidRPr="002B4542">
            <w:rPr>
              <w:rFonts w:asciiTheme="minorHAnsi" w:hAnsiTheme="minorHAnsi"/>
              <w:sz w:val="18"/>
            </w:rPr>
            <w:t xml:space="preserve">Coomb Road, Great Oakley, Corby, Northants, NN18 8LA  </w:t>
          </w:r>
          <w:r w:rsidRPr="002B4542">
            <w:rPr>
              <w:rFonts w:asciiTheme="minorHAnsi" w:hAnsiTheme="minorHAnsi"/>
              <w:b/>
              <w:sz w:val="18"/>
            </w:rPr>
            <w:t>t</w:t>
          </w:r>
          <w:r w:rsidRPr="002B4542">
            <w:rPr>
              <w:rFonts w:asciiTheme="minorHAnsi" w:hAnsiTheme="minorHAnsi"/>
              <w:sz w:val="18"/>
            </w:rPr>
            <w:t xml:space="preserve"> 01536 396366  </w:t>
          </w:r>
          <w:r w:rsidRPr="002B4542">
            <w:rPr>
              <w:rFonts w:asciiTheme="minorHAnsi" w:hAnsiTheme="minorHAnsi"/>
              <w:b/>
              <w:sz w:val="18"/>
            </w:rPr>
            <w:t xml:space="preserve">f  </w:t>
          </w:r>
          <w:r w:rsidRPr="002B4542">
            <w:rPr>
              <w:rFonts w:asciiTheme="minorHAnsi" w:hAnsiTheme="minorHAnsi"/>
              <w:sz w:val="18"/>
            </w:rPr>
            <w:t xml:space="preserve">01536 396867  </w:t>
          </w:r>
          <w:r w:rsidRPr="002B4542">
            <w:rPr>
              <w:rFonts w:asciiTheme="minorHAnsi" w:hAnsiTheme="minorHAnsi"/>
              <w:b/>
              <w:sz w:val="18"/>
            </w:rPr>
            <w:t>e</w:t>
          </w:r>
          <w:r w:rsidRPr="002B4542">
            <w:rPr>
              <w:rFonts w:asciiTheme="minorHAnsi" w:hAnsiTheme="minorHAnsi"/>
              <w:sz w:val="18"/>
            </w:rPr>
            <w:t xml:space="preserve"> enquiries@brookeweston.org</w:t>
          </w:r>
        </w:p>
      </w:tc>
      <w:tc>
        <w:tcPr>
          <w:tcW w:w="996" w:type="dxa"/>
          <w:vMerge/>
          <w:vAlign w:val="center"/>
        </w:tcPr>
        <w:p w:rsidR="00CC5B8C" w:rsidRDefault="00CC5B8C" w:rsidP="00252EB5">
          <w:pPr>
            <w:pStyle w:val="Header"/>
          </w:pPr>
        </w:p>
      </w:tc>
    </w:tr>
  </w:tbl>
  <w:p w:rsidR="00CC5B8C" w:rsidRPr="00252EB5" w:rsidRDefault="00CC5B8C" w:rsidP="00252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1" w15:restartNumberingAfterBreak="0">
    <w:nsid w:val="75CC779A"/>
    <w:multiLevelType w:val="hybridMultilevel"/>
    <w:tmpl w:val="51F0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6E"/>
    <w:rsid w:val="000075F9"/>
    <w:rsid w:val="000114D4"/>
    <w:rsid w:val="00025D27"/>
    <w:rsid w:val="000926B9"/>
    <w:rsid w:val="000E7F6B"/>
    <w:rsid w:val="00172EBD"/>
    <w:rsid w:val="00173992"/>
    <w:rsid w:val="00176A06"/>
    <w:rsid w:val="001C6CBE"/>
    <w:rsid w:val="00205FDB"/>
    <w:rsid w:val="00207031"/>
    <w:rsid w:val="00242337"/>
    <w:rsid w:val="00252EB5"/>
    <w:rsid w:val="002B1419"/>
    <w:rsid w:val="002B4542"/>
    <w:rsid w:val="002C6658"/>
    <w:rsid w:val="002F4E37"/>
    <w:rsid w:val="002F724D"/>
    <w:rsid w:val="00357FF7"/>
    <w:rsid w:val="0037632A"/>
    <w:rsid w:val="003D7F97"/>
    <w:rsid w:val="003F6364"/>
    <w:rsid w:val="004036A5"/>
    <w:rsid w:val="004803DF"/>
    <w:rsid w:val="00496A28"/>
    <w:rsid w:val="004C473D"/>
    <w:rsid w:val="004E0F59"/>
    <w:rsid w:val="004E136D"/>
    <w:rsid w:val="00511E5D"/>
    <w:rsid w:val="00516734"/>
    <w:rsid w:val="005B65DB"/>
    <w:rsid w:val="00605101"/>
    <w:rsid w:val="0063724C"/>
    <w:rsid w:val="00637C10"/>
    <w:rsid w:val="0066578C"/>
    <w:rsid w:val="00692F49"/>
    <w:rsid w:val="006C4371"/>
    <w:rsid w:val="006D37CC"/>
    <w:rsid w:val="006D516E"/>
    <w:rsid w:val="00701736"/>
    <w:rsid w:val="00793028"/>
    <w:rsid w:val="007B4799"/>
    <w:rsid w:val="00812195"/>
    <w:rsid w:val="008E2A21"/>
    <w:rsid w:val="008F2778"/>
    <w:rsid w:val="009358E8"/>
    <w:rsid w:val="0097058D"/>
    <w:rsid w:val="0099607B"/>
    <w:rsid w:val="00997FC6"/>
    <w:rsid w:val="009B2697"/>
    <w:rsid w:val="00A57C89"/>
    <w:rsid w:val="00A84955"/>
    <w:rsid w:val="00AA31FC"/>
    <w:rsid w:val="00AC0518"/>
    <w:rsid w:val="00AE7006"/>
    <w:rsid w:val="00AF6638"/>
    <w:rsid w:val="00B40FDB"/>
    <w:rsid w:val="00B601DA"/>
    <w:rsid w:val="00B70C5D"/>
    <w:rsid w:val="00BC4066"/>
    <w:rsid w:val="00CA1D3F"/>
    <w:rsid w:val="00CB28B9"/>
    <w:rsid w:val="00CB6892"/>
    <w:rsid w:val="00CC5B8C"/>
    <w:rsid w:val="00D02188"/>
    <w:rsid w:val="00D6202A"/>
    <w:rsid w:val="00D75D36"/>
    <w:rsid w:val="00D94017"/>
    <w:rsid w:val="00D956CD"/>
    <w:rsid w:val="00DC002F"/>
    <w:rsid w:val="00DC0369"/>
    <w:rsid w:val="00DC4B58"/>
    <w:rsid w:val="00DD1E85"/>
    <w:rsid w:val="00DE1146"/>
    <w:rsid w:val="00E374CB"/>
    <w:rsid w:val="00E60D77"/>
    <w:rsid w:val="00E91629"/>
    <w:rsid w:val="00EF46B7"/>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08B31B-1F07-4F92-B2E4-904DABF7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42"/>
    <w:rPr>
      <w:rFonts w:ascii="Times New Roman" w:eastAsia="Times New Roman" w:hAnsi="Times New Roman"/>
      <w:sz w:val="20"/>
      <w:szCs w:val="20"/>
    </w:rPr>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unhideWhenUsed/>
    <w:rsid w:val="00CC5B8C"/>
    <w:pPr>
      <w:spacing w:after="120"/>
    </w:pPr>
    <w:rPr>
      <w:sz w:val="16"/>
      <w:szCs w:val="16"/>
    </w:rPr>
  </w:style>
  <w:style w:type="character" w:customStyle="1" w:styleId="BodyText3Char">
    <w:name w:val="Body Text 3 Char"/>
    <w:basedOn w:val="DefaultParagraphFont"/>
    <w:link w:val="BodyText3"/>
    <w:uiPriority w:val="99"/>
    <w:rsid w:val="00CC5B8C"/>
    <w:rPr>
      <w:rFonts w:ascii="Times New Roman" w:eastAsia="Times New Roman" w:hAnsi="Times New Roman"/>
      <w:sz w:val="16"/>
      <w:szCs w:val="16"/>
    </w:rPr>
  </w:style>
  <w:style w:type="paragraph" w:styleId="BodyText2">
    <w:name w:val="Body Text 2"/>
    <w:basedOn w:val="Normal"/>
    <w:link w:val="BodyText2Char"/>
    <w:uiPriority w:val="99"/>
    <w:unhideWhenUsed/>
    <w:rsid w:val="002B1419"/>
    <w:pPr>
      <w:spacing w:after="120" w:line="480" w:lineRule="auto"/>
    </w:pPr>
  </w:style>
  <w:style w:type="character" w:customStyle="1" w:styleId="BodyText2Char">
    <w:name w:val="Body Text 2 Char"/>
    <w:basedOn w:val="DefaultParagraphFont"/>
    <w:link w:val="BodyText2"/>
    <w:uiPriority w:val="99"/>
    <w:rsid w:val="002B141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9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BW Letterhead</Template>
  <TotalTime>0</TotalTime>
  <Pages>1</Pages>
  <Words>494</Words>
  <Characters>2821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W. McGown</dc:creator>
  <cp:lastModifiedBy>Claire Allsopp</cp:lastModifiedBy>
  <cp:revision>2</cp:revision>
  <cp:lastPrinted>2016-11-29T12:29:00Z</cp:lastPrinted>
  <dcterms:created xsi:type="dcterms:W3CDTF">2017-10-11T13:48:00Z</dcterms:created>
  <dcterms:modified xsi:type="dcterms:W3CDTF">2017-10-11T13:48:00Z</dcterms:modified>
</cp:coreProperties>
</file>