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2617" w14:textId="77777777" w:rsidR="00756F66" w:rsidRPr="00DE2A3C" w:rsidRDefault="008E1165" w:rsidP="001668B5">
      <w:pPr>
        <w:spacing w:after="0" w:line="259" w:lineRule="auto"/>
        <w:ind w:left="281" w:right="281" w:firstLine="0"/>
        <w:rPr>
          <w:rFonts w:ascii="Palatino Linotype" w:hAnsi="Palatino Linotype"/>
        </w:rPr>
      </w:pPr>
      <w:r w:rsidRPr="00DE2A3C">
        <w:rPr>
          <w:rFonts w:ascii="Palatino Linotype" w:hAnsi="Palatino Linotype"/>
          <w:noProof/>
          <w:lang w:val="en-US" w:eastAsia="en-US"/>
        </w:rPr>
        <w:drawing>
          <wp:inline distT="0" distB="0" distL="0" distR="0" wp14:anchorId="11249927" wp14:editId="67DB2BFF">
            <wp:extent cx="6477000" cy="2822448"/>
            <wp:effectExtent l="0" t="0" r="0" b="0"/>
            <wp:docPr id="8452" name="Picture 8452"/>
            <wp:cNvGraphicFramePr/>
            <a:graphic xmlns:a="http://schemas.openxmlformats.org/drawingml/2006/main">
              <a:graphicData uri="http://schemas.openxmlformats.org/drawingml/2006/picture">
                <pic:pic xmlns:pic="http://schemas.openxmlformats.org/drawingml/2006/picture">
                  <pic:nvPicPr>
                    <pic:cNvPr id="8452" name="Picture 8452"/>
                    <pic:cNvPicPr/>
                  </pic:nvPicPr>
                  <pic:blipFill>
                    <a:blip r:embed="rId5"/>
                    <a:stretch>
                      <a:fillRect/>
                    </a:stretch>
                  </pic:blipFill>
                  <pic:spPr>
                    <a:xfrm>
                      <a:off x="0" y="0"/>
                      <a:ext cx="6477000" cy="2822448"/>
                    </a:xfrm>
                    <a:prstGeom prst="rect">
                      <a:avLst/>
                    </a:prstGeom>
                  </pic:spPr>
                </pic:pic>
              </a:graphicData>
            </a:graphic>
          </wp:inline>
        </w:drawing>
      </w:r>
    </w:p>
    <w:p w14:paraId="500107B0" w14:textId="22147851" w:rsidR="00756F66" w:rsidRPr="00DE2A3C" w:rsidRDefault="00214CF3" w:rsidP="001668B5">
      <w:pPr>
        <w:spacing w:after="0" w:line="259" w:lineRule="auto"/>
        <w:ind w:left="0" w:right="281" w:firstLine="0"/>
        <w:rPr>
          <w:rFonts w:ascii="Palatino Linotype" w:hAnsi="Palatino Linotype"/>
          <w:b/>
          <w:sz w:val="28"/>
          <w:szCs w:val="28"/>
        </w:rPr>
      </w:pPr>
      <w:r>
        <w:rPr>
          <w:rFonts w:ascii="Palatino Linotype" w:hAnsi="Palatino Linotype"/>
          <w:b/>
          <w:sz w:val="28"/>
          <w:szCs w:val="28"/>
        </w:rPr>
        <w:t>ENGINEER IN RESIDENCE</w:t>
      </w:r>
    </w:p>
    <w:p w14:paraId="5290C1C7" w14:textId="77777777" w:rsidR="00DE2A3C" w:rsidRPr="00DE2A3C" w:rsidRDefault="00DE2A3C" w:rsidP="001668B5">
      <w:pPr>
        <w:spacing w:after="0" w:line="259" w:lineRule="auto"/>
        <w:ind w:left="0" w:right="281" w:firstLine="0"/>
        <w:rPr>
          <w:rFonts w:ascii="Palatino Linotype" w:hAnsi="Palatino Linotype"/>
          <w:b/>
        </w:rPr>
      </w:pPr>
    </w:p>
    <w:p w14:paraId="1666DD24" w14:textId="26D513C3" w:rsidR="00756F66" w:rsidRPr="00DE2A3C" w:rsidRDefault="00726545" w:rsidP="001668B5">
      <w:pPr>
        <w:spacing w:after="0" w:line="259" w:lineRule="auto"/>
        <w:ind w:left="0" w:right="281" w:firstLine="0"/>
        <w:rPr>
          <w:rFonts w:ascii="Palatino Linotype" w:hAnsi="Palatino Linotype"/>
          <w:b/>
        </w:rPr>
      </w:pPr>
      <w:r>
        <w:rPr>
          <w:rFonts w:ascii="Palatino Linotype" w:hAnsi="Palatino Linotype"/>
          <w:b/>
        </w:rPr>
        <w:t>About Cheltenham College</w:t>
      </w:r>
    </w:p>
    <w:p w14:paraId="033E6C7F" w14:textId="77777777" w:rsidR="00756F66" w:rsidRPr="00DE2A3C" w:rsidRDefault="008E1165" w:rsidP="001668B5">
      <w:pPr>
        <w:spacing w:after="0" w:line="259" w:lineRule="auto"/>
        <w:ind w:left="0" w:right="281" w:firstLine="0"/>
        <w:rPr>
          <w:rFonts w:ascii="Palatino Linotype" w:hAnsi="Palatino Linotype"/>
        </w:rPr>
      </w:pPr>
      <w:r w:rsidRPr="00DE2A3C">
        <w:rPr>
          <w:rFonts w:ascii="Palatino Linotype" w:hAnsi="Palatino Linotype"/>
        </w:rPr>
        <w:t xml:space="preserve"> </w:t>
      </w:r>
    </w:p>
    <w:p w14:paraId="05D0312F" w14:textId="25BB8398" w:rsidR="00E13A03" w:rsidRDefault="5FBD8CFF" w:rsidP="5FBD8CFF">
      <w:pPr>
        <w:spacing w:after="1" w:line="238" w:lineRule="auto"/>
        <w:ind w:left="0" w:right="281" w:firstLine="0"/>
        <w:jc w:val="both"/>
        <w:rPr>
          <w:rFonts w:ascii="Palatino Linotype" w:hAnsi="Palatino Linotype"/>
        </w:rPr>
      </w:pPr>
      <w:r w:rsidRPr="5FBD8CFF">
        <w:rPr>
          <w:rFonts w:ascii="Palatino Linotype" w:hAnsi="Palatino Linotype"/>
        </w:rPr>
        <w:t xml:space="preserve">The College consists of two inter-dependent fee-paying schools within a single executive structure. The Senior School (pupils from 13 – 18), founded in 1841, is the oldest of the Victorian public schools and is predominantly a boarding school of some 680 pupils, and with the purchase of a new house, is aiming to become 720 pupils within the next few years.  College includes a Sixth Form of approximately 300 pupils.  </w:t>
      </w:r>
    </w:p>
    <w:p w14:paraId="358116BD" w14:textId="77777777" w:rsidR="00E13A03" w:rsidRDefault="00E13A03" w:rsidP="001668B5">
      <w:pPr>
        <w:spacing w:after="1" w:line="238" w:lineRule="auto"/>
        <w:ind w:left="0" w:right="281" w:firstLine="0"/>
        <w:jc w:val="both"/>
        <w:rPr>
          <w:rFonts w:ascii="Palatino Linotype" w:hAnsi="Palatino Linotype"/>
        </w:rPr>
      </w:pPr>
    </w:p>
    <w:p w14:paraId="0CD50361" w14:textId="1EFB9B4A" w:rsidR="00756F66" w:rsidRDefault="008E1165" w:rsidP="001668B5">
      <w:pPr>
        <w:spacing w:after="1" w:line="238" w:lineRule="auto"/>
        <w:ind w:left="0" w:right="281" w:firstLine="0"/>
        <w:jc w:val="both"/>
        <w:rPr>
          <w:rFonts w:ascii="Palatino Linotype" w:hAnsi="Palatino Linotype"/>
        </w:rPr>
      </w:pPr>
      <w:r w:rsidRPr="00DE2A3C">
        <w:rPr>
          <w:rFonts w:ascii="Palatino Linotype" w:hAnsi="Palatino Linotype"/>
        </w:rPr>
        <w:t xml:space="preserve">The Prep School is situated on the same campus as Cheltenham College in a beautiful setting with its own sports fields, </w:t>
      </w:r>
      <w:proofErr w:type="gramStart"/>
      <w:r w:rsidRPr="00DE2A3C">
        <w:rPr>
          <w:rFonts w:ascii="Palatino Linotype" w:hAnsi="Palatino Linotype"/>
        </w:rPr>
        <w:t>lake</w:t>
      </w:r>
      <w:proofErr w:type="gramEnd"/>
      <w:r w:rsidRPr="00DE2A3C">
        <w:rPr>
          <w:rFonts w:ascii="Palatino Linotype" w:hAnsi="Palatino Linotype"/>
        </w:rPr>
        <w:t xml:space="preserve"> and stunning views of </w:t>
      </w:r>
      <w:proofErr w:type="spellStart"/>
      <w:r w:rsidRPr="00DE2A3C">
        <w:rPr>
          <w:rFonts w:ascii="Palatino Linotype" w:hAnsi="Palatino Linotype"/>
        </w:rPr>
        <w:t>Leckhampton</w:t>
      </w:r>
      <w:proofErr w:type="spellEnd"/>
      <w:r w:rsidRPr="00DE2A3C">
        <w:rPr>
          <w:rFonts w:ascii="Palatino Linotype" w:hAnsi="Palatino Linotype"/>
        </w:rPr>
        <w:t xml:space="preserve"> Hill. Originally situated on the main College campus, it moved to its current site in 1908. The Prep is fully co-educational, day and boarding, and takes pupils from 3 to 13, with the majority preparing for Scholarships and Common Entrance for the College. There are approximately 400 pupils.  </w:t>
      </w:r>
    </w:p>
    <w:p w14:paraId="62EF5F67" w14:textId="77777777" w:rsidR="00DE2A3C" w:rsidRPr="00DE2A3C" w:rsidRDefault="00DE2A3C" w:rsidP="001668B5">
      <w:pPr>
        <w:spacing w:after="1" w:line="238" w:lineRule="auto"/>
        <w:ind w:left="0" w:right="281" w:firstLine="0"/>
        <w:jc w:val="both"/>
        <w:rPr>
          <w:rFonts w:ascii="Palatino Linotype" w:hAnsi="Palatino Linotype"/>
        </w:rPr>
      </w:pPr>
    </w:p>
    <w:p w14:paraId="142BE7F9" w14:textId="77777777" w:rsidR="00756F66" w:rsidRPr="00DE2A3C" w:rsidRDefault="008E1165" w:rsidP="001668B5">
      <w:pPr>
        <w:ind w:right="281"/>
        <w:rPr>
          <w:rFonts w:ascii="Palatino Linotype" w:hAnsi="Palatino Linotype"/>
        </w:rPr>
      </w:pPr>
      <w:r w:rsidRPr="00DE2A3C">
        <w:rPr>
          <w:rFonts w:ascii="Palatino Linotype" w:hAnsi="Palatino Linotype"/>
        </w:rPr>
        <w:t>Both schools are fully co-educational. They have fine academic records an</w:t>
      </w:r>
      <w:r>
        <w:rPr>
          <w:rFonts w:ascii="Palatino Linotype" w:hAnsi="Palatino Linotype"/>
        </w:rPr>
        <w:t xml:space="preserve">d a considerable reputation for </w:t>
      </w:r>
      <w:r w:rsidRPr="00DE2A3C">
        <w:rPr>
          <w:rFonts w:ascii="Palatino Linotype" w:hAnsi="Palatino Linotype"/>
        </w:rPr>
        <w:t xml:space="preserve">sport, </w:t>
      </w:r>
      <w:proofErr w:type="gramStart"/>
      <w:r w:rsidRPr="00DE2A3C">
        <w:rPr>
          <w:rFonts w:ascii="Palatino Linotype" w:hAnsi="Palatino Linotype"/>
        </w:rPr>
        <w:t>drama</w:t>
      </w:r>
      <w:proofErr w:type="gramEnd"/>
      <w:r w:rsidRPr="00DE2A3C">
        <w:rPr>
          <w:rFonts w:ascii="Palatino Linotype" w:hAnsi="Palatino Linotype"/>
        </w:rPr>
        <w:t xml:space="preserve"> and music.  </w:t>
      </w:r>
    </w:p>
    <w:p w14:paraId="053DD10E" w14:textId="3CA8814B" w:rsidR="00756F66" w:rsidRDefault="008E1165" w:rsidP="001668B5">
      <w:pPr>
        <w:spacing w:after="0" w:line="259" w:lineRule="auto"/>
        <w:ind w:left="0" w:right="281" w:firstLine="0"/>
        <w:rPr>
          <w:rFonts w:ascii="Palatino Linotype" w:hAnsi="Palatino Linotype"/>
        </w:rPr>
      </w:pPr>
      <w:r w:rsidRPr="00DE2A3C">
        <w:rPr>
          <w:rFonts w:ascii="Palatino Linotype" w:hAnsi="Palatino Linotype"/>
        </w:rPr>
        <w:t xml:space="preserve"> </w:t>
      </w:r>
    </w:p>
    <w:p w14:paraId="0EC19FFF" w14:textId="4D442F90" w:rsidR="00DC4523" w:rsidRDefault="006E68FA" w:rsidP="001668B5">
      <w:pPr>
        <w:spacing w:after="0" w:line="259" w:lineRule="auto"/>
        <w:ind w:left="0" w:right="281" w:firstLine="0"/>
        <w:rPr>
          <w:rFonts w:ascii="Palatino Linotype" w:hAnsi="Palatino Linotype"/>
        </w:rPr>
      </w:pPr>
      <w:r>
        <w:rPr>
          <w:rFonts w:ascii="Palatino Linotype" w:hAnsi="Palatino Linotype"/>
          <w:noProof/>
          <w:lang w:val="en-US" w:eastAsia="en-US"/>
        </w:rPr>
        <w:drawing>
          <wp:inline distT="0" distB="0" distL="0" distR="0" wp14:anchorId="4FAED627" wp14:editId="0DE4C230">
            <wp:extent cx="6657620" cy="3203575"/>
            <wp:effectExtent l="0" t="0" r="0" b="0"/>
            <wp:docPr id="6" name="Picture 6" descr="16665025_1321148727960495_79880326699159558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665025_1321148727960495_7988032669915955804_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947" b="10844"/>
                    <a:stretch/>
                  </pic:blipFill>
                  <pic:spPr bwMode="auto">
                    <a:xfrm>
                      <a:off x="0" y="0"/>
                      <a:ext cx="6657975" cy="3203746"/>
                    </a:xfrm>
                    <a:prstGeom prst="rect">
                      <a:avLst/>
                    </a:prstGeom>
                    <a:noFill/>
                    <a:ln>
                      <a:noFill/>
                    </a:ln>
                    <a:extLst>
                      <a:ext uri="{53640926-AAD7-44D8-BBD7-CCE9431645EC}">
                        <a14:shadowObscured xmlns:a14="http://schemas.microsoft.com/office/drawing/2010/main"/>
                      </a:ext>
                    </a:extLst>
                  </pic:spPr>
                </pic:pic>
              </a:graphicData>
            </a:graphic>
          </wp:inline>
        </w:drawing>
      </w:r>
    </w:p>
    <w:p w14:paraId="788A2B37" w14:textId="3452149F" w:rsidR="00086EE8" w:rsidRPr="00E13A03" w:rsidRDefault="00E13A03" w:rsidP="001668B5">
      <w:pPr>
        <w:spacing w:after="0" w:line="259" w:lineRule="auto"/>
        <w:ind w:left="0" w:right="281" w:firstLine="0"/>
        <w:rPr>
          <w:rFonts w:ascii="Palatino Linotype" w:hAnsi="Palatino Linotype"/>
          <w:b/>
        </w:rPr>
      </w:pPr>
      <w:r w:rsidRPr="00E13A03">
        <w:rPr>
          <w:rFonts w:ascii="Palatino Linotype" w:hAnsi="Palatino Linotype"/>
          <w:b/>
        </w:rPr>
        <w:lastRenderedPageBreak/>
        <w:t>The role</w:t>
      </w:r>
    </w:p>
    <w:p w14:paraId="2CDF46AD" w14:textId="59B3DE9C" w:rsidR="00670175" w:rsidRDefault="5FBD8CFF" w:rsidP="5FBD8CFF">
      <w:pPr>
        <w:ind w:right="281"/>
        <w:jc w:val="both"/>
        <w:rPr>
          <w:rFonts w:ascii="Palatino Linotype" w:hAnsi="Palatino Linotype"/>
        </w:rPr>
      </w:pPr>
      <w:r w:rsidRPr="5FBD8CFF">
        <w:rPr>
          <w:rFonts w:ascii="Palatino Linotype" w:hAnsi="Palatino Linotype"/>
        </w:rPr>
        <w:t>Sciences at Cheltenham College are flourishing and</w:t>
      </w:r>
      <w:r w:rsidR="006E5F4A">
        <w:rPr>
          <w:rFonts w:ascii="Palatino Linotype" w:hAnsi="Palatino Linotype"/>
        </w:rPr>
        <w:t>,</w:t>
      </w:r>
      <w:r w:rsidRPr="5FBD8CFF">
        <w:rPr>
          <w:rFonts w:ascii="Palatino Linotype" w:hAnsi="Palatino Linotype"/>
        </w:rPr>
        <w:t xml:space="preserve"> during the 2018-2019 academic year</w:t>
      </w:r>
      <w:r w:rsidR="006E5F4A">
        <w:rPr>
          <w:rFonts w:ascii="Palatino Linotype" w:hAnsi="Palatino Linotype"/>
        </w:rPr>
        <w:t>,</w:t>
      </w:r>
      <w:r w:rsidRPr="5FBD8CFF">
        <w:rPr>
          <w:rFonts w:ascii="Palatino Linotype" w:hAnsi="Palatino Linotype"/>
        </w:rPr>
        <w:t xml:space="preserve"> over half of all our Sixth</w:t>
      </w:r>
      <w:r w:rsidR="00C1772F">
        <w:rPr>
          <w:rFonts w:ascii="Palatino Linotype" w:hAnsi="Palatino Linotype"/>
        </w:rPr>
        <w:t>-</w:t>
      </w:r>
      <w:r w:rsidRPr="5FBD8CFF">
        <w:rPr>
          <w:rFonts w:ascii="Palatino Linotype" w:hAnsi="Palatino Linotype"/>
        </w:rPr>
        <w:t xml:space="preserve">Form </w:t>
      </w:r>
      <w:r w:rsidR="00C1772F">
        <w:rPr>
          <w:rFonts w:ascii="Palatino Linotype" w:hAnsi="Palatino Linotype"/>
        </w:rPr>
        <w:t>s</w:t>
      </w:r>
      <w:r w:rsidRPr="5FBD8CFF">
        <w:rPr>
          <w:rFonts w:ascii="Palatino Linotype" w:hAnsi="Palatino Linotype"/>
        </w:rPr>
        <w:t>tudents will study Science at A Level. In 2017 86% of Science A Levels were graded A*-B. As well as possessing the ability to inspire and motivate pupils, the successful cand</w:t>
      </w:r>
      <w:r w:rsidR="00C1772F">
        <w:rPr>
          <w:rFonts w:ascii="Palatino Linotype" w:hAnsi="Palatino Linotype"/>
        </w:rPr>
        <w:t>idate will be passionate about S</w:t>
      </w:r>
      <w:r w:rsidRPr="5FBD8CFF">
        <w:rPr>
          <w:rFonts w:ascii="Palatino Linotype" w:hAnsi="Palatino Linotype"/>
        </w:rPr>
        <w:t>cience and will be able to share an infectious love of the subject with colleagues and pupils alike.  The post holder will teach a reduced timetable in one or more of the Physics, Maths, Chemistry and</w:t>
      </w:r>
      <w:r w:rsidR="006E5F4A">
        <w:rPr>
          <w:rFonts w:ascii="Palatino Linotype" w:hAnsi="Palatino Linotype"/>
        </w:rPr>
        <w:t>/or</w:t>
      </w:r>
      <w:r w:rsidRPr="5FBD8CFF">
        <w:rPr>
          <w:rFonts w:ascii="Palatino Linotype" w:hAnsi="Palatino Linotype"/>
        </w:rPr>
        <w:t xml:space="preserve"> Computer Science departments along with contributing to the running, organisation, and creation of engaging STEM projects beyond the confines of the curriculum.</w:t>
      </w:r>
    </w:p>
    <w:p w14:paraId="27750027" w14:textId="77777777" w:rsidR="001668B5" w:rsidRPr="001668B5" w:rsidRDefault="001668B5" w:rsidP="001668B5">
      <w:pPr>
        <w:ind w:right="281"/>
        <w:jc w:val="both"/>
        <w:rPr>
          <w:rFonts w:ascii="Palatino Linotype" w:hAnsi="Palatino Linotype"/>
        </w:rPr>
      </w:pPr>
    </w:p>
    <w:p w14:paraId="6AD2E590" w14:textId="6DC6FC76" w:rsidR="00E13A03" w:rsidRPr="00E13A03" w:rsidRDefault="00E13A03" w:rsidP="001668B5">
      <w:pPr>
        <w:ind w:right="281"/>
        <w:jc w:val="both"/>
        <w:rPr>
          <w:rFonts w:ascii="Palatino Linotype" w:hAnsi="Palatino Linotype"/>
          <w:b/>
        </w:rPr>
      </w:pPr>
      <w:r w:rsidRPr="00E13A03">
        <w:rPr>
          <w:rFonts w:ascii="Palatino Linotype" w:hAnsi="Palatino Linotype"/>
          <w:b/>
        </w:rPr>
        <w:t>Person Specification</w:t>
      </w:r>
    </w:p>
    <w:p w14:paraId="0CA73118" w14:textId="37BDA7FE" w:rsidR="00670175" w:rsidRDefault="00670175" w:rsidP="001668B5">
      <w:pPr>
        <w:ind w:right="281"/>
        <w:jc w:val="both"/>
        <w:rPr>
          <w:rFonts w:ascii="Palatino Linotype" w:hAnsi="Palatino Linotype"/>
        </w:rPr>
      </w:pPr>
      <w:r w:rsidRPr="001668B5">
        <w:rPr>
          <w:rFonts w:ascii="Palatino Linotype" w:hAnsi="Palatino Linotype"/>
        </w:rPr>
        <w:t>Potential candidates may or may not have teaching experience, and are likely to:</w:t>
      </w:r>
    </w:p>
    <w:p w14:paraId="449D5BB6" w14:textId="77777777" w:rsidR="001668B5" w:rsidRPr="001668B5" w:rsidRDefault="001668B5" w:rsidP="001668B5">
      <w:pPr>
        <w:ind w:right="281"/>
        <w:jc w:val="both"/>
        <w:rPr>
          <w:rFonts w:ascii="Palatino Linotype" w:hAnsi="Palatino Linotype"/>
        </w:rPr>
      </w:pPr>
    </w:p>
    <w:p w14:paraId="05131BD2" w14:textId="3BC4DB3E" w:rsidR="00670175" w:rsidRPr="001668B5" w:rsidRDefault="5FBD8CFF" w:rsidP="5FBD8CFF">
      <w:pPr>
        <w:pStyle w:val="ListParagraph"/>
        <w:numPr>
          <w:ilvl w:val="0"/>
          <w:numId w:val="7"/>
        </w:numPr>
        <w:spacing w:after="160" w:line="259" w:lineRule="auto"/>
        <w:ind w:right="281"/>
        <w:jc w:val="both"/>
        <w:rPr>
          <w:rFonts w:ascii="Palatino Linotype" w:hAnsi="Palatino Linotype"/>
        </w:rPr>
      </w:pPr>
      <w:r w:rsidRPr="5FBD8CFF">
        <w:rPr>
          <w:rFonts w:ascii="Palatino Linotype" w:hAnsi="Palatino Linotype"/>
        </w:rPr>
        <w:t xml:space="preserve">have or be aiming for </w:t>
      </w:r>
      <w:proofErr w:type="spellStart"/>
      <w:r w:rsidRPr="5FBD8CFF">
        <w:rPr>
          <w:rFonts w:ascii="Palatino Linotype" w:hAnsi="Palatino Linotype"/>
        </w:rPr>
        <w:t>II.i</w:t>
      </w:r>
      <w:proofErr w:type="spellEnd"/>
      <w:r w:rsidRPr="5FBD8CFF">
        <w:rPr>
          <w:rFonts w:ascii="Palatino Linotype" w:hAnsi="Palatino Linotype"/>
        </w:rPr>
        <w:t xml:space="preserve"> or higher honours degree in a scientific discipline</w:t>
      </w:r>
    </w:p>
    <w:p w14:paraId="491F004F" w14:textId="32E534AF" w:rsidR="00670175" w:rsidRPr="001668B5" w:rsidRDefault="5FBD8CFF" w:rsidP="5FBD8CFF">
      <w:pPr>
        <w:pStyle w:val="ListParagraph"/>
        <w:numPr>
          <w:ilvl w:val="0"/>
          <w:numId w:val="7"/>
        </w:numPr>
        <w:spacing w:after="160" w:line="259" w:lineRule="auto"/>
        <w:ind w:right="281"/>
        <w:jc w:val="both"/>
        <w:rPr>
          <w:rFonts w:ascii="Palatino Linotype" w:hAnsi="Palatino Linotype"/>
        </w:rPr>
      </w:pPr>
      <w:r w:rsidRPr="5FBD8CFF">
        <w:rPr>
          <w:rFonts w:ascii="Palatino Linotype" w:hAnsi="Palatino Linotype"/>
        </w:rPr>
        <w:t>have A Levels (or equivalent) in Phy</w:t>
      </w:r>
      <w:r w:rsidR="006E5F4A">
        <w:rPr>
          <w:rFonts w:ascii="Palatino Linotype" w:hAnsi="Palatino Linotype"/>
        </w:rPr>
        <w:t>sics</w:t>
      </w:r>
      <w:r w:rsidR="00667F13">
        <w:rPr>
          <w:rFonts w:ascii="Palatino Linotype" w:hAnsi="Palatino Linotype"/>
        </w:rPr>
        <w:t xml:space="preserve"> and at least one</w:t>
      </w:r>
      <w:r w:rsidR="006E5F4A">
        <w:rPr>
          <w:rFonts w:ascii="Palatino Linotype" w:hAnsi="Palatino Linotype"/>
        </w:rPr>
        <w:t xml:space="preserve"> </w:t>
      </w:r>
      <w:r w:rsidR="00C1772F">
        <w:rPr>
          <w:rFonts w:ascii="Palatino Linotype" w:hAnsi="Palatino Linotype"/>
        </w:rPr>
        <w:t>of</w:t>
      </w:r>
      <w:r w:rsidR="00667F13">
        <w:rPr>
          <w:rFonts w:ascii="Palatino Linotype" w:hAnsi="Palatino Linotype"/>
        </w:rPr>
        <w:t xml:space="preserve"> Biology, Chemistry, </w:t>
      </w:r>
      <w:r w:rsidRPr="5FBD8CFF">
        <w:rPr>
          <w:rFonts w:ascii="Palatino Linotype" w:hAnsi="Palatino Linotype"/>
        </w:rPr>
        <w:t>Computer Science</w:t>
      </w:r>
      <w:r w:rsidR="00667F13">
        <w:rPr>
          <w:rFonts w:ascii="Palatino Linotype" w:hAnsi="Palatino Linotype"/>
        </w:rPr>
        <w:t xml:space="preserve"> or Maths</w:t>
      </w:r>
    </w:p>
    <w:p w14:paraId="455BB94E" w14:textId="77777777" w:rsidR="00670175" w:rsidRPr="001668B5" w:rsidRDefault="00670175" w:rsidP="001668B5">
      <w:pPr>
        <w:pStyle w:val="ListParagraph"/>
        <w:numPr>
          <w:ilvl w:val="0"/>
          <w:numId w:val="7"/>
        </w:numPr>
        <w:spacing w:after="160" w:line="259" w:lineRule="auto"/>
        <w:ind w:right="281"/>
        <w:jc w:val="both"/>
        <w:rPr>
          <w:rFonts w:ascii="Palatino Linotype" w:hAnsi="Palatino Linotype"/>
        </w:rPr>
      </w:pPr>
      <w:r w:rsidRPr="001668B5">
        <w:rPr>
          <w:rFonts w:ascii="Palatino Linotype" w:hAnsi="Palatino Linotype"/>
        </w:rPr>
        <w:t xml:space="preserve">be energetic, enthusiastic, dynamic, </w:t>
      </w:r>
      <w:proofErr w:type="gramStart"/>
      <w:r w:rsidRPr="001668B5">
        <w:rPr>
          <w:rFonts w:ascii="Palatino Linotype" w:hAnsi="Palatino Linotype"/>
        </w:rPr>
        <w:t>creative</w:t>
      </w:r>
      <w:proofErr w:type="gramEnd"/>
      <w:r w:rsidRPr="001668B5">
        <w:rPr>
          <w:rFonts w:ascii="Palatino Linotype" w:hAnsi="Palatino Linotype"/>
        </w:rPr>
        <w:t xml:space="preserve"> and motivated</w:t>
      </w:r>
    </w:p>
    <w:p w14:paraId="6AE0C0AC" w14:textId="41742250" w:rsidR="00670175" w:rsidRPr="001668B5" w:rsidRDefault="00670175" w:rsidP="001668B5">
      <w:pPr>
        <w:pStyle w:val="ListParagraph"/>
        <w:numPr>
          <w:ilvl w:val="0"/>
          <w:numId w:val="7"/>
        </w:numPr>
        <w:spacing w:after="160" w:line="259" w:lineRule="auto"/>
        <w:ind w:right="281"/>
        <w:jc w:val="both"/>
        <w:rPr>
          <w:rFonts w:ascii="Palatino Linotype" w:hAnsi="Palatino Linotype"/>
        </w:rPr>
      </w:pPr>
      <w:r w:rsidRPr="001668B5">
        <w:rPr>
          <w:rFonts w:ascii="Palatino Linotype" w:hAnsi="Palatino Linotype"/>
        </w:rPr>
        <w:t>be a</w:t>
      </w:r>
      <w:r w:rsidR="00C1772F">
        <w:rPr>
          <w:rFonts w:ascii="Palatino Linotype" w:hAnsi="Palatino Linotype"/>
        </w:rPr>
        <w:t>ble to work</w:t>
      </w:r>
      <w:r w:rsidR="006E5F4A">
        <w:rPr>
          <w:rFonts w:ascii="Palatino Linotype" w:hAnsi="Palatino Linotype"/>
        </w:rPr>
        <w:t xml:space="preserve"> in a team</w:t>
      </w:r>
      <w:r w:rsidR="00C1772F">
        <w:rPr>
          <w:rFonts w:ascii="Palatino Linotype" w:hAnsi="Palatino Linotype"/>
        </w:rPr>
        <w:t>, and</w:t>
      </w:r>
      <w:r w:rsidR="006E5F4A">
        <w:rPr>
          <w:rFonts w:ascii="Palatino Linotype" w:hAnsi="Palatino Linotype"/>
        </w:rPr>
        <w:t xml:space="preserve"> </w:t>
      </w:r>
      <w:r w:rsidRPr="001668B5">
        <w:rPr>
          <w:rFonts w:ascii="Palatino Linotype" w:hAnsi="Palatino Linotype"/>
        </w:rPr>
        <w:t>to take initiative individually</w:t>
      </w:r>
    </w:p>
    <w:p w14:paraId="4B4C706F" w14:textId="51C8439D" w:rsidR="00670175" w:rsidRPr="001668B5" w:rsidRDefault="00670175" w:rsidP="001668B5">
      <w:pPr>
        <w:pStyle w:val="ListParagraph"/>
        <w:numPr>
          <w:ilvl w:val="0"/>
          <w:numId w:val="7"/>
        </w:numPr>
        <w:spacing w:after="160" w:line="259" w:lineRule="auto"/>
        <w:ind w:right="281"/>
        <w:jc w:val="both"/>
        <w:rPr>
          <w:rFonts w:ascii="Palatino Linotype" w:hAnsi="Palatino Linotype"/>
        </w:rPr>
      </w:pPr>
      <w:r w:rsidRPr="001668B5">
        <w:rPr>
          <w:rFonts w:ascii="Palatino Linotype" w:hAnsi="Palatino Linotype"/>
        </w:rPr>
        <w:t>be w</w:t>
      </w:r>
      <w:r w:rsidR="00C1772F">
        <w:rPr>
          <w:rFonts w:ascii="Palatino Linotype" w:hAnsi="Palatino Linotype"/>
        </w:rPr>
        <w:t>illing to share their passion for S</w:t>
      </w:r>
      <w:r w:rsidRPr="001668B5">
        <w:rPr>
          <w:rFonts w:ascii="Palatino Linotype" w:hAnsi="Palatino Linotype"/>
        </w:rPr>
        <w:t>cience with young people, and to inspire them to pursue a wide range of science-related degrees and careers</w:t>
      </w:r>
    </w:p>
    <w:p w14:paraId="4E82262B" w14:textId="17660E61" w:rsidR="00670175" w:rsidRDefault="006E5F4A" w:rsidP="001668B5">
      <w:pPr>
        <w:pStyle w:val="ListParagraph"/>
        <w:numPr>
          <w:ilvl w:val="0"/>
          <w:numId w:val="7"/>
        </w:numPr>
        <w:spacing w:after="160" w:line="259" w:lineRule="auto"/>
        <w:ind w:right="281"/>
        <w:jc w:val="both"/>
        <w:rPr>
          <w:rFonts w:ascii="Palatino Linotype" w:hAnsi="Palatino Linotype"/>
        </w:rPr>
      </w:pPr>
      <w:r>
        <w:rPr>
          <w:rFonts w:ascii="Palatino Linotype" w:hAnsi="Palatino Linotype"/>
        </w:rPr>
        <w:t>have</w:t>
      </w:r>
      <w:r w:rsidR="00670175" w:rsidRPr="001668B5">
        <w:rPr>
          <w:rFonts w:ascii="Palatino Linotype" w:hAnsi="Palatino Linotype"/>
        </w:rPr>
        <w:t xml:space="preserve"> a positive attitude towards their own profess</w:t>
      </w:r>
      <w:r>
        <w:rPr>
          <w:rFonts w:ascii="Palatino Linotype" w:hAnsi="Palatino Linotype"/>
        </w:rPr>
        <w:t>ional development and</w:t>
      </w:r>
      <w:r w:rsidR="00670175" w:rsidRPr="001668B5">
        <w:rPr>
          <w:rFonts w:ascii="Palatino Linotype" w:hAnsi="Palatino Linotype"/>
        </w:rPr>
        <w:t xml:space="preserve"> learning</w:t>
      </w:r>
    </w:p>
    <w:p w14:paraId="4E938CD8" w14:textId="3EB831E2" w:rsidR="001668B5" w:rsidRPr="001668B5" w:rsidRDefault="00DC4523" w:rsidP="001668B5">
      <w:pPr>
        <w:spacing w:after="160" w:line="259" w:lineRule="auto"/>
        <w:ind w:right="281"/>
        <w:jc w:val="both"/>
        <w:rPr>
          <w:rFonts w:ascii="Palatino Linotype" w:hAnsi="Palatino Linotype"/>
        </w:rPr>
      </w:pPr>
      <w:r>
        <w:rPr>
          <w:rFonts w:ascii="Palatino Linotype" w:hAnsi="Palatino Linotype"/>
          <w:noProof/>
          <w:lang w:val="en-US" w:eastAsia="en-US"/>
        </w:rPr>
        <w:drawing>
          <wp:inline distT="0" distB="0" distL="0" distR="0" wp14:anchorId="5504A460" wp14:editId="42C40A53">
            <wp:extent cx="2824268" cy="1882037"/>
            <wp:effectExtent l="25400" t="25400" r="20955" b="23495"/>
            <wp:docPr id="3" name="Picture 3" descr="24173842_1672698846138813_78555259874708751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173842_1672698846138813_7855525987470875119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5285" cy="1942689"/>
                    </a:xfrm>
                    <a:prstGeom prst="rect">
                      <a:avLst/>
                    </a:prstGeom>
                    <a:noFill/>
                    <a:ln>
                      <a:solidFill>
                        <a:schemeClr val="tx1"/>
                      </a:solidFill>
                    </a:ln>
                  </pic:spPr>
                </pic:pic>
              </a:graphicData>
            </a:graphic>
          </wp:inline>
        </w:drawing>
      </w:r>
      <w:r>
        <w:rPr>
          <w:rFonts w:ascii="Palatino Linotype" w:hAnsi="Palatino Linotype"/>
        </w:rPr>
        <w:t xml:space="preserve">      </w:t>
      </w:r>
      <w:r w:rsidR="006E68FA">
        <w:rPr>
          <w:rFonts w:ascii="Palatino Linotype" w:hAnsi="Palatino Linotype"/>
        </w:rPr>
        <w:t xml:space="preserve">       </w:t>
      </w:r>
      <w:r>
        <w:rPr>
          <w:rFonts w:ascii="Palatino Linotype" w:hAnsi="Palatino Linotype"/>
        </w:rPr>
        <w:t xml:space="preserve">       </w:t>
      </w:r>
      <w:r w:rsidR="006E68FA">
        <w:rPr>
          <w:rFonts w:ascii="Palatino Linotype" w:hAnsi="Palatino Linotype"/>
          <w:noProof/>
          <w:lang w:val="en-US" w:eastAsia="en-US"/>
        </w:rPr>
        <w:drawing>
          <wp:inline distT="0" distB="0" distL="0" distR="0" wp14:anchorId="52D5E829" wp14:editId="0C065634">
            <wp:extent cx="2810933" cy="1876213"/>
            <wp:effectExtent l="25400" t="25400" r="34290" b="29210"/>
            <wp:docPr id="5" name="Picture 5" descr="10430886_788950427846997_51521358094395877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430886_788950427846997_5152135809439587750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8" b="-66"/>
                    <a:stretch/>
                  </pic:blipFill>
                  <pic:spPr bwMode="auto">
                    <a:xfrm>
                      <a:off x="0" y="0"/>
                      <a:ext cx="2860249" cy="19091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1FF2346" w14:textId="13DCF9AC" w:rsidR="00670175" w:rsidRDefault="006F670C" w:rsidP="001668B5">
      <w:pPr>
        <w:ind w:right="281"/>
        <w:jc w:val="both"/>
        <w:rPr>
          <w:rFonts w:ascii="Palatino Linotype" w:hAnsi="Palatino Linotype"/>
        </w:rPr>
      </w:pPr>
      <w:r>
        <w:rPr>
          <w:rFonts w:ascii="Palatino Linotype" w:hAnsi="Palatino Linotype"/>
        </w:rPr>
        <w:t>The</w:t>
      </w:r>
      <w:r w:rsidR="00670175" w:rsidRPr="001668B5">
        <w:rPr>
          <w:rFonts w:ascii="Palatino Linotype" w:hAnsi="Palatino Linotype"/>
        </w:rPr>
        <w:t xml:space="preserve"> </w:t>
      </w:r>
      <w:r w:rsidR="00670175" w:rsidRPr="001668B5">
        <w:rPr>
          <w:rFonts w:ascii="Palatino Linotype" w:hAnsi="Palatino Linotype"/>
          <w:b/>
          <w:bCs/>
        </w:rPr>
        <w:t>Engineer in Residence</w:t>
      </w:r>
      <w:r w:rsidR="00670175" w:rsidRPr="001668B5">
        <w:rPr>
          <w:rFonts w:ascii="Palatino Linotype" w:hAnsi="Palatino Linotype"/>
        </w:rPr>
        <w:t xml:space="preserve"> will have much scope to craft the role according to his or her strengths, though the framework for the position will comprise:</w:t>
      </w:r>
    </w:p>
    <w:p w14:paraId="73B6BDD4" w14:textId="77777777" w:rsidR="001668B5" w:rsidRPr="001668B5" w:rsidRDefault="001668B5" w:rsidP="001668B5">
      <w:pPr>
        <w:ind w:right="281"/>
        <w:jc w:val="both"/>
        <w:rPr>
          <w:rFonts w:ascii="Palatino Linotype" w:hAnsi="Palatino Linotype"/>
        </w:rPr>
      </w:pPr>
    </w:p>
    <w:p w14:paraId="00FBDF51" w14:textId="065F5DBC" w:rsidR="00B12B2A" w:rsidRPr="00B12B2A" w:rsidRDefault="5FBD8CFF" w:rsidP="00A9727F">
      <w:pPr>
        <w:pStyle w:val="ListParagraph"/>
        <w:numPr>
          <w:ilvl w:val="0"/>
          <w:numId w:val="8"/>
        </w:numPr>
        <w:spacing w:after="160" w:line="259" w:lineRule="auto"/>
        <w:ind w:right="281"/>
        <w:jc w:val="both"/>
        <w:rPr>
          <w:rFonts w:ascii="Palatino Linotype" w:hAnsi="Palatino Linotype"/>
        </w:rPr>
      </w:pPr>
      <w:r w:rsidRPr="5FBD8CFF">
        <w:rPr>
          <w:rFonts w:ascii="Palatino Linotype" w:hAnsi="Palatino Linotype"/>
        </w:rPr>
        <w:t xml:space="preserve">Teaching a reduced timetable of </w:t>
      </w:r>
      <w:r w:rsidR="001C33E8">
        <w:rPr>
          <w:rFonts w:ascii="Palatino Linotype" w:hAnsi="Palatino Linotype"/>
        </w:rPr>
        <w:t xml:space="preserve">Physics and </w:t>
      </w:r>
      <w:bookmarkStart w:id="0" w:name="_GoBack"/>
      <w:bookmarkEnd w:id="0"/>
      <w:r w:rsidR="001C33E8">
        <w:rPr>
          <w:rFonts w:ascii="Palatino Linotype" w:hAnsi="Palatino Linotype"/>
        </w:rPr>
        <w:t xml:space="preserve">one or more of Maths, Chemistry, </w:t>
      </w:r>
      <w:r w:rsidR="006E5F4A">
        <w:rPr>
          <w:rFonts w:ascii="Palatino Linotype" w:hAnsi="Palatino Linotype"/>
        </w:rPr>
        <w:t>Computer Science</w:t>
      </w:r>
      <w:r w:rsidR="001C33E8">
        <w:rPr>
          <w:rFonts w:ascii="Palatino Linotype" w:hAnsi="Palatino Linotype"/>
        </w:rPr>
        <w:t>,</w:t>
      </w:r>
      <w:r w:rsidRPr="5FBD8CFF">
        <w:rPr>
          <w:rFonts w:ascii="Palatino Linotype" w:hAnsi="Palatino Linotype"/>
        </w:rPr>
        <w:t xml:space="preserve"> depending upon the candidate's experience</w:t>
      </w:r>
      <w:r w:rsidR="00A9727F" w:rsidRPr="00A9727F">
        <w:rPr>
          <w:rFonts w:ascii="Palatino" w:eastAsia="Myriad Pro" w:hAnsi="Palatino" w:cs="Myriad Pro"/>
          <w:color w:val="auto"/>
          <w:spacing w:val="2"/>
          <w:lang w:eastAsia="en-US"/>
        </w:rPr>
        <w:t xml:space="preserve"> </w:t>
      </w:r>
    </w:p>
    <w:p w14:paraId="496BC9EE" w14:textId="49F80B1B" w:rsidR="00A9727F" w:rsidRPr="00A9727F" w:rsidRDefault="00A9727F" w:rsidP="00A9727F">
      <w:pPr>
        <w:pStyle w:val="ListParagraph"/>
        <w:numPr>
          <w:ilvl w:val="0"/>
          <w:numId w:val="8"/>
        </w:numPr>
        <w:spacing w:after="160" w:line="259" w:lineRule="auto"/>
        <w:ind w:right="281"/>
        <w:jc w:val="both"/>
        <w:rPr>
          <w:rFonts w:ascii="Palatino Linotype" w:hAnsi="Palatino Linotype"/>
        </w:rPr>
      </w:pPr>
      <w:r w:rsidRPr="00A9727F">
        <w:rPr>
          <w:rFonts w:ascii="Palatino Linotype" w:hAnsi="Palatino Linotype"/>
        </w:rPr>
        <w:t>Set</w:t>
      </w:r>
      <w:r w:rsidR="00563880">
        <w:rPr>
          <w:rFonts w:ascii="Palatino Linotype" w:hAnsi="Palatino Linotype"/>
        </w:rPr>
        <w:t>ting</w:t>
      </w:r>
      <w:r w:rsidRPr="00A9727F">
        <w:rPr>
          <w:rFonts w:ascii="Palatino Linotype" w:hAnsi="Palatino Linotype"/>
        </w:rPr>
        <w:t xml:space="preserve"> and mark</w:t>
      </w:r>
      <w:r w:rsidR="00563880">
        <w:rPr>
          <w:rFonts w:ascii="Palatino Linotype" w:hAnsi="Palatino Linotype"/>
        </w:rPr>
        <w:t>ing</w:t>
      </w:r>
      <w:r w:rsidRPr="00A9727F">
        <w:rPr>
          <w:rFonts w:ascii="Palatino Linotype" w:hAnsi="Palatino Linotype"/>
        </w:rPr>
        <w:t xml:space="preserve"> work, and provid</w:t>
      </w:r>
      <w:r w:rsidR="00563880">
        <w:rPr>
          <w:rFonts w:ascii="Palatino Linotype" w:hAnsi="Palatino Linotype"/>
        </w:rPr>
        <w:t>ing</w:t>
      </w:r>
      <w:r w:rsidRPr="00A9727F">
        <w:rPr>
          <w:rFonts w:ascii="Palatino Linotype" w:hAnsi="Palatino Linotype"/>
        </w:rPr>
        <w:t xml:space="preserve"> regular written and verbal feedback to pupils in line with the Col</w:t>
      </w:r>
      <w:r w:rsidR="0020184C">
        <w:rPr>
          <w:rFonts w:ascii="Palatino Linotype" w:hAnsi="Palatino Linotype"/>
        </w:rPr>
        <w:t>lege and Departmental policies</w:t>
      </w:r>
    </w:p>
    <w:p w14:paraId="63F92498" w14:textId="5DB028BF" w:rsidR="00670175" w:rsidRPr="00B12B2A" w:rsidRDefault="00A9727F" w:rsidP="00B12B2A">
      <w:pPr>
        <w:pStyle w:val="ListParagraph"/>
        <w:numPr>
          <w:ilvl w:val="0"/>
          <w:numId w:val="8"/>
        </w:numPr>
        <w:spacing w:after="160" w:line="259" w:lineRule="auto"/>
        <w:ind w:right="281"/>
        <w:rPr>
          <w:rFonts w:ascii="Palatino Linotype" w:hAnsi="Palatino Linotype"/>
        </w:rPr>
      </w:pPr>
      <w:r w:rsidRPr="00A9727F">
        <w:rPr>
          <w:rFonts w:ascii="Palatino Linotype" w:hAnsi="Palatino Linotype"/>
        </w:rPr>
        <w:t>Liais</w:t>
      </w:r>
      <w:r w:rsidR="00563880">
        <w:rPr>
          <w:rFonts w:ascii="Palatino Linotype" w:hAnsi="Palatino Linotype"/>
        </w:rPr>
        <w:t>ing</w:t>
      </w:r>
      <w:r w:rsidRPr="00A9727F">
        <w:rPr>
          <w:rFonts w:ascii="Palatino Linotype" w:hAnsi="Palatino Linotype"/>
        </w:rPr>
        <w:t xml:space="preserve"> with the appropriate department technical staff to ensure the correct planning</w:t>
      </w:r>
      <w:r w:rsidR="0020184C">
        <w:rPr>
          <w:rFonts w:ascii="Palatino Linotype" w:hAnsi="Palatino Linotype"/>
        </w:rPr>
        <w:t xml:space="preserve"> and delivery of practical work</w:t>
      </w:r>
    </w:p>
    <w:p w14:paraId="67FDD846" w14:textId="1442F6B0" w:rsidR="00670175" w:rsidRDefault="00670175" w:rsidP="001668B5">
      <w:pPr>
        <w:pStyle w:val="ListParagraph"/>
        <w:numPr>
          <w:ilvl w:val="0"/>
          <w:numId w:val="8"/>
        </w:numPr>
        <w:spacing w:after="160" w:line="259" w:lineRule="auto"/>
        <w:ind w:right="281"/>
        <w:jc w:val="both"/>
        <w:rPr>
          <w:rFonts w:ascii="Palatino Linotype" w:hAnsi="Palatino Linotype"/>
        </w:rPr>
      </w:pPr>
      <w:r w:rsidRPr="001668B5">
        <w:rPr>
          <w:rFonts w:ascii="Palatino Linotype" w:hAnsi="Palatino Linotype"/>
        </w:rPr>
        <w:t>Making a positive contribution to the efficient running of the various departments noted above</w:t>
      </w:r>
    </w:p>
    <w:p w14:paraId="105ED557" w14:textId="2BD9F96F" w:rsidR="00670175" w:rsidRPr="001668B5" w:rsidRDefault="006E5F4A" w:rsidP="001668B5">
      <w:pPr>
        <w:pStyle w:val="ListParagraph"/>
        <w:numPr>
          <w:ilvl w:val="0"/>
          <w:numId w:val="8"/>
        </w:numPr>
        <w:spacing w:after="160" w:line="259" w:lineRule="auto"/>
        <w:ind w:right="281"/>
        <w:jc w:val="both"/>
        <w:rPr>
          <w:rFonts w:ascii="Palatino Linotype" w:hAnsi="Palatino Linotype"/>
        </w:rPr>
      </w:pPr>
      <w:r>
        <w:rPr>
          <w:rFonts w:ascii="Palatino Linotype" w:hAnsi="Palatino Linotype"/>
        </w:rPr>
        <w:t>Contributing</w:t>
      </w:r>
      <w:r w:rsidR="00670175" w:rsidRPr="001668B5">
        <w:rPr>
          <w:rFonts w:ascii="Palatino Linotype" w:hAnsi="Palatino Linotype"/>
        </w:rPr>
        <w:t xml:space="preserve"> to the running, organisation, and creation of STEM projects beyond the confines of the curriculum. Examples </w:t>
      </w:r>
      <w:r w:rsidR="00670175" w:rsidRPr="001C33E8">
        <w:rPr>
          <w:rFonts w:ascii="Palatino Linotype" w:hAnsi="Palatino Linotype"/>
          <w:i/>
        </w:rPr>
        <w:t>may</w:t>
      </w:r>
      <w:r w:rsidR="00670175" w:rsidRPr="001668B5">
        <w:rPr>
          <w:rFonts w:ascii="Palatino Linotype" w:hAnsi="Palatino Linotype"/>
        </w:rPr>
        <w:t xml:space="preserve"> include:</w:t>
      </w:r>
    </w:p>
    <w:p w14:paraId="212B3144" w14:textId="7DA830EC" w:rsidR="00670175" w:rsidRPr="001668B5" w:rsidRDefault="001C33E8" w:rsidP="001668B5">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t>Helping to lead a STEM club</w:t>
      </w:r>
    </w:p>
    <w:p w14:paraId="110DBC32" w14:textId="77777777" w:rsidR="00670175" w:rsidRDefault="00670175" w:rsidP="001668B5">
      <w:pPr>
        <w:pStyle w:val="ListParagraph"/>
        <w:numPr>
          <w:ilvl w:val="1"/>
          <w:numId w:val="8"/>
        </w:numPr>
        <w:spacing w:after="160" w:line="259" w:lineRule="auto"/>
        <w:ind w:right="281"/>
        <w:jc w:val="both"/>
        <w:rPr>
          <w:rFonts w:ascii="Palatino Linotype" w:hAnsi="Palatino Linotype"/>
        </w:rPr>
      </w:pPr>
      <w:r w:rsidRPr="001668B5">
        <w:rPr>
          <w:rFonts w:ascii="Palatino Linotype" w:hAnsi="Palatino Linotype"/>
        </w:rPr>
        <w:t>Aiding in the organisation, and preparation of a STEM Careers fair</w:t>
      </w:r>
    </w:p>
    <w:p w14:paraId="3869D73B" w14:textId="4F72B1E6" w:rsidR="001C33E8" w:rsidRPr="001668B5" w:rsidRDefault="001C33E8" w:rsidP="001668B5">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t>Involving our pupils in national STEM initiatives</w:t>
      </w:r>
    </w:p>
    <w:p w14:paraId="636E8410" w14:textId="75779B95" w:rsidR="000C675E" w:rsidRDefault="001C33E8" w:rsidP="001668B5">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t xml:space="preserve">Helping to coordinate </w:t>
      </w:r>
      <w:r w:rsidR="000C675E">
        <w:rPr>
          <w:rFonts w:ascii="Palatino Linotype" w:hAnsi="Palatino Linotype"/>
        </w:rPr>
        <w:t xml:space="preserve">events in across </w:t>
      </w:r>
      <w:r>
        <w:rPr>
          <w:rFonts w:ascii="Palatino Linotype" w:hAnsi="Palatino Linotype"/>
        </w:rPr>
        <w:t>scientific</w:t>
      </w:r>
      <w:r w:rsidR="000C675E">
        <w:rPr>
          <w:rFonts w:ascii="Palatino Linotype" w:hAnsi="Palatino Linotype"/>
        </w:rPr>
        <w:t xml:space="preserve"> disciplines to engage College and its pupils in British Science Week</w:t>
      </w:r>
    </w:p>
    <w:p w14:paraId="44829F0D" w14:textId="458FAB84" w:rsidR="001C33E8" w:rsidRDefault="001C33E8" w:rsidP="001668B5">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lastRenderedPageBreak/>
        <w:t xml:space="preserve">Helping to coordinate cross-curricular initiatives encompassing a variety of interdisciplinary STEM-related areas </w:t>
      </w:r>
    </w:p>
    <w:p w14:paraId="3F246DEB" w14:textId="2E58FDFF" w:rsidR="00670175" w:rsidRPr="001668B5" w:rsidRDefault="001C33E8" w:rsidP="5FBD8CFF">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t>Helping to develop</w:t>
      </w:r>
      <w:r w:rsidR="5FBD8CFF" w:rsidRPr="5FBD8CFF">
        <w:rPr>
          <w:rFonts w:ascii="Palatino Linotype" w:hAnsi="Palatino Linotype"/>
        </w:rPr>
        <w:t xml:space="preserve"> links with schools in the local area, and organising joint events with other schools</w:t>
      </w:r>
    </w:p>
    <w:p w14:paraId="63232FFC" w14:textId="07EA59C5" w:rsidR="00670175" w:rsidRPr="001668B5" w:rsidRDefault="001C33E8" w:rsidP="5FBD8CFF">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t>Helping to develop</w:t>
      </w:r>
      <w:r w:rsidR="5FBD8CFF" w:rsidRPr="5FBD8CFF">
        <w:rPr>
          <w:rFonts w:ascii="Palatino Linotype" w:hAnsi="Palatino Linotype"/>
        </w:rPr>
        <w:t xml:space="preserve"> outreac</w:t>
      </w:r>
      <w:r w:rsidR="006E5F4A">
        <w:rPr>
          <w:rFonts w:ascii="Palatino Linotype" w:hAnsi="Palatino Linotype"/>
        </w:rPr>
        <w:t>h links with local universities</w:t>
      </w:r>
      <w:r w:rsidR="5FBD8CFF" w:rsidRPr="5FBD8CFF">
        <w:rPr>
          <w:rFonts w:ascii="Palatino Linotype" w:hAnsi="Palatino Linotype"/>
        </w:rPr>
        <w:t xml:space="preserve"> and organis</w:t>
      </w:r>
      <w:r w:rsidR="006E5F4A">
        <w:rPr>
          <w:rFonts w:ascii="Palatino Linotype" w:hAnsi="Palatino Linotype"/>
        </w:rPr>
        <w:t>ing</w:t>
      </w:r>
      <w:r w:rsidR="5FBD8CFF" w:rsidRPr="5FBD8CFF">
        <w:rPr>
          <w:rFonts w:ascii="Palatino Linotype" w:hAnsi="Palatino Linotype"/>
        </w:rPr>
        <w:t xml:space="preserve"> </w:t>
      </w:r>
      <w:r>
        <w:rPr>
          <w:rFonts w:ascii="Palatino Linotype" w:hAnsi="Palatino Linotype"/>
        </w:rPr>
        <w:t>visits</w:t>
      </w:r>
    </w:p>
    <w:p w14:paraId="57F4CC2F" w14:textId="1392C451" w:rsidR="00670175" w:rsidRDefault="006E5F4A" w:rsidP="001668B5">
      <w:pPr>
        <w:pStyle w:val="ListParagraph"/>
        <w:numPr>
          <w:ilvl w:val="1"/>
          <w:numId w:val="8"/>
        </w:numPr>
        <w:spacing w:after="160" w:line="259" w:lineRule="auto"/>
        <w:ind w:right="281"/>
        <w:jc w:val="both"/>
        <w:rPr>
          <w:rFonts w:ascii="Palatino Linotype" w:hAnsi="Palatino Linotype"/>
        </w:rPr>
      </w:pPr>
      <w:r>
        <w:rPr>
          <w:rFonts w:ascii="Palatino Linotype" w:hAnsi="Palatino Linotype"/>
        </w:rPr>
        <w:t>Organising</w:t>
      </w:r>
      <w:r w:rsidR="00670175" w:rsidRPr="001668B5">
        <w:rPr>
          <w:rFonts w:ascii="Palatino Linotype" w:hAnsi="Palatino Linotype"/>
        </w:rPr>
        <w:t xml:space="preserve"> and run</w:t>
      </w:r>
      <w:r>
        <w:rPr>
          <w:rFonts w:ascii="Palatino Linotype" w:hAnsi="Palatino Linotype"/>
        </w:rPr>
        <w:t>ning</w:t>
      </w:r>
      <w:r w:rsidR="00670175" w:rsidRPr="001668B5">
        <w:rPr>
          <w:rFonts w:ascii="Palatino Linotype" w:hAnsi="Palatino Linotype"/>
        </w:rPr>
        <w:t xml:space="preserve"> a computer programming and coding activity</w:t>
      </w:r>
    </w:p>
    <w:p w14:paraId="59E505BE" w14:textId="1DA1873D" w:rsidR="00DC4523" w:rsidRDefault="00DC4523" w:rsidP="001C33E8">
      <w:pPr>
        <w:ind w:left="0" w:right="281" w:firstLine="0"/>
        <w:jc w:val="both"/>
        <w:rPr>
          <w:rFonts w:ascii="Palatino Linotype" w:hAnsi="Palatino Linotype"/>
        </w:rPr>
      </w:pPr>
    </w:p>
    <w:p w14:paraId="654A07A8" w14:textId="08B13C78" w:rsidR="00670175" w:rsidRPr="001668B5" w:rsidRDefault="5FBD8CFF" w:rsidP="5FBD8CFF">
      <w:pPr>
        <w:ind w:right="281"/>
        <w:jc w:val="both"/>
        <w:rPr>
          <w:rFonts w:ascii="Palatino Linotype" w:hAnsi="Palatino Linotype"/>
        </w:rPr>
      </w:pPr>
      <w:r w:rsidRPr="5FBD8CFF">
        <w:rPr>
          <w:rFonts w:ascii="Palatino Linotype" w:hAnsi="Palatino Linotype"/>
        </w:rPr>
        <w:t>The successful candidate will be offered accommodation on site and will wish to contribute whole-heartedly to other aspects of College life by drawing upon their own interests and enthusiasms. The richness of the offering at College benefits from the experience of colleagues who coach sport, direct plays, take pupils on educational visits, and support and organise society meetings.</w:t>
      </w:r>
    </w:p>
    <w:p w14:paraId="428E396D" w14:textId="714B739E" w:rsidR="00756F66" w:rsidRPr="00DE2A3C" w:rsidRDefault="00756F66" w:rsidP="001668B5">
      <w:pPr>
        <w:spacing w:after="23" w:line="259" w:lineRule="auto"/>
        <w:ind w:left="0" w:right="281" w:firstLine="0"/>
        <w:rPr>
          <w:rFonts w:ascii="Palatino Linotype" w:hAnsi="Palatino Linotype"/>
        </w:rPr>
      </w:pPr>
    </w:p>
    <w:p w14:paraId="14237AD6" w14:textId="42114544" w:rsidR="00756F66" w:rsidRPr="008E1165" w:rsidRDefault="008E1165" w:rsidP="00563880">
      <w:pPr>
        <w:spacing w:after="23" w:line="259" w:lineRule="auto"/>
        <w:ind w:left="0" w:right="281" w:firstLine="0"/>
        <w:rPr>
          <w:rFonts w:ascii="Palatino Linotype" w:hAnsi="Palatino Linotype"/>
          <w:b/>
        </w:rPr>
      </w:pPr>
      <w:r w:rsidRPr="00DE2A3C">
        <w:rPr>
          <w:rFonts w:ascii="Palatino Linotype" w:hAnsi="Palatino Linotype"/>
        </w:rPr>
        <w:t xml:space="preserve">  </w:t>
      </w:r>
      <w:r w:rsidRPr="008E1165">
        <w:rPr>
          <w:rFonts w:ascii="Palatino Linotype" w:hAnsi="Palatino Linotype"/>
          <w:b/>
        </w:rPr>
        <w:t xml:space="preserve">Terms and Conditions </w:t>
      </w:r>
    </w:p>
    <w:p w14:paraId="33B3BCD2" w14:textId="5428AAE5" w:rsidR="001C33E8" w:rsidRDefault="00212BD3" w:rsidP="00212BD3">
      <w:pPr>
        <w:numPr>
          <w:ilvl w:val="0"/>
          <w:numId w:val="9"/>
        </w:numPr>
        <w:spacing w:after="0" w:line="259" w:lineRule="auto"/>
        <w:ind w:right="281"/>
        <w:rPr>
          <w:rFonts w:ascii="Palatino Linotype" w:hAnsi="Palatino Linotype"/>
        </w:rPr>
      </w:pPr>
      <w:r w:rsidRPr="00212BD3">
        <w:rPr>
          <w:rFonts w:ascii="Palatino Linotype" w:hAnsi="Palatino Linotype"/>
        </w:rPr>
        <w:t xml:space="preserve">A full-time teacher has approximately 27 lessons per week of forty minutes, </w:t>
      </w:r>
      <w:r w:rsidR="001C33E8">
        <w:rPr>
          <w:rFonts w:ascii="Palatino Linotype" w:hAnsi="Palatino Linotype"/>
        </w:rPr>
        <w:t>however this post is offered with a reduced timetable</w:t>
      </w:r>
    </w:p>
    <w:p w14:paraId="334F184F" w14:textId="6E6ED622" w:rsidR="00212BD3" w:rsidRPr="00212BD3" w:rsidRDefault="001C33E8" w:rsidP="00212BD3">
      <w:pPr>
        <w:numPr>
          <w:ilvl w:val="0"/>
          <w:numId w:val="9"/>
        </w:numPr>
        <w:spacing w:after="0" w:line="259" w:lineRule="auto"/>
        <w:ind w:right="281"/>
        <w:rPr>
          <w:rFonts w:ascii="Palatino Linotype" w:hAnsi="Palatino Linotype"/>
        </w:rPr>
      </w:pPr>
      <w:r>
        <w:rPr>
          <w:rFonts w:ascii="Palatino Linotype" w:hAnsi="Palatino Linotype"/>
        </w:rPr>
        <w:t>All colleagues are</w:t>
      </w:r>
      <w:r w:rsidR="00212BD3" w:rsidRPr="00212BD3">
        <w:rPr>
          <w:rFonts w:ascii="Palatino Linotype" w:hAnsi="Palatino Linotype"/>
        </w:rPr>
        <w:t xml:space="preserve"> expected to undertake duties and to play an appropriate part in the </w:t>
      </w:r>
      <w:r w:rsidR="00C1772F">
        <w:rPr>
          <w:rFonts w:ascii="Palatino Linotype" w:hAnsi="Palatino Linotype"/>
        </w:rPr>
        <w:t>co</w:t>
      </w:r>
      <w:r w:rsidR="00212BD3" w:rsidRPr="00212BD3">
        <w:rPr>
          <w:rFonts w:ascii="Palatino Linotype" w:hAnsi="Palatino Linotype"/>
        </w:rPr>
        <w:t xml:space="preserve">-curricular life of the College. </w:t>
      </w:r>
    </w:p>
    <w:p w14:paraId="7C644F49" w14:textId="77777777" w:rsidR="00212BD3" w:rsidRPr="00212BD3" w:rsidRDefault="00212BD3" w:rsidP="00212BD3">
      <w:pPr>
        <w:numPr>
          <w:ilvl w:val="0"/>
          <w:numId w:val="9"/>
        </w:numPr>
        <w:spacing w:after="0" w:line="259" w:lineRule="auto"/>
        <w:ind w:right="281"/>
        <w:rPr>
          <w:rFonts w:ascii="Palatino Linotype" w:hAnsi="Palatino Linotype"/>
          <w:b/>
        </w:rPr>
      </w:pPr>
      <w:r w:rsidRPr="00212BD3">
        <w:rPr>
          <w:rFonts w:ascii="Palatino Linotype" w:hAnsi="Palatino Linotype"/>
        </w:rPr>
        <w:t>The College has its own salary scale.</w:t>
      </w:r>
    </w:p>
    <w:p w14:paraId="2F429364" w14:textId="77777777" w:rsidR="00212BD3" w:rsidRPr="00212BD3" w:rsidRDefault="00212BD3" w:rsidP="00212BD3">
      <w:pPr>
        <w:numPr>
          <w:ilvl w:val="0"/>
          <w:numId w:val="9"/>
        </w:numPr>
        <w:spacing w:after="0" w:line="259" w:lineRule="auto"/>
        <w:ind w:right="281"/>
        <w:rPr>
          <w:rFonts w:ascii="Palatino Linotype" w:hAnsi="Palatino Linotype"/>
        </w:rPr>
      </w:pPr>
      <w:r w:rsidRPr="00212BD3">
        <w:rPr>
          <w:rFonts w:ascii="Palatino Linotype" w:hAnsi="Palatino Linotype"/>
        </w:rPr>
        <w:t>Service with the College is pensionable in accordance with the Teachers’ Pension Scheme and permanent members of staff are entitled to a substantial reduction in fees for their children.</w:t>
      </w:r>
    </w:p>
    <w:p w14:paraId="281D1E26" w14:textId="77777777" w:rsidR="00212BD3" w:rsidRPr="00212BD3" w:rsidRDefault="00212BD3" w:rsidP="00212BD3">
      <w:pPr>
        <w:numPr>
          <w:ilvl w:val="0"/>
          <w:numId w:val="9"/>
        </w:numPr>
        <w:spacing w:after="0" w:line="259" w:lineRule="auto"/>
        <w:ind w:right="281"/>
        <w:rPr>
          <w:rFonts w:ascii="Palatino Linotype" w:hAnsi="Palatino Linotype"/>
        </w:rPr>
      </w:pPr>
      <w:r w:rsidRPr="00212BD3">
        <w:rPr>
          <w:rFonts w:ascii="Palatino Linotype" w:hAnsi="Palatino Linotype"/>
        </w:rPr>
        <w:t>Members of staff may use the College sports facilities (at staff allocated times).</w:t>
      </w:r>
    </w:p>
    <w:p w14:paraId="001A61D7" w14:textId="77777777" w:rsidR="00212BD3" w:rsidRPr="00212BD3" w:rsidRDefault="00212BD3" w:rsidP="00212BD3">
      <w:pPr>
        <w:numPr>
          <w:ilvl w:val="0"/>
          <w:numId w:val="9"/>
        </w:numPr>
        <w:spacing w:after="0" w:line="259" w:lineRule="auto"/>
        <w:ind w:right="281"/>
        <w:rPr>
          <w:rFonts w:ascii="Palatino Linotype" w:hAnsi="Palatino Linotype"/>
        </w:rPr>
      </w:pPr>
      <w:r w:rsidRPr="00212BD3">
        <w:rPr>
          <w:rFonts w:ascii="Palatino Linotype" w:hAnsi="Palatino Linotype"/>
        </w:rPr>
        <w:t>Subsidised health scheme membership (Benenden).</w:t>
      </w:r>
    </w:p>
    <w:p w14:paraId="0F2813E8" w14:textId="77777777" w:rsidR="00212BD3" w:rsidRPr="00212BD3" w:rsidRDefault="00212BD3" w:rsidP="00212BD3">
      <w:pPr>
        <w:numPr>
          <w:ilvl w:val="0"/>
          <w:numId w:val="9"/>
        </w:numPr>
        <w:spacing w:after="0" w:line="259" w:lineRule="auto"/>
        <w:ind w:right="281"/>
        <w:rPr>
          <w:rFonts w:ascii="Palatino Linotype" w:hAnsi="Palatino Linotype"/>
        </w:rPr>
      </w:pPr>
      <w:r w:rsidRPr="00212BD3">
        <w:rPr>
          <w:rFonts w:ascii="Palatino Linotype" w:hAnsi="Palatino Linotype"/>
        </w:rPr>
        <w:t>Discounts and offers for College staff from local businesses and retailers.</w:t>
      </w:r>
    </w:p>
    <w:p w14:paraId="2C717A56" w14:textId="77777777" w:rsidR="00756F66" w:rsidRPr="00DE2A3C" w:rsidRDefault="008E1165" w:rsidP="001668B5">
      <w:pPr>
        <w:spacing w:after="0" w:line="259" w:lineRule="auto"/>
        <w:ind w:left="0" w:right="281" w:firstLine="0"/>
        <w:rPr>
          <w:rFonts w:ascii="Palatino Linotype" w:hAnsi="Palatino Linotype"/>
        </w:rPr>
      </w:pPr>
      <w:r w:rsidRPr="00DE2A3C">
        <w:rPr>
          <w:rFonts w:ascii="Palatino Linotype" w:hAnsi="Palatino Linotype"/>
        </w:rPr>
        <w:t xml:space="preserve"> </w:t>
      </w:r>
    </w:p>
    <w:p w14:paraId="186EFB27" w14:textId="77777777" w:rsidR="00756F66" w:rsidRPr="00DE2A3C" w:rsidRDefault="008E1165" w:rsidP="001668B5">
      <w:pPr>
        <w:spacing w:after="0" w:line="259" w:lineRule="auto"/>
        <w:ind w:left="0" w:right="281" w:firstLine="0"/>
        <w:rPr>
          <w:rFonts w:ascii="Palatino Linotype" w:hAnsi="Palatino Linotype"/>
        </w:rPr>
      </w:pPr>
      <w:r w:rsidRPr="00DE2A3C">
        <w:rPr>
          <w:rFonts w:ascii="Palatino Linotype" w:hAnsi="Palatino Linotype"/>
        </w:rPr>
        <w:t xml:space="preserve"> </w:t>
      </w:r>
    </w:p>
    <w:p w14:paraId="74A5CCB3" w14:textId="1389EE64" w:rsidR="00756F66" w:rsidRPr="00DE2A3C" w:rsidRDefault="004B1CB4" w:rsidP="001668B5">
      <w:pPr>
        <w:ind w:right="281"/>
        <w:rPr>
          <w:rFonts w:ascii="Palatino Linotype" w:hAnsi="Palatino Linotype"/>
        </w:rPr>
      </w:pPr>
      <w:r>
        <w:rPr>
          <w:rFonts w:ascii="Palatino Linotype" w:hAnsi="Palatino Linotype"/>
        </w:rPr>
        <w:t>March</w:t>
      </w:r>
      <w:r w:rsidR="0084256D">
        <w:rPr>
          <w:rFonts w:ascii="Palatino Linotype" w:hAnsi="Palatino Linotype"/>
        </w:rPr>
        <w:t xml:space="preserve"> 2018</w:t>
      </w:r>
    </w:p>
    <w:p w14:paraId="17AADE73" w14:textId="77777777" w:rsidR="00756F66" w:rsidRPr="00DE2A3C" w:rsidRDefault="008E1165" w:rsidP="001668B5">
      <w:pPr>
        <w:spacing w:after="0" w:line="259" w:lineRule="auto"/>
        <w:ind w:left="720" w:right="281" w:firstLine="0"/>
        <w:rPr>
          <w:rFonts w:ascii="Palatino Linotype" w:hAnsi="Palatino Linotype"/>
        </w:rPr>
      </w:pPr>
      <w:r w:rsidRPr="00DE2A3C">
        <w:rPr>
          <w:rFonts w:ascii="Palatino Linotype" w:hAnsi="Palatino Linotype"/>
        </w:rPr>
        <w:t xml:space="preserve"> </w:t>
      </w:r>
    </w:p>
    <w:sectPr w:rsidR="00756F66" w:rsidRPr="00DE2A3C">
      <w:pgSz w:w="11899" w:h="16841"/>
      <w:pgMar w:top="592" w:right="560" w:bottom="98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Palatino">
    <w:altName w:val="Malgun Gothic Semilight"/>
    <w:charset w:val="00"/>
    <w:family w:val="roman"/>
    <w:pitch w:val="variable"/>
    <w:sig w:usb0="00000001" w:usb1="7800205A" w:usb2="14600000" w:usb3="00000000" w:csb0="00000193"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773"/>
    <w:multiLevelType w:val="hybridMultilevel"/>
    <w:tmpl w:val="07603D1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C7D3673"/>
    <w:multiLevelType w:val="hybridMultilevel"/>
    <w:tmpl w:val="47224A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03B3CB7"/>
    <w:multiLevelType w:val="hybridMultilevel"/>
    <w:tmpl w:val="0A9EACD8"/>
    <w:lvl w:ilvl="0" w:tplc="79A05F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A80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FC46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8C93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E59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8A69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8ABE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EB7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8043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2A4144"/>
    <w:multiLevelType w:val="hybridMultilevel"/>
    <w:tmpl w:val="195EAA44"/>
    <w:lvl w:ilvl="0" w:tplc="6D1C34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89A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ECF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1C91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842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3811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38F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4CE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B87B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392D01"/>
    <w:multiLevelType w:val="hybridMultilevel"/>
    <w:tmpl w:val="9054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5DA1"/>
    <w:multiLevelType w:val="hybridMultilevel"/>
    <w:tmpl w:val="7038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206A8"/>
    <w:multiLevelType w:val="hybridMultilevel"/>
    <w:tmpl w:val="004825AE"/>
    <w:lvl w:ilvl="0" w:tplc="0D6666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423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4447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AA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68E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EB0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50D8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54C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58D1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351DC8"/>
    <w:multiLevelType w:val="hybridMultilevel"/>
    <w:tmpl w:val="8B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51D0A"/>
    <w:multiLevelType w:val="hybridMultilevel"/>
    <w:tmpl w:val="5A48E5EC"/>
    <w:lvl w:ilvl="0" w:tplc="5024FF56">
      <w:start w:val="1"/>
      <w:numFmt w:val="bullet"/>
      <w:lvlText w:val="•"/>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C4496">
      <w:start w:val="1"/>
      <w:numFmt w:val="bullet"/>
      <w:lvlText w:val="o"/>
      <w:lvlJc w:val="left"/>
      <w:pPr>
        <w:ind w:left="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98C520">
      <w:start w:val="1"/>
      <w:numFmt w:val="bullet"/>
      <w:lvlText w:val="▪"/>
      <w:lvlJc w:val="left"/>
      <w:pPr>
        <w:ind w:left="1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38AD18">
      <w:start w:val="1"/>
      <w:numFmt w:val="bullet"/>
      <w:lvlText w:val="•"/>
      <w:lvlJc w:val="left"/>
      <w:pPr>
        <w:ind w:left="2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AEFD2">
      <w:start w:val="1"/>
      <w:numFmt w:val="bullet"/>
      <w:lvlText w:val="o"/>
      <w:lvlJc w:val="left"/>
      <w:pPr>
        <w:ind w:left="2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8BC44">
      <w:start w:val="1"/>
      <w:numFmt w:val="bullet"/>
      <w:lvlText w:val="▪"/>
      <w:lvlJc w:val="left"/>
      <w:pPr>
        <w:ind w:left="3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4F802">
      <w:start w:val="1"/>
      <w:numFmt w:val="bullet"/>
      <w:lvlText w:val="•"/>
      <w:lvlJc w:val="left"/>
      <w:pPr>
        <w:ind w:left="4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C9BE0">
      <w:start w:val="1"/>
      <w:numFmt w:val="bullet"/>
      <w:lvlText w:val="o"/>
      <w:lvlJc w:val="left"/>
      <w:pPr>
        <w:ind w:left="5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A22C6">
      <w:start w:val="1"/>
      <w:numFmt w:val="bullet"/>
      <w:lvlText w:val="▪"/>
      <w:lvlJc w:val="left"/>
      <w:pPr>
        <w:ind w:left="5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26008D"/>
    <w:multiLevelType w:val="hybridMultilevel"/>
    <w:tmpl w:val="862A9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7"/>
  </w:num>
  <w:num w:numId="6">
    <w:abstractNumId w:val="4"/>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66"/>
    <w:rsid w:val="0007278A"/>
    <w:rsid w:val="00086EE8"/>
    <w:rsid w:val="000C675E"/>
    <w:rsid w:val="00115A46"/>
    <w:rsid w:val="001665A5"/>
    <w:rsid w:val="001668B5"/>
    <w:rsid w:val="00195C3C"/>
    <w:rsid w:val="001C33E8"/>
    <w:rsid w:val="0020184C"/>
    <w:rsid w:val="002024C6"/>
    <w:rsid w:val="00212BD3"/>
    <w:rsid w:val="00214CF3"/>
    <w:rsid w:val="002B60D4"/>
    <w:rsid w:val="00434AB5"/>
    <w:rsid w:val="00435A59"/>
    <w:rsid w:val="004B1CB4"/>
    <w:rsid w:val="004B4D90"/>
    <w:rsid w:val="00502F6B"/>
    <w:rsid w:val="00563880"/>
    <w:rsid w:val="00667F13"/>
    <w:rsid w:val="00670175"/>
    <w:rsid w:val="006E5F4A"/>
    <w:rsid w:val="006E68FA"/>
    <w:rsid w:val="006F670C"/>
    <w:rsid w:val="00713E73"/>
    <w:rsid w:val="00726545"/>
    <w:rsid w:val="00756F66"/>
    <w:rsid w:val="0084256D"/>
    <w:rsid w:val="008E1165"/>
    <w:rsid w:val="00983A61"/>
    <w:rsid w:val="00A6793D"/>
    <w:rsid w:val="00A717D0"/>
    <w:rsid w:val="00A9727F"/>
    <w:rsid w:val="00B12B2A"/>
    <w:rsid w:val="00B3349C"/>
    <w:rsid w:val="00B476C3"/>
    <w:rsid w:val="00BC0900"/>
    <w:rsid w:val="00C1772F"/>
    <w:rsid w:val="00C47E45"/>
    <w:rsid w:val="00C508A8"/>
    <w:rsid w:val="00C5308B"/>
    <w:rsid w:val="00DC4523"/>
    <w:rsid w:val="00DE2A3C"/>
    <w:rsid w:val="00E047F8"/>
    <w:rsid w:val="00E13A03"/>
    <w:rsid w:val="00E21804"/>
    <w:rsid w:val="00E375AA"/>
    <w:rsid w:val="00EC5D9B"/>
    <w:rsid w:val="00EC70B5"/>
    <w:rsid w:val="00F84402"/>
    <w:rsid w:val="5FBD8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77FE"/>
  <w15:docId w15:val="{33941D97-E856-4568-A0A4-9FF81449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3" w:line="248" w:lineRule="auto"/>
      <w:ind w:left="10" w:hanging="10"/>
    </w:pPr>
    <w:rPr>
      <w:rFonts w:ascii="Malgun Gothic" w:eastAsia="Malgun Gothic" w:hAnsi="Malgun Gothic" w:cs="Malgun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Malgun Gothic" w:eastAsia="Malgun Gothic" w:hAnsi="Malgun Gothic" w:cs="Malgun Gothic"/>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algun Gothic" w:eastAsia="Malgun Gothic" w:hAnsi="Malgun Gothic" w:cs="Malgun Gothic"/>
      <w:color w:val="000000"/>
      <w:sz w:val="22"/>
      <w:u w:val="single" w:color="000000"/>
    </w:rPr>
  </w:style>
  <w:style w:type="paragraph" w:styleId="ListParagraph">
    <w:name w:val="List Paragraph"/>
    <w:basedOn w:val="Normal"/>
    <w:uiPriority w:val="34"/>
    <w:qFormat/>
    <w:rsid w:val="00B476C3"/>
    <w:pPr>
      <w:ind w:left="720"/>
      <w:contextualSpacing/>
    </w:pPr>
  </w:style>
  <w:style w:type="character" w:styleId="Hyperlink">
    <w:name w:val="Hyperlink"/>
    <w:basedOn w:val="DefaultParagraphFont"/>
    <w:uiPriority w:val="99"/>
    <w:unhideWhenUsed/>
    <w:rsid w:val="00670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cp:lastModifiedBy>Daniel Townley</cp:lastModifiedBy>
  <cp:revision>7</cp:revision>
  <cp:lastPrinted>2018-03-06T16:21:00Z</cp:lastPrinted>
  <dcterms:created xsi:type="dcterms:W3CDTF">2018-03-06T15:57:00Z</dcterms:created>
  <dcterms:modified xsi:type="dcterms:W3CDTF">2018-03-08T15:08:00Z</dcterms:modified>
</cp:coreProperties>
</file>