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2A" w:rsidRPr="006F623E" w:rsidRDefault="0017412A" w:rsidP="0017412A">
      <w:pPr>
        <w:tabs>
          <w:tab w:val="left" w:pos="1260"/>
        </w:tabs>
        <w:spacing w:after="200" w:line="276" w:lineRule="auto"/>
        <w:rPr>
          <w:rFonts w:ascii="Calibri" w:hAnsi="Calibri"/>
          <w:noProof/>
          <w:sz w:val="22"/>
          <w:szCs w:val="22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 xml:space="preserve">Person Specification: 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US"/>
        </w:rPr>
        <w:t>Head of Science and Technology Faculty</w:t>
      </w:r>
    </w:p>
    <w:p w:rsidR="0017412A" w:rsidRPr="00B458A1" w:rsidRDefault="0017412A" w:rsidP="0017412A">
      <w:pPr>
        <w:spacing w:after="200" w:line="276" w:lineRule="auto"/>
        <w:rPr>
          <w:rFonts w:ascii="Calibri" w:hAnsi="Calibri"/>
          <w:noProof/>
          <w:sz w:val="22"/>
          <w:szCs w:val="22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You should demonstrate that you meet the following criteria</w:t>
      </w:r>
      <w:r w:rsidRPr="00B458A1">
        <w:rPr>
          <w:rFonts w:ascii="Calibri" w:hAnsi="Calibri"/>
          <w:noProof/>
          <w:sz w:val="22"/>
          <w:szCs w:val="22"/>
          <w:lang w:eastAsia="en-US"/>
        </w:rPr>
        <w:t>: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Education, training and qualifications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Graduate or equiv</w:t>
      </w:r>
      <w:r>
        <w:rPr>
          <w:rFonts w:ascii="Arial" w:hAnsi="Arial" w:cs="Arial"/>
          <w:noProof/>
          <w:sz w:val="20"/>
          <w:szCs w:val="20"/>
          <w:lang w:eastAsia="en-US"/>
        </w:rPr>
        <w:t>alent, Qualified Teacher status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. 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1.2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relevant and challenging contin</w:t>
      </w:r>
      <w:r>
        <w:rPr>
          <w:rFonts w:ascii="Arial" w:hAnsi="Arial" w:cs="Arial"/>
          <w:noProof/>
          <w:sz w:val="20"/>
          <w:szCs w:val="20"/>
          <w:lang w:eastAsia="en-US"/>
        </w:rPr>
        <w:t>uing professional development, specifically subject leadership and management training.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2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Knowledge and experience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Proven record of sustained and successful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subject delivery and ideally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middle leadership and management within at least one secondary school.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Proven record of improving standards of teaching and learning 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within subject and ideally middle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leadership level within at least one secondary school.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good/outstanding classroom practice and clear demonstration of the ability to mentor/coach/model best practice to others.</w:t>
      </w: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Awareness of major developments in the curriculum and educational research, especially in regard to differentiation and special educational needs, and knowledge and understanding of models and theories of learning.</w:t>
      </w:r>
    </w:p>
    <w:p w:rsidR="0017412A" w:rsidRPr="00B458A1" w:rsidRDefault="0017412A" w:rsidP="0017412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2.5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Awareness and understanding of current legislation relating to all vulnerable groups and a proven record of actively promoting equality and diversity.</w:t>
      </w: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2.6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Extensive and successful experience of developing targeted intervention strategies based upon student performance data to accelerate s</w:t>
      </w:r>
      <w:r>
        <w:rPr>
          <w:rFonts w:ascii="Arial" w:hAnsi="Arial" w:cs="Arial"/>
          <w:noProof/>
          <w:sz w:val="20"/>
          <w:szCs w:val="20"/>
          <w:lang w:eastAsia="en-US"/>
        </w:rPr>
        <w:t>tudent progress and attainment.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2.7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Proven record of developing </w:t>
      </w:r>
      <w:r>
        <w:rPr>
          <w:rFonts w:ascii="Arial" w:hAnsi="Arial" w:cs="Arial"/>
          <w:noProof/>
          <w:sz w:val="20"/>
          <w:szCs w:val="20"/>
          <w:lang w:eastAsia="en-US"/>
        </w:rPr>
        <w:t>teachers within a subject discipline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and 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fostering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>appropriate professional relationships which allow both support and challenge.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2.8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Evidence of implementing excellent behaviour management strategies leading to 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significant improvements to student attitudes to learning.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2.9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 strong understanding and commitment to the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Academy vision.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2.10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Evidence of </w:t>
      </w:r>
      <w:r>
        <w:rPr>
          <w:rFonts w:ascii="Arial" w:hAnsi="Arial" w:cs="Arial"/>
          <w:noProof/>
          <w:sz w:val="20"/>
          <w:szCs w:val="20"/>
          <w:lang w:eastAsia="en-US"/>
        </w:rPr>
        <w:t>understanding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child protection</w:t>
      </w:r>
      <w:r>
        <w:rPr>
          <w:rFonts w:ascii="Arial" w:hAnsi="Arial" w:cs="Arial"/>
          <w:noProof/>
          <w:sz w:val="20"/>
          <w:szCs w:val="20"/>
          <w:lang w:eastAsia="en-US"/>
        </w:rPr>
        <w:t xml:space="preserve"> and safeguarding matters and the actions required to comply with national policy.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Good knowledge of relevan</w:t>
      </w:r>
      <w:r>
        <w:rPr>
          <w:rFonts w:ascii="Arial" w:hAnsi="Arial" w:cs="Arial"/>
          <w:noProof/>
          <w:sz w:val="20"/>
          <w:szCs w:val="20"/>
          <w:lang w:eastAsia="en-US"/>
        </w:rPr>
        <w:t>t health and safety legislation as appropriate for a Subject /Faculty leader.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translating policy into effective practice and keeping up to date with research in school improvement and national education policy.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Evidence of working effectively and establishing positive relationships with a range of internal and external stakeholders</w:t>
      </w:r>
      <w:r>
        <w:rPr>
          <w:rFonts w:ascii="Arial" w:hAnsi="Arial" w:cs="Arial"/>
          <w:noProof/>
          <w:sz w:val="20"/>
          <w:szCs w:val="20"/>
          <w:lang w:eastAsia="en-US"/>
        </w:rPr>
        <w:t>.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2.1</w:t>
      </w:r>
      <w:r>
        <w:rPr>
          <w:rFonts w:ascii="Arial" w:hAnsi="Arial" w:cs="Arial"/>
          <w:noProof/>
          <w:sz w:val="20"/>
          <w:szCs w:val="20"/>
          <w:lang w:eastAsia="en-US"/>
        </w:rPr>
        <w:t>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Knowledge and understanding of the principles of assessment and effective record keeping and their use to promote the education, personal development and progression of the students.</w:t>
      </w:r>
    </w:p>
    <w:p w:rsidR="0017412A" w:rsidRPr="00B458A1" w:rsidRDefault="0017412A" w:rsidP="0017412A">
      <w:pPr>
        <w:spacing w:after="200"/>
        <w:ind w:left="720" w:hanging="72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3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Essential skills and abilities</w:t>
      </w:r>
    </w:p>
    <w:p w:rsidR="0017412A" w:rsidRPr="00B458A1" w:rsidRDefault="0017412A" w:rsidP="0017412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3.1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Ability to contribute to colleagues’ professional development. </w:t>
      </w:r>
    </w:p>
    <w:p w:rsidR="0017412A" w:rsidRPr="00B458A1" w:rsidRDefault="0017412A" w:rsidP="0017412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lastRenderedPageBreak/>
        <w:t>3.2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Well developed planning, organisational and interpersonal skills. </w:t>
      </w:r>
    </w:p>
    <w:p w:rsidR="0017412A" w:rsidRPr="00B458A1" w:rsidRDefault="0017412A" w:rsidP="0017412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3.3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Excellent written and verbal communication skills.</w:t>
      </w:r>
    </w:p>
    <w:p w:rsidR="0017412A" w:rsidRDefault="0017412A" w:rsidP="0017412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3.4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Analytical, flexible and innovative thinker.</w:t>
      </w:r>
    </w:p>
    <w:p w:rsidR="0017412A" w:rsidRPr="00B458A1" w:rsidRDefault="0017412A" w:rsidP="0017412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</w:p>
    <w:p w:rsidR="0017412A" w:rsidRDefault="0017412A" w:rsidP="0017412A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>4</w:t>
      </w:r>
      <w:r w:rsidRPr="00B458A1">
        <w:rPr>
          <w:rFonts w:ascii="Arial" w:hAnsi="Arial" w:cs="Arial"/>
          <w:b/>
          <w:noProof/>
          <w:sz w:val="20"/>
          <w:szCs w:val="20"/>
          <w:lang w:eastAsia="en-US"/>
        </w:rPr>
        <w:tab/>
        <w:t>Personal qualities</w:t>
      </w:r>
    </w:p>
    <w:p w:rsidR="0017412A" w:rsidRPr="00B458A1" w:rsidRDefault="0017412A" w:rsidP="0017412A">
      <w:pPr>
        <w:spacing w:after="200"/>
        <w:contextualSpacing/>
        <w:jc w:val="both"/>
        <w:rPr>
          <w:rFonts w:ascii="Arial" w:hAnsi="Arial" w:cs="Arial"/>
          <w:b/>
          <w:noProof/>
          <w:sz w:val="20"/>
          <w:szCs w:val="20"/>
          <w:lang w:eastAsia="en-US"/>
        </w:rPr>
      </w:pPr>
    </w:p>
    <w:p w:rsidR="0017412A" w:rsidRPr="00B458A1" w:rsidRDefault="0017412A" w:rsidP="0017412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4.1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Commitment to high educational, professional and personal standards. </w:t>
      </w:r>
    </w:p>
    <w:p w:rsidR="0017412A" w:rsidRPr="00B458A1" w:rsidRDefault="0017412A" w:rsidP="0017412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4.2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Understanding of the importance of maintaining confidentiality. </w:t>
      </w:r>
    </w:p>
    <w:p w:rsidR="0017412A" w:rsidRPr="00B458A1" w:rsidRDefault="0017412A" w:rsidP="0017412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4.3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 xml:space="preserve">A flexible approach to work, including a sense of humour. </w:t>
      </w:r>
    </w:p>
    <w:p w:rsidR="0017412A" w:rsidRPr="00B458A1" w:rsidRDefault="0017412A" w:rsidP="0017412A">
      <w:pPr>
        <w:spacing w:after="200" w:line="276" w:lineRule="auto"/>
        <w:ind w:left="720" w:hanging="720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58A1">
        <w:rPr>
          <w:rFonts w:ascii="Arial" w:hAnsi="Arial" w:cs="Arial"/>
          <w:noProof/>
          <w:sz w:val="20"/>
          <w:szCs w:val="20"/>
          <w:lang w:eastAsia="en-US"/>
        </w:rPr>
        <w:t>4.4</w:t>
      </w:r>
      <w:r w:rsidRPr="00B458A1">
        <w:rPr>
          <w:rFonts w:ascii="Arial" w:hAnsi="Arial" w:cs="Arial"/>
          <w:noProof/>
          <w:sz w:val="20"/>
          <w:szCs w:val="20"/>
          <w:lang w:eastAsia="en-US"/>
        </w:rPr>
        <w:tab/>
        <w:t>Commitment to equal opportunities and valuing diversity.</w:t>
      </w:r>
    </w:p>
    <w:p w:rsidR="0017412A" w:rsidRDefault="0017412A" w:rsidP="0017412A"/>
    <w:p w:rsidR="002C362C" w:rsidRDefault="002C362C">
      <w:bookmarkStart w:id="0" w:name="_GoBack"/>
      <w:bookmarkEnd w:id="0"/>
    </w:p>
    <w:sectPr w:rsidR="002C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2A"/>
    <w:rsid w:val="0017412A"/>
    <w:rsid w:val="002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6B06F-1EAE-45FA-ACB1-AE27D0CE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3033E3D7.dotm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Barden</dc:creator>
  <cp:keywords/>
  <dc:description/>
  <cp:lastModifiedBy>Lorraine Barden</cp:lastModifiedBy>
  <cp:revision>1</cp:revision>
  <dcterms:created xsi:type="dcterms:W3CDTF">2018-03-29T14:06:00Z</dcterms:created>
  <dcterms:modified xsi:type="dcterms:W3CDTF">2018-03-29T14:06:00Z</dcterms:modified>
</cp:coreProperties>
</file>