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JOB DESCRIPTION / PERSON SPECIFICATION</w:t>
      </w:r>
    </w:p>
    <w:p>
      <w:pPr>
        <w:rPr>
          <w:rFonts w:cs="Arial"/>
          <w:sz w:val="22"/>
        </w:rPr>
      </w:pPr>
    </w:p>
    <w:p>
      <w:pPr>
        <w:rPr>
          <w:rFonts w:cs="Arial"/>
          <w:sz w:val="22"/>
        </w:rPr>
      </w:pPr>
      <w:r>
        <w:rPr>
          <w:rFonts w:cs="Arial"/>
          <w:b/>
          <w:sz w:val="22"/>
        </w:rPr>
        <w:t>Job Title: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Cover Supervisor</w:t>
      </w:r>
    </w:p>
    <w:p>
      <w:pPr>
        <w:rPr>
          <w:rFonts w:cs="Arial"/>
          <w:sz w:val="22"/>
        </w:rPr>
      </w:pPr>
    </w:p>
    <w:p>
      <w:pPr>
        <w:rPr>
          <w:rFonts w:cs="Arial"/>
          <w:sz w:val="22"/>
        </w:rPr>
      </w:pPr>
      <w:r>
        <w:rPr>
          <w:rFonts w:cs="Arial"/>
          <w:b/>
          <w:sz w:val="22"/>
        </w:rPr>
        <w:t>Scale: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C1.22–25</w:t>
      </w:r>
    </w:p>
    <w:p>
      <w:pPr>
        <w:ind w:left="1440" w:firstLine="720"/>
        <w:rPr>
          <w:rFonts w:cs="Arial"/>
          <w:b/>
          <w:sz w:val="22"/>
        </w:rPr>
      </w:pPr>
      <w:r>
        <w:rPr>
          <w:rFonts w:cs="Arial"/>
          <w:sz w:val="22"/>
        </w:rPr>
        <w:t xml:space="preserve">37 </w:t>
      </w:r>
      <w:proofErr w:type="spellStart"/>
      <w:r>
        <w:rPr>
          <w:rFonts w:cs="Arial"/>
          <w:sz w:val="22"/>
        </w:rPr>
        <w:t>hpw</w:t>
      </w:r>
      <w:proofErr w:type="spellEnd"/>
      <w:r>
        <w:rPr>
          <w:rFonts w:cs="Arial"/>
          <w:sz w:val="22"/>
        </w:rPr>
        <w:t xml:space="preserve">, </w:t>
      </w:r>
      <w:r>
        <w:rPr>
          <w:rFonts w:cs="Arial"/>
          <w:i/>
          <w:sz w:val="22"/>
          <w:u w:val="single"/>
        </w:rPr>
        <w:t>term time only + 5 days</w:t>
      </w:r>
    </w:p>
    <w:p>
      <w:pPr>
        <w:rPr>
          <w:rFonts w:cs="Arial"/>
          <w:sz w:val="22"/>
        </w:rPr>
      </w:pPr>
    </w:p>
    <w:p>
      <w:pPr>
        <w:rPr>
          <w:rFonts w:cs="Arial"/>
          <w:sz w:val="22"/>
        </w:rPr>
      </w:pPr>
      <w:r>
        <w:rPr>
          <w:rFonts w:cs="Arial"/>
          <w:b/>
          <w:sz w:val="22"/>
        </w:rPr>
        <w:t>Reporting to: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  <w:t>Cover and Examinations Officer</w:t>
      </w:r>
    </w:p>
    <w:p>
      <w:pPr>
        <w:pBdr>
          <w:bottom w:val="single" w:sz="12" w:space="1" w:color="auto"/>
        </w:pBdr>
        <w:rPr>
          <w:rFonts w:cs="Arial"/>
          <w:sz w:val="22"/>
        </w:rPr>
      </w:pPr>
    </w:p>
    <w:p>
      <w:pPr>
        <w:rPr>
          <w:rFonts w:cs="Arial"/>
          <w:sz w:val="22"/>
        </w:rPr>
      </w:pPr>
    </w:p>
    <w:p>
      <w:pPr>
        <w:rPr>
          <w:rFonts w:cs="Arial"/>
          <w:sz w:val="22"/>
        </w:rPr>
      </w:pPr>
      <w:r>
        <w:rPr>
          <w:rFonts w:cs="Arial"/>
          <w:sz w:val="22"/>
        </w:rPr>
        <w:t>The successful candidate will become part of a team of supervisors, who will:</w:t>
      </w:r>
    </w:p>
    <w:p>
      <w:pPr>
        <w:rPr>
          <w:rFonts w:cs="Arial"/>
          <w:sz w:val="22"/>
        </w:rPr>
      </w:pP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Provide classroom cover for teaching staff who are absent (covering short term absences and INSET).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Maintain an orderly and purposeful environment in which students can complete work set by the classroom teacher / department.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Implement the academy’s Positive Discipline system and all relevant school policies.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Report back to the team leader on a daily basis.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Invigilate internal and external examinations when required.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Accompany visits and field trips as required.</w:t>
      </w:r>
    </w:p>
    <w:p>
      <w:pPr>
        <w:numPr>
          <w:ilvl w:val="0"/>
          <w:numId w:val="13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Fulfil any other reasonable task requested by the Principal.</w:t>
      </w:r>
    </w:p>
    <w:p>
      <w:pPr>
        <w:rPr>
          <w:rFonts w:cs="Arial"/>
          <w:sz w:val="22"/>
        </w:rPr>
      </w:pPr>
    </w:p>
    <w:p>
      <w:pPr>
        <w:rPr>
          <w:rFonts w:cs="Arial"/>
          <w:sz w:val="22"/>
        </w:rPr>
      </w:pPr>
      <w:r>
        <w:rPr>
          <w:rFonts w:cs="Arial"/>
          <w:b/>
          <w:sz w:val="22"/>
        </w:rPr>
        <w:t>Skills</w:t>
      </w:r>
      <w:r>
        <w:rPr>
          <w:rFonts w:cs="Arial"/>
          <w:sz w:val="22"/>
        </w:rPr>
        <w:t xml:space="preserve">: </w:t>
      </w:r>
    </w:p>
    <w:p>
      <w:pPr>
        <w:rPr>
          <w:rFonts w:cs="Arial"/>
          <w:sz w:val="22"/>
          <w:u w:val="single"/>
        </w:rPr>
      </w:pPr>
    </w:p>
    <w:p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Essential</w:t>
      </w:r>
    </w:p>
    <w:p>
      <w:pPr>
        <w:numPr>
          <w:ilvl w:val="0"/>
          <w:numId w:val="1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GCSE (or equivalent) qualification in English and mathematics.</w:t>
      </w:r>
    </w:p>
    <w:p>
      <w:pPr>
        <w:numPr>
          <w:ilvl w:val="0"/>
          <w:numId w:val="1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Good organisational / time management skills.</w:t>
      </w:r>
    </w:p>
    <w:p>
      <w:pPr>
        <w:numPr>
          <w:ilvl w:val="0"/>
          <w:numId w:val="1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Flexible approach to working.</w:t>
      </w:r>
    </w:p>
    <w:p>
      <w:pPr>
        <w:numPr>
          <w:ilvl w:val="0"/>
          <w:numId w:val="1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Ability to develop good, constructive and business like relationships with students / staff.</w:t>
      </w:r>
    </w:p>
    <w:p>
      <w:pPr>
        <w:numPr>
          <w:ilvl w:val="0"/>
          <w:numId w:val="14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Ability to adapt to different abilities, Key Stages, subjects and situations.</w:t>
      </w:r>
    </w:p>
    <w:p>
      <w:pPr>
        <w:rPr>
          <w:rFonts w:cs="Arial"/>
          <w:sz w:val="22"/>
        </w:rPr>
      </w:pPr>
    </w:p>
    <w:p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Desirable</w:t>
      </w:r>
    </w:p>
    <w:p>
      <w:pPr>
        <w:numPr>
          <w:ilvl w:val="0"/>
          <w:numId w:val="15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Experience of working with young people.</w:t>
      </w:r>
    </w:p>
    <w:p>
      <w:pPr>
        <w:numPr>
          <w:ilvl w:val="0"/>
          <w:numId w:val="15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Higher academic / vocational qualifications.</w:t>
      </w:r>
    </w:p>
    <w:p>
      <w:pPr>
        <w:numPr>
          <w:ilvl w:val="0"/>
          <w:numId w:val="15"/>
        </w:numPr>
        <w:jc w:val="left"/>
        <w:rPr>
          <w:rFonts w:cs="Arial"/>
          <w:sz w:val="22"/>
        </w:rPr>
      </w:pPr>
      <w:r>
        <w:rPr>
          <w:rFonts w:cs="Arial"/>
          <w:sz w:val="22"/>
        </w:rPr>
        <w:t>A qualification in science (GCSE or above).</w:t>
      </w:r>
    </w:p>
    <w:p/>
    <w:p>
      <w:pPr>
        <w:rPr>
          <w:rFonts w:cs="Arial"/>
          <w:sz w:val="22"/>
        </w:rPr>
      </w:pPr>
      <w:r>
        <w:rPr>
          <w:rFonts w:cs="Arial"/>
          <w:iCs/>
          <w:sz w:val="22"/>
        </w:rPr>
        <w:t xml:space="preserve">The </w:t>
      </w:r>
      <w:proofErr w:type="spellStart"/>
      <w:r>
        <w:rPr>
          <w:rFonts w:cs="Arial"/>
          <w:iCs/>
          <w:sz w:val="22"/>
        </w:rPr>
        <w:t>Farnley</w:t>
      </w:r>
      <w:proofErr w:type="spellEnd"/>
      <w:r>
        <w:rPr>
          <w:rFonts w:cs="Arial"/>
          <w:iCs/>
          <w:sz w:val="22"/>
        </w:rPr>
        <w:t xml:space="preserve"> Academy is committed to safeguarding and promoting the wellbeing of all children and we expect our staff and volunteers to share this commitment. The successful candidate will be subject to a Disclosure Barring Service Check (DBS). We promote diversity and aim to establish a workforce which reflects the population of Leeds.</w:t>
      </w:r>
    </w:p>
    <w:p>
      <w:pPr>
        <w:pStyle w:val="Heading2"/>
        <w:ind w:hanging="226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There is a </w:t>
      </w:r>
      <w:r>
        <w:rPr>
          <w:rFonts w:ascii="Arial" w:hAnsi="Arial" w:cs="Arial"/>
          <w:color w:val="auto"/>
          <w:sz w:val="22"/>
          <w:szCs w:val="22"/>
        </w:rPr>
        <w:tab/>
      </w:r>
      <w:bookmarkStart w:id="0" w:name="_GoBack"/>
      <w:bookmarkEnd w:id="0"/>
    </w:p>
    <w:p>
      <w:pPr>
        <w:pStyle w:val="Heading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There may be a need to occasionally work outside of school hours and off school premises, as required by the school. No smoking policy.</w:t>
      </w:r>
    </w:p>
    <w:p/>
    <w:p>
      <w:pPr>
        <w:rPr>
          <w:sz w:val="22"/>
        </w:rPr>
      </w:pPr>
      <w:r>
        <w:rPr>
          <w:sz w:val="22"/>
        </w:rPr>
        <w:t>December 2017</w:t>
      </w:r>
    </w:p>
    <w:p>
      <w:pPr>
        <w:rPr>
          <w:rFonts w:cs="Arial"/>
          <w:sz w:val="22"/>
          <w:szCs w:val="24"/>
        </w:rPr>
      </w:pPr>
    </w:p>
    <w:p>
      <w:pPr>
        <w:pStyle w:val="NoSpacing"/>
      </w:pPr>
    </w:p>
    <w:sectPr>
      <w:headerReference w:type="default" r:id="rId8"/>
      <w:footerReference w:type="default" r:id="rId9"/>
      <w:pgSz w:w="11906" w:h="16838" w:code="9"/>
      <w:pgMar w:top="2495" w:right="964" w:bottom="2274" w:left="964" w:header="9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2832100</wp:posOffset>
              </wp:positionH>
              <wp:positionV relativeFrom="paragraph">
                <wp:posOffset>-193040</wp:posOffset>
              </wp:positionV>
              <wp:extent cx="3522980" cy="228600"/>
              <wp:effectExtent l="0" t="0" r="127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98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 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Sir John A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left:0;text-align:left;margin-left:223pt;margin-top:-15.2pt;width:277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" filled="f" stroked="f" strokeweight=".5pt">
              <v:textbox inset="0,0,0,0">
                <w:txbxContent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 Principal:</w:t>
                    </w:r>
                    <w:r>
                      <w:rPr>
                        <w:sz w:val="18"/>
                        <w:szCs w:val="18"/>
                      </w:rPr>
                      <w:t xml:space="preserve"> Sir John A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Townsley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430780" cy="533400"/>
                                <wp:effectExtent l="0" t="0" r="7620" b="0"/>
                                <wp:docPr id="1" name="Picture 1" descr="C:\Users\watsonc09\AppData\Local\Microsoft\Windows\Temporary Internet Files\Content.Word\TGAT_logo(part_of)-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watsonc09\AppData\Local\Microsoft\Windows\Temporary Internet Files\Content.Word\TGAT_logo(part_of)-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OSoSQK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430780" cy="533400"/>
                          <wp:effectExtent l="0" t="0" r="7620" b="0"/>
                          <wp:docPr id="1" name="Picture 1" descr="C:\Users\watsonc09\AppData\Local\Microsoft\Windows\Temporary Internet Files\Content.Word\TGAT_logo(part_of)-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watsonc09\AppData\Local\Microsoft\Windows\Temporary Internet Files\Content.Word\TGAT_logo(part_of)-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Chapel Lane, Leeds LS12 5EU</w:t>
                          </w:r>
                        </w:p>
                        <w:p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0113 263 0741  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0113 224 4093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info@farnley.leeds.sch.uk</w:t>
                          </w:r>
                        </w:p>
                        <w:p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www.farnley.leeds.sch.uk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Pi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0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I/YQ+K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Chapel Lane, Leeds LS12 5EU</w:t>
                    </w:r>
                  </w:p>
                  <w:p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 xml:space="preserve"> 0113 263 0741   </w:t>
                    </w:r>
                    <w:r>
                      <w:rPr>
                        <w:b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 xml:space="preserve"> 0113 224 4093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>
                      <w:rPr>
                        <w:b/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 xml:space="preserve"> info@farnley.leeds.sch.uk</w:t>
                    </w:r>
                  </w:p>
                  <w:p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</w:t>
                    </w:r>
                    <w:r>
                      <w:rPr>
                        <w:sz w:val="18"/>
                        <w:szCs w:val="18"/>
                      </w:rPr>
                      <w:t xml:space="preserve"> www.farnley.leeds.sch.uk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F55B0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4979196</wp:posOffset>
              </wp:positionH>
              <wp:positionV relativeFrom="paragraph">
                <wp:posOffset>-363220</wp:posOffset>
              </wp:positionV>
              <wp:extent cx="606552" cy="65069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552" cy="65069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42707" cy="673014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307" cy="7088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2.05pt;margin-top:-28.6pt;width:47.7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" filled="f" stroked="f" strokeweight=".5pt">
              <v:textbox inset="0,0,,0">
                <w:txbxContent>
                  <w:p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42707" cy="673014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307" cy="7088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-426720</wp:posOffset>
              </wp:positionV>
              <wp:extent cx="900000" cy="792000"/>
              <wp:effectExtent l="0" t="0" r="14605" b="209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99795" cy="79057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fsted_Logos-TF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795" cy="790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429pt;margin-top:-33.6pt;width:70.85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99795" cy="79057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fsted_Logos-TF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795" cy="790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-426720</wp:posOffset>
              </wp:positionV>
              <wp:extent cx="4320000" cy="792000"/>
              <wp:effectExtent l="0" t="0" r="23495" b="209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318635" cy="791845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FA_logos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635" cy="7918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0;margin-top:-33.6pt;width:340.1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" filled="f" stroked="f">
              <v:textbox inset="0,0,0,0">
                <w:txbxContent>
                  <w:p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318635" cy="791845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FA_logos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635" cy="7918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</w:p>
  <w:p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4439920</wp:posOffset>
              </wp:positionH>
              <wp:positionV relativeFrom="paragraph">
                <wp:posOffset>27305</wp:posOffset>
              </wp:positionV>
              <wp:extent cx="1917700" cy="22860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Chair of Governors: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Mrs 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McAvan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349.6pt;margin-top:2.15pt;width:15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" filled="f" stroked="f">
              <v:textbox inset="0,0,0,0">
                <w:txbxContent>
                  <w:p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Chair of Governors: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Mrs 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McAvan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27305</wp:posOffset>
              </wp:positionV>
              <wp:extent cx="1935480" cy="228600"/>
              <wp:effectExtent l="0" t="0" r="762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54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Principal: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Mr S Wilson BA (Hons)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.2pt;margin-top:2.15pt;width:15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" filled="f" stroked="f">
              <v:textbox inset="0,0,0,0">
                <w:txbxContent>
                  <w:p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Principal:</w:t>
                    </w:r>
                    <w:r>
                      <w:rPr>
                        <w:sz w:val="18"/>
                        <w:szCs w:val="18"/>
                      </w:rPr>
                      <w:t xml:space="preserve"> Mr S Wilson BA (Hons) 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EDFCAF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5DE"/>
    <w:multiLevelType w:val="hybridMultilevel"/>
    <w:tmpl w:val="64A0B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D685F"/>
    <w:multiLevelType w:val="hybridMultilevel"/>
    <w:tmpl w:val="95B24C4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80811"/>
    <w:multiLevelType w:val="hybridMultilevel"/>
    <w:tmpl w:val="5ED6C1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2D3B"/>
    <w:multiLevelType w:val="hybridMultilevel"/>
    <w:tmpl w:val="D8BE95EE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443F04"/>
    <w:multiLevelType w:val="hybridMultilevel"/>
    <w:tmpl w:val="7FDCA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C235D"/>
    <w:multiLevelType w:val="hybridMultilevel"/>
    <w:tmpl w:val="DC3EB33C"/>
    <w:lvl w:ilvl="0" w:tplc="C9BA7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EC9"/>
    <w:multiLevelType w:val="hybridMultilevel"/>
    <w:tmpl w:val="DAC0B4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1D6826"/>
    <w:multiLevelType w:val="hybridMultilevel"/>
    <w:tmpl w:val="55B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14"/>
  </w:num>
  <w:num w:numId="9">
    <w:abstractNumId w:val="1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o:colormenu v:ext="edit" strokecolor="none [2429]"/>
    </o:shapedefaults>
    <o:shapelayout v:ext="edit">
      <o:idmap v:ext="edit" data="1"/>
    </o:shapelayout>
  </w:shapeDefaults>
  <w:decimalSymbol w:val="."/>
  <w:listSeparator w:val=","/>
  <w15:docId w15:val="{9AA1CA68-731F-416F-84DF-D6A206C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eadteacher">
    <w:name w:val="Headteacher"/>
    <w:basedOn w:val="Normal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07DD-A5CB-4CCC-81BB-A6D3ABA9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 Blanshard</dc:creator>
  <cp:keywords>School Stationery</cp:keywords>
  <cp:lastModifiedBy>Rachel McFarlane</cp:lastModifiedBy>
  <cp:revision>2</cp:revision>
  <cp:lastPrinted>2016-04-18T09:22:00Z</cp:lastPrinted>
  <dcterms:created xsi:type="dcterms:W3CDTF">2017-12-14T09:17:00Z</dcterms:created>
  <dcterms:modified xsi:type="dcterms:W3CDTF">2017-12-14T09:17:00Z</dcterms:modified>
</cp:coreProperties>
</file>