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54" w:rsidRDefault="0078479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5575935</wp:posOffset>
            </wp:positionH>
            <wp:positionV relativeFrom="page">
              <wp:posOffset>455295</wp:posOffset>
            </wp:positionV>
            <wp:extent cx="84328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24"/>
          <w:szCs w:val="24"/>
        </w:rPr>
        <w:t>Job Description &amp; Person Specification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Class teacher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Main Scale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Reporting to:  </w:t>
      </w:r>
      <w:r>
        <w:rPr>
          <w:rFonts w:ascii="Arial" w:hAnsi="Arial" w:cs="Arial"/>
        </w:rPr>
        <w:t>Headteacher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Teacher job description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3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take responsibility for teaching a class of children within the primary phase, ensuring that all children make good or outstanding progress.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7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fulfil the requirements of the Conditions of Employment of Academy Teachers as outlined in the current Academy Teachers’ Pay and Conditions Document.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3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support, enhance, reflect and communicate the shared values and ethos of E-Act Blackley Academy within the E-Act academy chain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8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work in an inclusive, diverse setting using appropriate styles of </w:t>
      </w:r>
      <w:r>
        <w:rPr>
          <w:rFonts w:ascii="Arial" w:hAnsi="Arial" w:cs="Arial"/>
        </w:rPr>
        <w:lastRenderedPageBreak/>
        <w:t xml:space="preserve">organisation, classroom management and teaching and learning methodologies and to secure a rich and creative curriculum for all children.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and promote the principles and practices of equality for all children and adults who are part of the Academy’s community.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7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know, adhere to and support the agreed policies and guidelines of E-Act Blackley Academy and to support the effective implementation of the Academy Improvement Plan.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20" w:hanging="355"/>
        <w:rPr>
          <w:rFonts w:ascii="Arial" w:hAnsi="Arial" w:cs="Arial"/>
        </w:rPr>
      </w:pPr>
      <w:r>
        <w:rPr>
          <w:rFonts w:ascii="Arial" w:hAnsi="Arial" w:cs="Arial"/>
        </w:rPr>
        <w:t xml:space="preserve">To maintain an attractive, well displayed, well resourced, carefully organised and effective learning environment in the classroom and shared areas.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line manage and ensure the effective deployment of support staff attached to the class for whom the teacher has responsibility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30F8">
          <w:pgSz w:w="11900" w:h="16838"/>
          <w:pgMar w:top="1440" w:right="1780" w:bottom="1440" w:left="1800" w:header="720" w:footer="720" w:gutter="0"/>
          <w:cols w:space="720" w:equalWidth="0">
            <w:col w:w="8320"/>
          </w:cols>
          <w:noEndnote/>
        </w:sect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 wp14:anchorId="655843E0" wp14:editId="0630D579">
            <wp:simplePos x="0" y="0"/>
            <wp:positionH relativeFrom="page">
              <wp:posOffset>171450</wp:posOffset>
            </wp:positionH>
            <wp:positionV relativeFrom="page">
              <wp:posOffset>146050</wp:posOffset>
            </wp:positionV>
            <wp:extent cx="1600200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 wp14:anchorId="1A7A486B" wp14:editId="6038F2F5">
            <wp:simplePos x="0" y="0"/>
            <wp:positionH relativeFrom="page">
              <wp:posOffset>5543550</wp:posOffset>
            </wp:positionH>
            <wp:positionV relativeFrom="page">
              <wp:posOffset>290195</wp:posOffset>
            </wp:positionV>
            <wp:extent cx="160020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 specification and selection criteria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960"/>
        <w:gridCol w:w="2160"/>
        <w:gridCol w:w="30"/>
      </w:tblGrid>
      <w:tr w:rsidR="00A030F8" w:rsidTr="006F5C8D">
        <w:trPr>
          <w:trHeight w:val="27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Attributes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67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Qualified Teacher Status, Evidence of recent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degree 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training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professional development.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relevant area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33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Current experience of teaching in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Skills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primary school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48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working knowledge of strategies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techniques for raising standards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8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thorough working knowledge of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curriculum area and National Curriculum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</w:t>
            </w: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 subject specialism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Professional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Active involvement in recent and relevant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Development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INSET/training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57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analysis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Ability to analyse, interpret and act on data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Experience of target setting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Improving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An in depth knowledge of the range 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teaching and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teaching and learning strategies that most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learning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effectively contribute towards raising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achievement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proven track record of promoting good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behaviour and developing self-esteem in 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children in a diverse and inclusive classroom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the ability to implement these strategies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effectively and consistently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Recent and relevant experience of improving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outcomes for primary aged children in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mainstream school setting with an excellent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working understanding of the National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Curriculum / Development matters.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Working with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Ability to work effectively in multi-disciplinary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People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teams to share knowledge at an appropriate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19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level to a range of audiences, including senior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management.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Knowledge of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An in-depth understanding of statutory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requirements, assessment practices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wider reading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recent developments in state primary provision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47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Key skills, qualities and attributes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High expectations and a commitment 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raising standards of attainment, including for</w:t>
            </w:r>
            <w:r w:rsidRPr="00784797">
              <w:rPr>
                <w:rFonts w:ascii="Times New Roman" w:hAnsi="Times New Roman" w:cs="Times New Roman"/>
              </w:rPr>
              <w:t xml:space="preserve"> children from socially disadvantaged areas</w:t>
            </w:r>
          </w:p>
          <w:tbl>
            <w:tblPr>
              <w:tblW w:w="99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2"/>
              <w:gridCol w:w="8808"/>
            </w:tblGrid>
            <w:tr w:rsidR="00A030F8" w:rsidTr="006F5C8D">
              <w:trPr>
                <w:trHeight w:val="285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Commitment to equal opportunities and equal</w:t>
                  </w:r>
                </w:p>
              </w:tc>
            </w:tr>
            <w:tr w:rsidR="00A030F8" w:rsidTr="006F5C8D">
              <w:trPr>
                <w:trHeight w:val="257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value for students and colleagues</w:t>
                  </w:r>
                </w:p>
              </w:tc>
            </w:tr>
            <w:tr w:rsidR="00A030F8" w:rsidTr="006F5C8D">
              <w:trPr>
                <w:trHeight w:val="280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Resilient, cheerful under pressure</w:t>
                  </w:r>
                </w:p>
              </w:tc>
            </w:tr>
            <w:tr w:rsidR="00A030F8" w:rsidTr="006F5C8D">
              <w:trPr>
                <w:trHeight w:val="26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Innovative self-starter</w:t>
                  </w:r>
                </w:p>
              </w:tc>
            </w:tr>
            <w:tr w:rsidR="00A030F8" w:rsidTr="006F5C8D">
              <w:trPr>
                <w:trHeight w:val="26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Good organisational skills</w:t>
                  </w:r>
                </w:p>
              </w:tc>
            </w:tr>
            <w:tr w:rsidR="00A030F8" w:rsidTr="006F5C8D">
              <w:trPr>
                <w:trHeight w:val="26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Adaptability to changing circumstances and</w:t>
                  </w:r>
                </w:p>
              </w:tc>
            </w:tr>
            <w:tr w:rsidR="00A030F8" w:rsidTr="006F5C8D">
              <w:trPr>
                <w:trHeight w:val="257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ideas</w:t>
                  </w:r>
                </w:p>
              </w:tc>
            </w:tr>
            <w:tr w:rsidR="00A030F8" w:rsidTr="006F5C8D">
              <w:trPr>
                <w:trHeight w:val="285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Able to set high standards in actions</w:t>
                  </w:r>
                </w:p>
              </w:tc>
            </w:tr>
            <w:tr w:rsidR="00A030F8" w:rsidTr="006F5C8D">
              <w:trPr>
                <w:trHeight w:val="25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5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Able to work independently</w:t>
                  </w:r>
                </w:p>
              </w:tc>
            </w:tr>
          </w:tbl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34085" w:rsidRPr="00E55F30" w:rsidRDefault="00784797" w:rsidP="00E55F3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2D9879F" wp14:editId="2E34C09F">
            <wp:simplePos x="0" y="0"/>
            <wp:positionH relativeFrom="page">
              <wp:posOffset>5575935</wp:posOffset>
            </wp:positionH>
            <wp:positionV relativeFrom="page">
              <wp:posOffset>455295</wp:posOffset>
            </wp:positionV>
            <wp:extent cx="843280" cy="581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512E9AA2" wp14:editId="03EF1AC9">
            <wp:simplePos x="0" y="0"/>
            <wp:positionH relativeFrom="column">
              <wp:posOffset>4587240</wp:posOffset>
            </wp:positionH>
            <wp:positionV relativeFrom="paragraph">
              <wp:posOffset>6344285</wp:posOffset>
            </wp:positionV>
            <wp:extent cx="1989455" cy="1641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085" w:rsidRPr="00E55F30">
      <w:pgSz w:w="11900" w:h="16838"/>
      <w:pgMar w:top="1440" w:right="980" w:bottom="1440" w:left="100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FB"/>
    <w:rsid w:val="000561FB"/>
    <w:rsid w:val="001013E1"/>
    <w:rsid w:val="00434085"/>
    <w:rsid w:val="00784797"/>
    <w:rsid w:val="009D12FD"/>
    <w:rsid w:val="009E5E92"/>
    <w:rsid w:val="00A030F8"/>
    <w:rsid w:val="00A65763"/>
    <w:rsid w:val="00C549A4"/>
    <w:rsid w:val="00D643FF"/>
    <w:rsid w:val="00D97119"/>
    <w:rsid w:val="00DE5654"/>
    <w:rsid w:val="00E55F30"/>
    <w:rsid w:val="00F9281B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30A31"/>
  <w14:defaultImageDpi w14:val="0"/>
  <w15:docId w15:val="{77D4B10A-9E12-40FE-83DD-B4BAA31D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4643FDA3</Template>
  <TotalTime>4</TotalTime>
  <Pages>3</Pages>
  <Words>499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KRoughley</dc:creator>
  <cp:lastModifiedBy>J Hammond</cp:lastModifiedBy>
  <cp:revision>3</cp:revision>
  <dcterms:created xsi:type="dcterms:W3CDTF">2018-05-09T09:36:00Z</dcterms:created>
  <dcterms:modified xsi:type="dcterms:W3CDTF">2018-05-09T09:39:00Z</dcterms:modified>
</cp:coreProperties>
</file>