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7C" w:rsidRDefault="002B4BDB">
      <w:pPr>
        <w:pStyle w:val="Title"/>
        <w:pBdr>
          <w:bottom w:val="single" w:sz="8" w:space="7" w:color="4F81BD" w:themeColor="accent1"/>
        </w:pBdr>
        <w:rPr>
          <w:color w:val="1F497D" w:themeColor="text2"/>
        </w:rPr>
      </w:pPr>
      <w:r>
        <w:rPr>
          <w:color w:val="1F497D" w:themeColor="text2"/>
        </w:rPr>
        <w:t>Job Description</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p>
    <w:p w:rsidR="0091447C" w:rsidRPr="0038127D" w:rsidRDefault="00392DD7">
      <w:pPr>
        <w:spacing w:after="0" w:line="240" w:lineRule="auto"/>
        <w:jc w:val="both"/>
        <w:rPr>
          <w:rFonts w:cs="Arial"/>
        </w:rPr>
      </w:pPr>
      <w:r w:rsidRPr="00E833BD">
        <w:rPr>
          <w:b/>
          <w:color w:val="244061" w:themeColor="accent1" w:themeShade="80"/>
        </w:rPr>
        <w:t>Job</w:t>
      </w:r>
      <w:r w:rsidRPr="0038127D">
        <w:rPr>
          <w:b/>
          <w:color w:val="1F497D" w:themeColor="text2"/>
        </w:rPr>
        <w:t xml:space="preserve"> Title:</w:t>
      </w:r>
      <w:r w:rsidRPr="0038127D">
        <w:rPr>
          <w:rFonts w:cs="Arial"/>
          <w:b/>
        </w:rPr>
        <w:tab/>
      </w:r>
      <w:r w:rsidRPr="0038127D">
        <w:rPr>
          <w:rFonts w:cs="Arial"/>
          <w:b/>
        </w:rPr>
        <w:tab/>
      </w:r>
      <w:r w:rsidR="005A5D2C">
        <w:rPr>
          <w:rFonts w:cs="Arial"/>
          <w:b/>
        </w:rPr>
        <w:t>KS2</w:t>
      </w:r>
      <w:r w:rsidR="004C3075">
        <w:rPr>
          <w:rFonts w:cs="Arial"/>
          <w:b/>
        </w:rPr>
        <w:t xml:space="preserve"> Teacher</w:t>
      </w:r>
      <w:r w:rsidR="004C343A">
        <w:rPr>
          <w:rFonts w:cs="Arial"/>
          <w:b/>
        </w:rPr>
        <w:t xml:space="preserve">: </w:t>
      </w:r>
      <w:r w:rsidR="0023724B">
        <w:rPr>
          <w:rFonts w:cs="Arial"/>
          <w:b/>
        </w:rPr>
        <w:t>Maths</w:t>
      </w:r>
      <w:r w:rsidR="004C343A">
        <w:rPr>
          <w:rFonts w:cs="Arial"/>
          <w:b/>
        </w:rPr>
        <w:t xml:space="preserve"> Maternity Cover</w:t>
      </w:r>
    </w:p>
    <w:p w:rsidR="0091447C" w:rsidRPr="0038127D" w:rsidRDefault="0091447C">
      <w:pPr>
        <w:spacing w:after="0" w:line="240" w:lineRule="auto"/>
        <w:jc w:val="both"/>
        <w:rPr>
          <w:rFonts w:cs="Arial"/>
          <w:b/>
        </w:rPr>
      </w:pPr>
    </w:p>
    <w:p w:rsidR="0091447C" w:rsidRDefault="00392DD7">
      <w:pPr>
        <w:spacing w:after="0" w:line="240" w:lineRule="auto"/>
        <w:jc w:val="both"/>
        <w:rPr>
          <w:rFonts w:cs="Arial"/>
        </w:rPr>
      </w:pPr>
      <w:r w:rsidRPr="00E833BD">
        <w:rPr>
          <w:b/>
          <w:color w:val="244061" w:themeColor="accent1" w:themeShade="80"/>
        </w:rPr>
        <w:t>Name</w:t>
      </w:r>
      <w:proofErr w:type="gramStart"/>
      <w:r w:rsidRPr="0038127D">
        <w:rPr>
          <w:b/>
          <w:color w:val="1F497D" w:themeColor="text2"/>
        </w:rPr>
        <w:t>:</w:t>
      </w:r>
      <w:r w:rsidRPr="0038127D">
        <w:rPr>
          <w:rFonts w:cs="Arial"/>
          <w:b/>
        </w:rPr>
        <w:tab/>
      </w:r>
      <w:r w:rsidRPr="0038127D">
        <w:rPr>
          <w:rFonts w:cs="Arial"/>
          <w:b/>
        </w:rPr>
        <w:tab/>
      </w:r>
      <w:r w:rsidRPr="0038127D">
        <w:rPr>
          <w:rFonts w:cs="Arial"/>
          <w:b/>
        </w:rPr>
        <w:tab/>
      </w:r>
      <w:r w:rsidRPr="0038127D">
        <w:rPr>
          <w:rFonts w:cs="Arial"/>
        </w:rPr>
        <w:t>…………………………………………..</w:t>
      </w:r>
      <w:proofErr w:type="gramEnd"/>
    </w:p>
    <w:p w:rsidR="00E833BD" w:rsidRDefault="00E833BD">
      <w:pPr>
        <w:spacing w:after="0" w:line="240" w:lineRule="auto"/>
        <w:jc w:val="both"/>
        <w:rPr>
          <w:rFonts w:cs="Arial"/>
        </w:rPr>
      </w:pPr>
    </w:p>
    <w:p w:rsidR="00E833BD" w:rsidRPr="0038127D" w:rsidRDefault="00E833BD">
      <w:pPr>
        <w:spacing w:after="0" w:line="240" w:lineRule="auto"/>
        <w:jc w:val="both"/>
        <w:rPr>
          <w:rFonts w:cs="Arial"/>
        </w:rPr>
      </w:pPr>
      <w:r w:rsidRPr="00E833BD">
        <w:rPr>
          <w:rFonts w:cs="Arial"/>
          <w:b/>
          <w:color w:val="244061" w:themeColor="accent1" w:themeShade="80"/>
        </w:rPr>
        <w:t>School:</w:t>
      </w:r>
      <w:r w:rsidRPr="00E833BD">
        <w:rPr>
          <w:rFonts w:cs="Arial"/>
          <w:b/>
          <w:color w:val="244061" w:themeColor="accent1" w:themeShade="80"/>
        </w:rPr>
        <w:tab/>
      </w:r>
      <w:r>
        <w:rPr>
          <w:rFonts w:cs="Arial"/>
        </w:rPr>
        <w:tab/>
      </w:r>
      <w:r>
        <w:rPr>
          <w:rFonts w:cs="Arial"/>
        </w:rPr>
        <w:tab/>
        <w:t>Salcombe Preparatory School</w:t>
      </w:r>
    </w:p>
    <w:p w:rsidR="0091447C" w:rsidRDefault="0091447C">
      <w:pPr>
        <w:spacing w:after="0" w:line="240" w:lineRule="auto"/>
        <w:jc w:val="both"/>
        <w:rPr>
          <w:rFonts w:cs="Arial"/>
          <w:b/>
        </w:rPr>
      </w:pPr>
    </w:p>
    <w:p w:rsidR="0091447C" w:rsidRDefault="00392DD7">
      <w:pPr>
        <w:rPr>
          <w:rFonts w:cs="Arial"/>
          <w:b/>
          <w:color w:val="1F497D" w:themeColor="text2"/>
          <w:sz w:val="28"/>
          <w:lang w:val="en-AU"/>
        </w:rPr>
      </w:pPr>
      <w:r>
        <w:rPr>
          <w:rFonts w:cs="Arial"/>
          <w:b/>
          <w:color w:val="1F497D" w:themeColor="text2"/>
          <w:sz w:val="28"/>
          <w:lang w:val="en-AU"/>
        </w:rPr>
        <w:t xml:space="preserve">Role Outline </w:t>
      </w:r>
    </w:p>
    <w:p w:rsidR="00490956" w:rsidRPr="004C3075" w:rsidRDefault="00490956" w:rsidP="00490956">
      <w:pPr>
        <w:jc w:val="both"/>
        <w:rPr>
          <w:rFonts w:cs="Arial"/>
          <w:b/>
        </w:rPr>
      </w:pPr>
      <w:r w:rsidRPr="004C3075">
        <w:rPr>
          <w:rFonts w:cs="Arial"/>
          <w:b/>
        </w:rPr>
        <w:t>Key Purpose of the Job</w:t>
      </w:r>
    </w:p>
    <w:p w:rsidR="00490956" w:rsidRPr="004C3075" w:rsidRDefault="00490956" w:rsidP="00490956">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 each teacher is expected to support the policies and aims of the School and of Cognita, our governing body.</w:t>
      </w:r>
      <w:bookmarkStart w:id="0" w:name="_GoBack"/>
      <w:bookmarkEnd w:id="0"/>
    </w:p>
    <w:p w:rsidR="00490956" w:rsidRPr="004C3075" w:rsidRDefault="00490956" w:rsidP="00490956">
      <w:pPr>
        <w:spacing w:after="0" w:line="240" w:lineRule="auto"/>
      </w:pPr>
    </w:p>
    <w:p w:rsidR="00E33ABA" w:rsidRPr="004C3075" w:rsidRDefault="00490956" w:rsidP="00E33ABA">
      <w:pPr>
        <w:spacing w:after="0"/>
        <w:jc w:val="both"/>
        <w:rPr>
          <w:rFonts w:cs="Arial"/>
          <w:b/>
        </w:rPr>
      </w:pPr>
      <w:r w:rsidRPr="004C3075">
        <w:rPr>
          <w:rFonts w:cs="Arial"/>
          <w:b/>
        </w:rPr>
        <w:t>Key Accountabilities</w:t>
      </w: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p>
    <w:p w:rsidR="004C3075" w:rsidRPr="004C3075" w:rsidRDefault="004C3075" w:rsidP="004C3075">
      <w:pPr>
        <w:widowControl w:val="0"/>
        <w:numPr>
          <w:ilvl w:val="0"/>
          <w:numId w:val="24"/>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education through courses and lessons.</w:t>
      </w:r>
    </w:p>
    <w:p w:rsidR="004C3075" w:rsidRPr="004C3075" w:rsidRDefault="004C3075" w:rsidP="004C3075">
      <w:pPr>
        <w:widowControl w:val="0"/>
        <w:numPr>
          <w:ilvl w:val="0"/>
          <w:numId w:val="24"/>
        </w:numPr>
        <w:overflowPunct w:val="0"/>
        <w:autoSpaceDE w:val="0"/>
        <w:autoSpaceDN w:val="0"/>
        <w:adjustRightInd w:val="0"/>
        <w:spacing w:after="0" w:line="240" w:lineRule="auto"/>
        <w:jc w:val="both"/>
        <w:textAlignment w:val="baseline"/>
        <w:rPr>
          <w:rFonts w:cs="Arial"/>
        </w:rPr>
      </w:pPr>
      <w:r w:rsidRPr="004C3075">
        <w:rPr>
          <w:rFonts w:cs="Arial"/>
        </w:rPr>
        <w:t>Teaching the pupils assigned; setting and marking work (including examinations) outside of class teaching time.</w:t>
      </w:r>
    </w:p>
    <w:p w:rsidR="004C3075" w:rsidRDefault="004C3075" w:rsidP="004C3075">
      <w:pPr>
        <w:widowControl w:val="0"/>
        <w:numPr>
          <w:ilvl w:val="0"/>
          <w:numId w:val="24"/>
        </w:numPr>
        <w:overflowPunct w:val="0"/>
        <w:autoSpaceDE w:val="0"/>
        <w:autoSpaceDN w:val="0"/>
        <w:adjustRightInd w:val="0"/>
        <w:spacing w:after="0" w:line="240" w:lineRule="auto"/>
        <w:jc w:val="both"/>
        <w:textAlignment w:val="baseline"/>
        <w:rPr>
          <w:rFonts w:cs="Arial"/>
        </w:rPr>
      </w:pPr>
      <w:r w:rsidRPr="004C3075">
        <w:rPr>
          <w:rFonts w:cs="Arial"/>
        </w:rPr>
        <w:t>Assessing, recording, tracking, reviewing and reporting on the development, progress and attainment of pupils whilst ensuring that future lesson plans take into account and reflect constant review of each pupil’s progress.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Other Activities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Promoting the general progress/wellbeing of any individual group of pupils assigned to you.</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Providing guidance and advice to pupils on educational and social matters.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Making records and reports on the personal and social needs of the pupils.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Communicating and consulting with the parents of pupils.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Communicating and co-operating with persons or bodies outside the School.</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Attending all staff meetings including Inset days.</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Participating in meetings arranged for any of the purposes described above.</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Accompanying pupils on trips away from the School.</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Maintaining and monitoring display work in appropriate areas of the School.</w:t>
      </w:r>
    </w:p>
    <w:p w:rsidR="004C3075" w:rsidRP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Duties on the playground, front door as well as breaks and lunch time.</w:t>
      </w:r>
    </w:p>
    <w:p w:rsidR="004C3075" w:rsidRDefault="004C3075" w:rsidP="004C3075">
      <w:pPr>
        <w:widowControl w:val="0"/>
        <w:numPr>
          <w:ilvl w:val="0"/>
          <w:numId w:val="25"/>
        </w:numPr>
        <w:overflowPunct w:val="0"/>
        <w:autoSpaceDE w:val="0"/>
        <w:autoSpaceDN w:val="0"/>
        <w:adjustRightInd w:val="0"/>
        <w:spacing w:after="0" w:line="240" w:lineRule="auto"/>
        <w:jc w:val="both"/>
        <w:textAlignment w:val="baseline"/>
        <w:rPr>
          <w:rFonts w:cs="Arial"/>
        </w:rPr>
      </w:pPr>
      <w:r w:rsidRPr="004C3075">
        <w:rPr>
          <w:rFonts w:cs="Arial"/>
        </w:rPr>
        <w:t>Promoting the ethos of the school at all times.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spacing w:after="0"/>
        <w:rPr>
          <w:rFonts w:cs="Arial"/>
          <w:b/>
          <w:bCs/>
        </w:rPr>
      </w:pPr>
      <w:r w:rsidRPr="004C3075">
        <w:rPr>
          <w:rFonts w:cs="Arial"/>
          <w:b/>
          <w:bCs/>
        </w:rPr>
        <w:t>Assessments a</w:t>
      </w:r>
      <w:r>
        <w:rPr>
          <w:rFonts w:cs="Arial"/>
          <w:b/>
          <w:bCs/>
        </w:rPr>
        <w:t>nd Re</w:t>
      </w:r>
      <w:r w:rsidRPr="004C3075">
        <w:rPr>
          <w:rFonts w:cs="Arial"/>
          <w:b/>
          <w:bCs/>
        </w:rPr>
        <w:t>ports</w:t>
      </w:r>
    </w:p>
    <w:p w:rsidR="004C3075" w:rsidRP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Providing/contributing oral and/or written assessments, reports and references relating to individual/groups of pupils.</w:t>
      </w:r>
    </w:p>
    <w:p w:rsid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Providing reports as requested by the Head, senior managers and/or HODs.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Appraisal</w:t>
      </w:r>
    </w:p>
    <w:p w:rsidR="004C3075" w:rsidRP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Participating effectively and efficiently in Performance Management, including teacher appraisal.</w:t>
      </w:r>
    </w:p>
    <w:p w:rsidR="004C3075" w:rsidRPr="004C3075" w:rsidRDefault="004C3075" w:rsidP="004C3075">
      <w:pPr>
        <w:widowControl w:val="0"/>
        <w:overflowPunct w:val="0"/>
        <w:autoSpaceDE w:val="0"/>
        <w:autoSpaceDN w:val="0"/>
        <w:adjustRightInd w:val="0"/>
        <w:jc w:val="both"/>
        <w:textAlignment w:val="baseline"/>
        <w:rPr>
          <w:rFonts w:cs="Arial"/>
        </w:rPr>
      </w:pPr>
    </w:p>
    <w:p w:rsidR="004C3075" w:rsidRPr="004C3075" w:rsidRDefault="004C3075" w:rsidP="004C3075">
      <w:pPr>
        <w:widowControl w:val="0"/>
        <w:overflowPunct w:val="0"/>
        <w:autoSpaceDE w:val="0"/>
        <w:autoSpaceDN w:val="0"/>
        <w:adjustRightInd w:val="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4C3075" w:rsidRP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Reviewing from time-to-time your methods of teaching and programme of work.</w:t>
      </w:r>
    </w:p>
    <w:p w:rsidR="004C3075" w:rsidRDefault="004C3075" w:rsidP="004C3075">
      <w:pPr>
        <w:widowControl w:val="0"/>
        <w:numPr>
          <w:ilvl w:val="0"/>
          <w:numId w:val="26"/>
        </w:numPr>
        <w:overflowPunct w:val="0"/>
        <w:autoSpaceDE w:val="0"/>
        <w:autoSpaceDN w:val="0"/>
        <w:adjustRightInd w:val="0"/>
        <w:spacing w:after="0" w:line="240" w:lineRule="auto"/>
        <w:jc w:val="both"/>
        <w:textAlignment w:val="baseline"/>
        <w:rPr>
          <w:rFonts w:cs="Arial"/>
        </w:rPr>
      </w:pPr>
      <w:r w:rsidRPr="004C3075">
        <w:rPr>
          <w:rFonts w:cs="Arial"/>
        </w:rPr>
        <w:t>Participating in arrangements for your professional development.</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Educational Methods</w:t>
      </w:r>
    </w:p>
    <w:p w:rsidR="004C3075" w:rsidRPr="004C3075" w:rsidRDefault="004C3075" w:rsidP="004C3075">
      <w:pPr>
        <w:widowControl w:val="0"/>
        <w:numPr>
          <w:ilvl w:val="0"/>
          <w:numId w:val="27"/>
        </w:numPr>
        <w:overflowPunct w:val="0"/>
        <w:autoSpaceDE w:val="0"/>
        <w:autoSpaceDN w:val="0"/>
        <w:adjustRightInd w:val="0"/>
        <w:spacing w:after="0" w:line="240" w:lineRule="auto"/>
        <w:jc w:val="both"/>
        <w:textAlignment w:val="baseline"/>
        <w:rPr>
          <w:rFonts w:cs="Arial"/>
        </w:rPr>
      </w:pPr>
      <w:r w:rsidRPr="004C3075">
        <w:rPr>
          <w:rFonts w:cs="Arial"/>
        </w:rPr>
        <w:t>Advising and co-operating with the Headteacher and other Teachers on the preparation and development of courses of study, teaching materials, teaching programmes, methods of teaching and assessment of pastoral arrangements.</w:t>
      </w:r>
    </w:p>
    <w:p w:rsidR="004C3075" w:rsidRDefault="004C3075" w:rsidP="004C3075">
      <w:pPr>
        <w:widowControl w:val="0"/>
        <w:numPr>
          <w:ilvl w:val="0"/>
          <w:numId w:val="27"/>
        </w:numPr>
        <w:overflowPunct w:val="0"/>
        <w:autoSpaceDE w:val="0"/>
        <w:autoSpaceDN w:val="0"/>
        <w:adjustRightInd w:val="0"/>
        <w:spacing w:after="0" w:line="240" w:lineRule="auto"/>
        <w:jc w:val="both"/>
        <w:textAlignment w:val="baseline"/>
        <w:rPr>
          <w:rFonts w:cs="Arial"/>
        </w:rPr>
      </w:pPr>
      <w:r w:rsidRPr="004C3075">
        <w:rPr>
          <w:rFonts w:cs="Arial"/>
        </w:rPr>
        <w:t>Being aware of developments in ICT and how they may be integrated into your subject.</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Pr>
          <w:rFonts w:cs="Arial"/>
          <w:b/>
          <w:bCs/>
        </w:rPr>
        <w:t>Discipline, Health a</w:t>
      </w:r>
      <w:r w:rsidRPr="004C3075">
        <w:rPr>
          <w:rFonts w:cs="Arial"/>
          <w:b/>
          <w:bCs/>
        </w:rPr>
        <w:t>nd Safety</w:t>
      </w:r>
    </w:p>
    <w:p w:rsidR="004C3075" w:rsidRDefault="004C3075" w:rsidP="004C3075">
      <w:pPr>
        <w:widowControl w:val="0"/>
        <w:numPr>
          <w:ilvl w:val="0"/>
          <w:numId w:val="28"/>
        </w:numPr>
        <w:overflowPunct w:val="0"/>
        <w:autoSpaceDE w:val="0"/>
        <w:autoSpaceDN w:val="0"/>
        <w:adjustRightInd w:val="0"/>
        <w:spacing w:after="0" w:line="240" w:lineRule="auto"/>
        <w:jc w:val="both"/>
        <w:textAlignment w:val="baseline"/>
        <w:rPr>
          <w:rFonts w:cs="Arial"/>
        </w:rPr>
      </w:pPr>
      <w:r w:rsidRPr="004C3075">
        <w:rPr>
          <w:rFonts w:cs="Arial"/>
        </w:rPr>
        <w:t>Maintaining good order and discipline among the pupils and safeguarding their Health and Safety both when they are on the School premises and when they are engaged in authorised School activities elsewhere.</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Staff Meetings</w:t>
      </w:r>
    </w:p>
    <w:p w:rsidR="004C3075" w:rsidRPr="004C3075" w:rsidRDefault="004C3075" w:rsidP="004C3075">
      <w:pPr>
        <w:widowControl w:val="0"/>
        <w:numPr>
          <w:ilvl w:val="0"/>
          <w:numId w:val="28"/>
        </w:numPr>
        <w:overflowPunct w:val="0"/>
        <w:autoSpaceDE w:val="0"/>
        <w:autoSpaceDN w:val="0"/>
        <w:adjustRightInd w:val="0"/>
        <w:spacing w:after="0" w:line="240" w:lineRule="auto"/>
        <w:jc w:val="both"/>
        <w:textAlignment w:val="baseline"/>
        <w:rPr>
          <w:rFonts w:cs="Arial"/>
        </w:rPr>
      </w:pPr>
      <w:r w:rsidRPr="004C3075">
        <w:rPr>
          <w:rFonts w:cs="Arial"/>
        </w:rPr>
        <w:t>Attending and participating in meetings at the School which relate to the curriculum for the School or the administration or organisation of the School, including pastoral arrangements.</w:t>
      </w:r>
    </w:p>
    <w:p w:rsidR="004C3075" w:rsidRDefault="004C3075" w:rsidP="004C3075">
      <w:pPr>
        <w:widowControl w:val="0"/>
        <w:numPr>
          <w:ilvl w:val="0"/>
          <w:numId w:val="28"/>
        </w:numPr>
        <w:overflowPunct w:val="0"/>
        <w:autoSpaceDE w:val="0"/>
        <w:autoSpaceDN w:val="0"/>
        <w:adjustRightInd w:val="0"/>
        <w:spacing w:after="0" w:line="240" w:lineRule="auto"/>
        <w:jc w:val="both"/>
        <w:textAlignment w:val="baseline"/>
        <w:rPr>
          <w:rFonts w:cs="Arial"/>
        </w:rPr>
      </w:pPr>
      <w:r w:rsidRPr="004C3075">
        <w:rPr>
          <w:rFonts w:cs="Arial"/>
        </w:rPr>
        <w:t>Working with other members of staff as necessary at the end of the academic year to ensure a smooth transition for pupils and teaching staff into the next year, including liaising with Teachers and staff from other Schools within the Group.</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Public Examinations</w:t>
      </w:r>
    </w:p>
    <w:p w:rsidR="004C3075" w:rsidRDefault="004C3075" w:rsidP="004C3075">
      <w:pPr>
        <w:widowControl w:val="0"/>
        <w:numPr>
          <w:ilvl w:val="0"/>
          <w:numId w:val="29"/>
        </w:numPr>
        <w:overflowPunct w:val="0"/>
        <w:autoSpaceDE w:val="0"/>
        <w:autoSpaceDN w:val="0"/>
        <w:adjustRightInd w:val="0"/>
        <w:spacing w:after="0" w:line="240" w:lineRule="auto"/>
        <w:jc w:val="both"/>
        <w:textAlignment w:val="baseline"/>
        <w:rPr>
          <w:rFonts w:cs="Arial"/>
        </w:rPr>
      </w:pPr>
      <w:r w:rsidRPr="004C3075">
        <w:rPr>
          <w:rFonts w:cs="Arial"/>
        </w:rPr>
        <w:t>Participating in arrangements for preparing pupils for and supervising them during public examinations and providing assessments.</w:t>
      </w:r>
    </w:p>
    <w:p w:rsidR="004C3075" w:rsidRPr="004C3075" w:rsidRDefault="004C3075" w:rsidP="004C3075">
      <w:pPr>
        <w:widowControl w:val="0"/>
        <w:overflowPunct w:val="0"/>
        <w:autoSpaceDE w:val="0"/>
        <w:autoSpaceDN w:val="0"/>
        <w:adjustRightInd w:val="0"/>
        <w:spacing w:after="0" w:line="240" w:lineRule="auto"/>
        <w:ind w:left="720"/>
        <w:jc w:val="both"/>
        <w:textAlignment w:val="baseline"/>
        <w:rPr>
          <w:rFonts w:cs="Arial"/>
        </w:rPr>
      </w:pPr>
    </w:p>
    <w:p w:rsidR="004C3075" w:rsidRPr="004C3075" w:rsidRDefault="004C3075" w:rsidP="004C3075">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p>
    <w:p w:rsidR="004C3075" w:rsidRPr="004C3075" w:rsidRDefault="004C3075" w:rsidP="004C3075">
      <w:pPr>
        <w:widowControl w:val="0"/>
        <w:numPr>
          <w:ilvl w:val="0"/>
          <w:numId w:val="29"/>
        </w:numPr>
        <w:overflowPunct w:val="0"/>
        <w:autoSpaceDE w:val="0"/>
        <w:autoSpaceDN w:val="0"/>
        <w:adjustRightInd w:val="0"/>
        <w:spacing w:after="0" w:line="240" w:lineRule="auto"/>
        <w:jc w:val="both"/>
        <w:textAlignment w:val="baseline"/>
        <w:rPr>
          <w:rFonts w:cs="Arial"/>
        </w:rPr>
      </w:pPr>
      <w:r w:rsidRPr="004C3075">
        <w:rPr>
          <w:rFonts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4C3075" w:rsidRPr="004C3075" w:rsidRDefault="004C3075" w:rsidP="004C3075">
      <w:pPr>
        <w:widowControl w:val="0"/>
        <w:numPr>
          <w:ilvl w:val="0"/>
          <w:numId w:val="29"/>
        </w:numPr>
        <w:overflowPunct w:val="0"/>
        <w:autoSpaceDE w:val="0"/>
        <w:autoSpaceDN w:val="0"/>
        <w:adjustRightInd w:val="0"/>
        <w:spacing w:after="0" w:line="240" w:lineRule="auto"/>
        <w:jc w:val="both"/>
        <w:textAlignment w:val="baseline"/>
        <w:rPr>
          <w:rFonts w:cs="Arial"/>
        </w:rPr>
      </w:pPr>
      <w:r w:rsidRPr="004C3075">
        <w:rPr>
          <w:rFonts w:cs="Arial"/>
        </w:rPr>
        <w:t>Attending assemblies, registering the attendance of pupils and supervising them, whether these duties are to be performed before, during or after School sessions.</w:t>
      </w: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ind w:left="360"/>
        <w:jc w:val="both"/>
        <w:textAlignment w:val="baseline"/>
        <w:rPr>
          <w:rFonts w:cs="Arial"/>
        </w:rPr>
      </w:pPr>
    </w:p>
    <w:p w:rsidR="004C3075" w:rsidRPr="004C3075" w:rsidRDefault="004C3075" w:rsidP="004C3075">
      <w:pPr>
        <w:widowControl w:val="0"/>
        <w:overflowPunct w:val="0"/>
        <w:autoSpaceDE w:val="0"/>
        <w:autoSpaceDN w:val="0"/>
        <w:adjustRightInd w:val="0"/>
        <w:jc w:val="both"/>
        <w:textAlignment w:val="baseline"/>
        <w:rPr>
          <w:rFonts w:cs="Arial"/>
        </w:rPr>
      </w:pPr>
      <w:r w:rsidRPr="004C3075">
        <w:rPr>
          <w:rFonts w:cs="Arial"/>
        </w:rPr>
        <w:t xml:space="preserve"> </w:t>
      </w:r>
    </w:p>
    <w:p w:rsidR="004C3075" w:rsidRPr="004C3075" w:rsidRDefault="004C3075" w:rsidP="004C3075"/>
    <w:p w:rsidR="00E33ABA" w:rsidRPr="004C3075" w:rsidRDefault="00E33ABA" w:rsidP="00E33ABA">
      <w:pPr>
        <w:widowControl w:val="0"/>
        <w:overflowPunct w:val="0"/>
        <w:autoSpaceDE w:val="0"/>
        <w:autoSpaceDN w:val="0"/>
        <w:adjustRightInd w:val="0"/>
        <w:spacing w:after="0" w:line="240" w:lineRule="auto"/>
        <w:ind w:left="720"/>
        <w:jc w:val="both"/>
        <w:textAlignment w:val="baseline"/>
        <w:rPr>
          <w:rFonts w:cs="Arial"/>
        </w:rPr>
      </w:pPr>
    </w:p>
    <w:p w:rsidR="00E33ABA" w:rsidRPr="004C3075" w:rsidRDefault="00E33ABA" w:rsidP="00E33ABA">
      <w:pPr>
        <w:widowControl w:val="0"/>
        <w:overflowPunct w:val="0"/>
        <w:autoSpaceDE w:val="0"/>
        <w:autoSpaceDN w:val="0"/>
        <w:adjustRightInd w:val="0"/>
        <w:spacing w:after="0" w:line="240" w:lineRule="auto"/>
        <w:ind w:left="720"/>
        <w:jc w:val="both"/>
        <w:textAlignment w:val="baseline"/>
        <w:rPr>
          <w:rFonts w:cs="Arial"/>
        </w:rPr>
      </w:pPr>
    </w:p>
    <w:p w:rsidR="00E33ABA" w:rsidRPr="004C3075" w:rsidRDefault="00E33ABA" w:rsidP="00E33ABA">
      <w:pPr>
        <w:widowControl w:val="0"/>
        <w:overflowPunct w:val="0"/>
        <w:autoSpaceDE w:val="0"/>
        <w:autoSpaceDN w:val="0"/>
        <w:adjustRightInd w:val="0"/>
        <w:spacing w:after="0" w:line="240" w:lineRule="auto"/>
        <w:ind w:left="720"/>
        <w:jc w:val="both"/>
        <w:textAlignment w:val="baseline"/>
        <w:rPr>
          <w:rFonts w:cs="Arial"/>
        </w:rPr>
      </w:pPr>
    </w:p>
    <w:p w:rsidR="00E33ABA" w:rsidRPr="004C3075" w:rsidRDefault="00E33ABA" w:rsidP="00E33ABA">
      <w:pPr>
        <w:widowControl w:val="0"/>
        <w:overflowPunct w:val="0"/>
        <w:autoSpaceDE w:val="0"/>
        <w:autoSpaceDN w:val="0"/>
        <w:adjustRightInd w:val="0"/>
        <w:spacing w:after="0" w:line="240" w:lineRule="auto"/>
        <w:ind w:left="720"/>
        <w:jc w:val="both"/>
        <w:textAlignment w:val="baseline"/>
        <w:rPr>
          <w:rFonts w:cs="Arial"/>
        </w:rPr>
      </w:pPr>
    </w:p>
    <w:p w:rsidR="00490956" w:rsidRPr="004C3075" w:rsidRDefault="00490956" w:rsidP="00E33ABA">
      <w:pPr>
        <w:spacing w:after="0" w:line="240" w:lineRule="auto"/>
        <w:rPr>
          <w:b/>
        </w:rPr>
      </w:pPr>
      <w:r w:rsidRPr="004C3075">
        <w:rPr>
          <w:b/>
        </w:rPr>
        <w:t>Safeguarding:</w:t>
      </w:r>
    </w:p>
    <w:p w:rsidR="00490956" w:rsidRPr="004C3075" w:rsidRDefault="00490956" w:rsidP="00E33ABA">
      <w:pPr>
        <w:pStyle w:val="ListParagraph"/>
        <w:numPr>
          <w:ilvl w:val="0"/>
          <w:numId w:val="23"/>
        </w:numPr>
        <w:spacing w:after="0"/>
      </w:pPr>
      <w:r w:rsidRPr="004C3075">
        <w:t>The job holder’s responsibility for promoting and safeguarding the welfare of children and young person’s for whom s/he is responsible, or with whom s/he comes in to contact will be to adhere to and ensure compliance with the relevant Cognita Education Safeguarding Policy (including Child Protection Procedures) at all times. If in the course of carrying out the duties of the role, the job holder identifies any instance that the child is suffering or likely to suffer significant harm either at school or at home s/he must report any concerns to the School’s Child Protection Officer or to the Head or indeed to the Regional CEO so that a referral can be made accordingly to the relevant third party services.</w:t>
      </w:r>
    </w:p>
    <w:p w:rsidR="00490956" w:rsidRPr="004C3075" w:rsidRDefault="00490956" w:rsidP="00490956">
      <w:pPr>
        <w:pStyle w:val="ListParagraph"/>
        <w:ind w:left="360"/>
        <w:rPr>
          <w:b/>
          <w:i/>
        </w:rPr>
      </w:pPr>
    </w:p>
    <w:p w:rsidR="00E4361F" w:rsidRPr="00E833BD" w:rsidRDefault="00E4361F"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(Post holder)</w:t>
      </w:r>
    </w:p>
    <w:p w:rsidR="00392DD7" w:rsidRPr="00B408B3" w:rsidRDefault="00392DD7"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(Head)</w:t>
      </w:r>
    </w:p>
    <w:p w:rsidR="00392DD7" w:rsidRDefault="00392DD7"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Date ………………………………………………………………………..</w:t>
      </w:r>
    </w:p>
    <w:p w:rsidR="00392DD7" w:rsidRDefault="00392DD7">
      <w:pPr>
        <w:rPr>
          <w:rFonts w:cs="Arial"/>
          <w:b/>
          <w:color w:val="1F497D" w:themeColor="text2"/>
          <w:sz w:val="28"/>
          <w:lang w:val="en-AU"/>
        </w:rPr>
      </w:pPr>
    </w:p>
    <w:p w:rsidR="0091447C" w:rsidRDefault="0091447C">
      <w:pPr>
        <w:rPr>
          <w:rFonts w:cs="Arial"/>
          <w:b/>
          <w:color w:val="1F497D" w:themeColor="text2"/>
          <w:sz w:val="28"/>
          <w:lang w:val="en-AU"/>
        </w:rPr>
      </w:pPr>
    </w:p>
    <w:p w:rsidR="0091447C" w:rsidRDefault="0091447C">
      <w:pPr>
        <w:spacing w:after="0" w:line="240" w:lineRule="auto"/>
        <w:rPr>
          <w:rFonts w:cs="Arial"/>
          <w:lang w:val="en-AU"/>
        </w:rPr>
      </w:pPr>
    </w:p>
    <w:p w:rsidR="0091447C" w:rsidRDefault="0091447C"/>
    <w:p w:rsidR="0091447C" w:rsidRDefault="00392DD7">
      <w:pPr>
        <w:tabs>
          <w:tab w:val="left" w:pos="1728"/>
        </w:tabs>
      </w:pPr>
      <w:r>
        <w:tab/>
      </w:r>
    </w:p>
    <w:p w:rsidR="0091447C" w:rsidRDefault="0091447C"/>
    <w:sectPr w:rsidR="0091447C" w:rsidSect="00BE03C6">
      <w:headerReference w:type="default" r:id="rId8"/>
      <w:footerReference w:type="default" r:id="rId9"/>
      <w:footerReference w:type="first" r:id="rId10"/>
      <w:pgSz w:w="11906" w:h="16838"/>
      <w:pgMar w:top="1134" w:right="1440" w:bottom="1134" w:left="1440" w:header="709" w:footer="443" w:gutter="0"/>
      <w:pgBorders w:display="firstPage" w:offsetFrom="page">
        <w:top w:val="single" w:sz="6" w:space="24" w:color="1F497D" w:themeColor="text2"/>
        <w:left w:val="single" w:sz="6" w:space="24" w:color="1F497D" w:themeColor="text2"/>
        <w:bottom w:val="single" w:sz="6" w:space="24" w:color="1F497D" w:themeColor="text2"/>
        <w:right w:val="single" w:sz="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93" w:rsidRDefault="00735893">
      <w:pPr>
        <w:spacing w:after="0" w:line="240" w:lineRule="auto"/>
      </w:pPr>
      <w:r>
        <w:separator/>
      </w:r>
    </w:p>
  </w:endnote>
  <w:endnote w:type="continuationSeparator" w:id="0">
    <w:p w:rsidR="00735893" w:rsidRDefault="0073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7C" w:rsidRDefault="00392DD7">
    <w:pPr>
      <w:pStyle w:val="Footer"/>
    </w:pPr>
    <w:r>
      <w:rPr>
        <w:noProof/>
      </w:rPr>
      <w:drawing>
        <wp:anchor distT="0" distB="0" distL="114300" distR="114300" simplePos="0" relativeHeight="251666432" behindDoc="0" locked="0" layoutInCell="1" allowOverlap="1">
          <wp:simplePos x="0" y="0"/>
          <wp:positionH relativeFrom="column">
            <wp:posOffset>-257175</wp:posOffset>
          </wp:positionH>
          <wp:positionV relativeFrom="paragraph">
            <wp:posOffset>187960</wp:posOffset>
          </wp:positionV>
          <wp:extent cx="1438275" cy="419100"/>
          <wp:effectExtent l="19050" t="0" r="9525" b="0"/>
          <wp:wrapNone/>
          <wp:docPr id="6"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1"/>
                  <a:stretch>
                    <a:fillRect/>
                  </a:stretch>
                </pic:blipFill>
                <pic:spPr>
                  <a:xfrm>
                    <a:off x="0" y="0"/>
                    <a:ext cx="1438275" cy="419100"/>
                  </a:xfrm>
                  <a:prstGeom prst="rect">
                    <a:avLst/>
                  </a:prstGeom>
                </pic:spPr>
              </pic:pic>
            </a:graphicData>
          </a:graphic>
        </wp:anchor>
      </w:drawing>
    </w:r>
  </w:p>
  <w:p w:rsidR="0091447C" w:rsidRDefault="0091447C">
    <w:pPr>
      <w:pStyle w:val="Footer"/>
    </w:pPr>
  </w:p>
  <w:p w:rsidR="0091447C" w:rsidRDefault="00392DD7">
    <w:pPr>
      <w:pStyle w:val="Footer"/>
      <w:rPr>
        <w:color w:val="0DA311"/>
      </w:rPr>
    </w:pPr>
    <w:r>
      <w:rPr>
        <w:noProof/>
        <w:color w:val="0DA311"/>
      </w:rPr>
      <w:drawing>
        <wp:anchor distT="0" distB="0" distL="114300" distR="114300" simplePos="0" relativeHeight="251663360" behindDoc="1" locked="0" layoutInCell="1" allowOverlap="1">
          <wp:simplePos x="0" y="0"/>
          <wp:positionH relativeFrom="column">
            <wp:posOffset>4624180</wp:posOffset>
          </wp:positionH>
          <wp:positionV relativeFrom="paragraph">
            <wp:posOffset>50303</wp:posOffset>
          </wp:positionV>
          <wp:extent cx="1807238" cy="224873"/>
          <wp:effectExtent l="0" t="0" r="40640" b="228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7C" w:rsidRDefault="00392DD7">
    <w:pPr>
      <w:pStyle w:val="Footer"/>
    </w:pPr>
    <w:r>
      <w:rPr>
        <w:noProof/>
      </w:rPr>
      <w:drawing>
        <wp:anchor distT="0" distB="0" distL="114300" distR="114300" simplePos="0" relativeHeight="251661312" behindDoc="1" locked="0" layoutInCell="1" allowOverlap="1">
          <wp:simplePos x="0" y="0"/>
          <wp:positionH relativeFrom="column">
            <wp:posOffset>4400550</wp:posOffset>
          </wp:positionH>
          <wp:positionV relativeFrom="paragraph">
            <wp:posOffset>-156845</wp:posOffset>
          </wp:positionV>
          <wp:extent cx="1810385" cy="222885"/>
          <wp:effectExtent l="0" t="0" r="37465" b="24765"/>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Pr>
        <w:noProof/>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-301625</wp:posOffset>
          </wp:positionV>
          <wp:extent cx="1438275" cy="419100"/>
          <wp:effectExtent l="19050" t="0" r="9525" b="0"/>
          <wp:wrapNone/>
          <wp:docPr id="5"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6"/>
                  <a:stretch>
                    <a:fillRect/>
                  </a:stretch>
                </pic:blipFill>
                <pic:spPr>
                  <a:xfrm>
                    <a:off x="0" y="0"/>
                    <a:ext cx="1438275" cy="419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93" w:rsidRDefault="00735893">
      <w:pPr>
        <w:spacing w:after="0" w:line="240" w:lineRule="auto"/>
      </w:pPr>
      <w:r>
        <w:separator/>
      </w:r>
    </w:p>
  </w:footnote>
  <w:footnote w:type="continuationSeparator" w:id="0">
    <w:p w:rsidR="00735893" w:rsidRDefault="00735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7C" w:rsidRDefault="0091447C">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53"/>
    <w:multiLevelType w:val="hybridMultilevel"/>
    <w:tmpl w:val="AD32CA6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A3B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9532D"/>
    <w:multiLevelType w:val="hybridMultilevel"/>
    <w:tmpl w:val="3B1C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370F5"/>
    <w:multiLevelType w:val="hybridMultilevel"/>
    <w:tmpl w:val="82848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104C3"/>
    <w:multiLevelType w:val="hybridMultilevel"/>
    <w:tmpl w:val="F824FE3C"/>
    <w:lvl w:ilvl="0" w:tplc="A8EE37CE">
      <w:start w:val="1"/>
      <w:numFmt w:val="bullet"/>
      <w:lvlText w:val=""/>
      <w:lvlJc w:val="left"/>
      <w:pPr>
        <w:tabs>
          <w:tab w:val="num" w:pos="720"/>
        </w:tabs>
        <w:ind w:left="720" w:hanging="360"/>
      </w:pPr>
      <w:rPr>
        <w:rFonts w:ascii="Wingdings" w:hAnsi="Wingdings" w:hint="default"/>
      </w:rPr>
    </w:lvl>
    <w:lvl w:ilvl="1" w:tplc="444A243C" w:tentative="1">
      <w:start w:val="1"/>
      <w:numFmt w:val="bullet"/>
      <w:lvlText w:val=""/>
      <w:lvlJc w:val="left"/>
      <w:pPr>
        <w:tabs>
          <w:tab w:val="num" w:pos="1440"/>
        </w:tabs>
        <w:ind w:left="1440" w:hanging="360"/>
      </w:pPr>
      <w:rPr>
        <w:rFonts w:ascii="Wingdings" w:hAnsi="Wingdings" w:hint="default"/>
      </w:rPr>
    </w:lvl>
    <w:lvl w:ilvl="2" w:tplc="55586D00" w:tentative="1">
      <w:start w:val="1"/>
      <w:numFmt w:val="bullet"/>
      <w:lvlText w:val=""/>
      <w:lvlJc w:val="left"/>
      <w:pPr>
        <w:tabs>
          <w:tab w:val="num" w:pos="2160"/>
        </w:tabs>
        <w:ind w:left="2160" w:hanging="360"/>
      </w:pPr>
      <w:rPr>
        <w:rFonts w:ascii="Wingdings" w:hAnsi="Wingdings" w:hint="default"/>
      </w:rPr>
    </w:lvl>
    <w:lvl w:ilvl="3" w:tplc="347E0F08" w:tentative="1">
      <w:start w:val="1"/>
      <w:numFmt w:val="bullet"/>
      <w:lvlText w:val=""/>
      <w:lvlJc w:val="left"/>
      <w:pPr>
        <w:tabs>
          <w:tab w:val="num" w:pos="2880"/>
        </w:tabs>
        <w:ind w:left="2880" w:hanging="360"/>
      </w:pPr>
      <w:rPr>
        <w:rFonts w:ascii="Wingdings" w:hAnsi="Wingdings" w:hint="default"/>
      </w:rPr>
    </w:lvl>
    <w:lvl w:ilvl="4" w:tplc="2604AB8C" w:tentative="1">
      <w:start w:val="1"/>
      <w:numFmt w:val="bullet"/>
      <w:lvlText w:val=""/>
      <w:lvlJc w:val="left"/>
      <w:pPr>
        <w:tabs>
          <w:tab w:val="num" w:pos="3600"/>
        </w:tabs>
        <w:ind w:left="3600" w:hanging="360"/>
      </w:pPr>
      <w:rPr>
        <w:rFonts w:ascii="Wingdings" w:hAnsi="Wingdings" w:hint="default"/>
      </w:rPr>
    </w:lvl>
    <w:lvl w:ilvl="5" w:tplc="BEC4E710" w:tentative="1">
      <w:start w:val="1"/>
      <w:numFmt w:val="bullet"/>
      <w:lvlText w:val=""/>
      <w:lvlJc w:val="left"/>
      <w:pPr>
        <w:tabs>
          <w:tab w:val="num" w:pos="4320"/>
        </w:tabs>
        <w:ind w:left="4320" w:hanging="360"/>
      </w:pPr>
      <w:rPr>
        <w:rFonts w:ascii="Wingdings" w:hAnsi="Wingdings" w:hint="default"/>
      </w:rPr>
    </w:lvl>
    <w:lvl w:ilvl="6" w:tplc="EFC85A26" w:tentative="1">
      <w:start w:val="1"/>
      <w:numFmt w:val="bullet"/>
      <w:lvlText w:val=""/>
      <w:lvlJc w:val="left"/>
      <w:pPr>
        <w:tabs>
          <w:tab w:val="num" w:pos="5040"/>
        </w:tabs>
        <w:ind w:left="5040" w:hanging="360"/>
      </w:pPr>
      <w:rPr>
        <w:rFonts w:ascii="Wingdings" w:hAnsi="Wingdings" w:hint="default"/>
      </w:rPr>
    </w:lvl>
    <w:lvl w:ilvl="7" w:tplc="C722F454" w:tentative="1">
      <w:start w:val="1"/>
      <w:numFmt w:val="bullet"/>
      <w:lvlText w:val=""/>
      <w:lvlJc w:val="left"/>
      <w:pPr>
        <w:tabs>
          <w:tab w:val="num" w:pos="5760"/>
        </w:tabs>
        <w:ind w:left="5760" w:hanging="360"/>
      </w:pPr>
      <w:rPr>
        <w:rFonts w:ascii="Wingdings" w:hAnsi="Wingdings" w:hint="default"/>
      </w:rPr>
    </w:lvl>
    <w:lvl w:ilvl="8" w:tplc="F94A2C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B0152"/>
    <w:multiLevelType w:val="hybridMultilevel"/>
    <w:tmpl w:val="85D83BA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F49BD"/>
    <w:multiLevelType w:val="hybridMultilevel"/>
    <w:tmpl w:val="55EA4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008EE"/>
    <w:multiLevelType w:val="hybridMultilevel"/>
    <w:tmpl w:val="7506F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A25AAD"/>
    <w:multiLevelType w:val="hybridMultilevel"/>
    <w:tmpl w:val="5DEE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B1412"/>
    <w:multiLevelType w:val="hybridMultilevel"/>
    <w:tmpl w:val="6EB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A1BA4"/>
    <w:multiLevelType w:val="hybridMultilevel"/>
    <w:tmpl w:val="44E45DB6"/>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24E9F"/>
    <w:multiLevelType w:val="hybridMultilevel"/>
    <w:tmpl w:val="F2DC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766070"/>
    <w:multiLevelType w:val="hybridMultilevel"/>
    <w:tmpl w:val="EF94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DA413C"/>
    <w:multiLevelType w:val="multilevel"/>
    <w:tmpl w:val="C8F4F6E6"/>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10FFC"/>
    <w:multiLevelType w:val="hybridMultilevel"/>
    <w:tmpl w:val="25BE72F6"/>
    <w:lvl w:ilvl="0" w:tplc="E1425E7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48422A"/>
    <w:multiLevelType w:val="multilevel"/>
    <w:tmpl w:val="9D66C38C"/>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7F05493"/>
    <w:multiLevelType w:val="hybridMultilevel"/>
    <w:tmpl w:val="A8EE40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D0FF6"/>
    <w:multiLevelType w:val="hybridMultilevel"/>
    <w:tmpl w:val="23DC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A42CE"/>
    <w:multiLevelType w:val="hybridMultilevel"/>
    <w:tmpl w:val="383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17DED"/>
    <w:multiLevelType w:val="hybridMultilevel"/>
    <w:tmpl w:val="990CFAD4"/>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F37C6"/>
    <w:multiLevelType w:val="hybridMultilevel"/>
    <w:tmpl w:val="E8A0E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C6293"/>
    <w:multiLevelType w:val="hybridMultilevel"/>
    <w:tmpl w:val="E8968968"/>
    <w:lvl w:ilvl="0" w:tplc="CA94309A">
      <w:start w:val="1"/>
      <w:numFmt w:val="bullet"/>
      <w:lvlText w:val="•"/>
      <w:lvlJc w:val="left"/>
      <w:pPr>
        <w:tabs>
          <w:tab w:val="num" w:pos="720"/>
        </w:tabs>
        <w:ind w:left="720" w:hanging="360"/>
      </w:pPr>
      <w:rPr>
        <w:rFonts w:ascii="Times New Roman" w:hAnsi="Times New Roman" w:hint="default"/>
      </w:rPr>
    </w:lvl>
    <w:lvl w:ilvl="1" w:tplc="F288EE60" w:tentative="1">
      <w:start w:val="1"/>
      <w:numFmt w:val="bullet"/>
      <w:lvlText w:val="•"/>
      <w:lvlJc w:val="left"/>
      <w:pPr>
        <w:tabs>
          <w:tab w:val="num" w:pos="1440"/>
        </w:tabs>
        <w:ind w:left="1440" w:hanging="360"/>
      </w:pPr>
      <w:rPr>
        <w:rFonts w:ascii="Times New Roman" w:hAnsi="Times New Roman" w:hint="default"/>
      </w:rPr>
    </w:lvl>
    <w:lvl w:ilvl="2" w:tplc="5936CEAE" w:tentative="1">
      <w:start w:val="1"/>
      <w:numFmt w:val="bullet"/>
      <w:lvlText w:val="•"/>
      <w:lvlJc w:val="left"/>
      <w:pPr>
        <w:tabs>
          <w:tab w:val="num" w:pos="2160"/>
        </w:tabs>
        <w:ind w:left="2160" w:hanging="360"/>
      </w:pPr>
      <w:rPr>
        <w:rFonts w:ascii="Times New Roman" w:hAnsi="Times New Roman" w:hint="default"/>
      </w:rPr>
    </w:lvl>
    <w:lvl w:ilvl="3" w:tplc="A300DE3C" w:tentative="1">
      <w:start w:val="1"/>
      <w:numFmt w:val="bullet"/>
      <w:lvlText w:val="•"/>
      <w:lvlJc w:val="left"/>
      <w:pPr>
        <w:tabs>
          <w:tab w:val="num" w:pos="2880"/>
        </w:tabs>
        <w:ind w:left="2880" w:hanging="360"/>
      </w:pPr>
      <w:rPr>
        <w:rFonts w:ascii="Times New Roman" w:hAnsi="Times New Roman" w:hint="default"/>
      </w:rPr>
    </w:lvl>
    <w:lvl w:ilvl="4" w:tplc="3ED61708" w:tentative="1">
      <w:start w:val="1"/>
      <w:numFmt w:val="bullet"/>
      <w:lvlText w:val="•"/>
      <w:lvlJc w:val="left"/>
      <w:pPr>
        <w:tabs>
          <w:tab w:val="num" w:pos="3600"/>
        </w:tabs>
        <w:ind w:left="3600" w:hanging="360"/>
      </w:pPr>
      <w:rPr>
        <w:rFonts w:ascii="Times New Roman" w:hAnsi="Times New Roman" w:hint="default"/>
      </w:rPr>
    </w:lvl>
    <w:lvl w:ilvl="5" w:tplc="E8FA4DB0" w:tentative="1">
      <w:start w:val="1"/>
      <w:numFmt w:val="bullet"/>
      <w:lvlText w:val="•"/>
      <w:lvlJc w:val="left"/>
      <w:pPr>
        <w:tabs>
          <w:tab w:val="num" w:pos="4320"/>
        </w:tabs>
        <w:ind w:left="4320" w:hanging="360"/>
      </w:pPr>
      <w:rPr>
        <w:rFonts w:ascii="Times New Roman" w:hAnsi="Times New Roman" w:hint="default"/>
      </w:rPr>
    </w:lvl>
    <w:lvl w:ilvl="6" w:tplc="A8707C64" w:tentative="1">
      <w:start w:val="1"/>
      <w:numFmt w:val="bullet"/>
      <w:lvlText w:val="•"/>
      <w:lvlJc w:val="left"/>
      <w:pPr>
        <w:tabs>
          <w:tab w:val="num" w:pos="5040"/>
        </w:tabs>
        <w:ind w:left="5040" w:hanging="360"/>
      </w:pPr>
      <w:rPr>
        <w:rFonts w:ascii="Times New Roman" w:hAnsi="Times New Roman" w:hint="default"/>
      </w:rPr>
    </w:lvl>
    <w:lvl w:ilvl="7" w:tplc="654A3428" w:tentative="1">
      <w:start w:val="1"/>
      <w:numFmt w:val="bullet"/>
      <w:lvlText w:val="•"/>
      <w:lvlJc w:val="left"/>
      <w:pPr>
        <w:tabs>
          <w:tab w:val="num" w:pos="5760"/>
        </w:tabs>
        <w:ind w:left="5760" w:hanging="360"/>
      </w:pPr>
      <w:rPr>
        <w:rFonts w:ascii="Times New Roman" w:hAnsi="Times New Roman" w:hint="default"/>
      </w:rPr>
    </w:lvl>
    <w:lvl w:ilvl="8" w:tplc="5580AAA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9E522C3"/>
    <w:multiLevelType w:val="hybridMultilevel"/>
    <w:tmpl w:val="9BE4ED6A"/>
    <w:lvl w:ilvl="0" w:tplc="7B6A2712">
      <w:start w:val="1"/>
      <w:numFmt w:val="bullet"/>
      <w:lvlText w:val="•"/>
      <w:lvlJc w:val="left"/>
      <w:pPr>
        <w:tabs>
          <w:tab w:val="num" w:pos="720"/>
        </w:tabs>
        <w:ind w:left="720" w:hanging="360"/>
      </w:pPr>
      <w:rPr>
        <w:rFonts w:ascii="Times New Roman" w:hAnsi="Times New Roman" w:hint="default"/>
      </w:rPr>
    </w:lvl>
    <w:lvl w:ilvl="1" w:tplc="5F6E5934" w:tentative="1">
      <w:start w:val="1"/>
      <w:numFmt w:val="bullet"/>
      <w:lvlText w:val="•"/>
      <w:lvlJc w:val="left"/>
      <w:pPr>
        <w:tabs>
          <w:tab w:val="num" w:pos="1440"/>
        </w:tabs>
        <w:ind w:left="1440" w:hanging="360"/>
      </w:pPr>
      <w:rPr>
        <w:rFonts w:ascii="Times New Roman" w:hAnsi="Times New Roman" w:hint="default"/>
      </w:rPr>
    </w:lvl>
    <w:lvl w:ilvl="2" w:tplc="A6189810" w:tentative="1">
      <w:start w:val="1"/>
      <w:numFmt w:val="bullet"/>
      <w:lvlText w:val="•"/>
      <w:lvlJc w:val="left"/>
      <w:pPr>
        <w:tabs>
          <w:tab w:val="num" w:pos="2160"/>
        </w:tabs>
        <w:ind w:left="2160" w:hanging="360"/>
      </w:pPr>
      <w:rPr>
        <w:rFonts w:ascii="Times New Roman" w:hAnsi="Times New Roman" w:hint="default"/>
      </w:rPr>
    </w:lvl>
    <w:lvl w:ilvl="3" w:tplc="27309F12" w:tentative="1">
      <w:start w:val="1"/>
      <w:numFmt w:val="bullet"/>
      <w:lvlText w:val="•"/>
      <w:lvlJc w:val="left"/>
      <w:pPr>
        <w:tabs>
          <w:tab w:val="num" w:pos="2880"/>
        </w:tabs>
        <w:ind w:left="2880" w:hanging="360"/>
      </w:pPr>
      <w:rPr>
        <w:rFonts w:ascii="Times New Roman" w:hAnsi="Times New Roman" w:hint="default"/>
      </w:rPr>
    </w:lvl>
    <w:lvl w:ilvl="4" w:tplc="243A06F6" w:tentative="1">
      <w:start w:val="1"/>
      <w:numFmt w:val="bullet"/>
      <w:lvlText w:val="•"/>
      <w:lvlJc w:val="left"/>
      <w:pPr>
        <w:tabs>
          <w:tab w:val="num" w:pos="3600"/>
        </w:tabs>
        <w:ind w:left="3600" w:hanging="360"/>
      </w:pPr>
      <w:rPr>
        <w:rFonts w:ascii="Times New Roman" w:hAnsi="Times New Roman" w:hint="default"/>
      </w:rPr>
    </w:lvl>
    <w:lvl w:ilvl="5" w:tplc="8D069944" w:tentative="1">
      <w:start w:val="1"/>
      <w:numFmt w:val="bullet"/>
      <w:lvlText w:val="•"/>
      <w:lvlJc w:val="left"/>
      <w:pPr>
        <w:tabs>
          <w:tab w:val="num" w:pos="4320"/>
        </w:tabs>
        <w:ind w:left="4320" w:hanging="360"/>
      </w:pPr>
      <w:rPr>
        <w:rFonts w:ascii="Times New Roman" w:hAnsi="Times New Roman" w:hint="default"/>
      </w:rPr>
    </w:lvl>
    <w:lvl w:ilvl="6" w:tplc="50CAA58C" w:tentative="1">
      <w:start w:val="1"/>
      <w:numFmt w:val="bullet"/>
      <w:lvlText w:val="•"/>
      <w:lvlJc w:val="left"/>
      <w:pPr>
        <w:tabs>
          <w:tab w:val="num" w:pos="5040"/>
        </w:tabs>
        <w:ind w:left="5040" w:hanging="360"/>
      </w:pPr>
      <w:rPr>
        <w:rFonts w:ascii="Times New Roman" w:hAnsi="Times New Roman" w:hint="default"/>
      </w:rPr>
    </w:lvl>
    <w:lvl w:ilvl="7" w:tplc="96E8C9D4" w:tentative="1">
      <w:start w:val="1"/>
      <w:numFmt w:val="bullet"/>
      <w:lvlText w:val="•"/>
      <w:lvlJc w:val="left"/>
      <w:pPr>
        <w:tabs>
          <w:tab w:val="num" w:pos="5760"/>
        </w:tabs>
        <w:ind w:left="5760" w:hanging="360"/>
      </w:pPr>
      <w:rPr>
        <w:rFonts w:ascii="Times New Roman" w:hAnsi="Times New Roman" w:hint="default"/>
      </w:rPr>
    </w:lvl>
    <w:lvl w:ilvl="8" w:tplc="4B6E4AA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F14D4"/>
    <w:multiLevelType w:val="hybridMultilevel"/>
    <w:tmpl w:val="5E66D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9"/>
  </w:num>
  <w:num w:numId="4">
    <w:abstractNumId w:val="6"/>
  </w:num>
  <w:num w:numId="5">
    <w:abstractNumId w:val="27"/>
  </w:num>
  <w:num w:numId="6">
    <w:abstractNumId w:val="14"/>
  </w:num>
  <w:num w:numId="7">
    <w:abstractNumId w:val="25"/>
  </w:num>
  <w:num w:numId="8">
    <w:abstractNumId w:val="1"/>
  </w:num>
  <w:num w:numId="9">
    <w:abstractNumId w:val="12"/>
  </w:num>
  <w:num w:numId="10">
    <w:abstractNumId w:val="4"/>
  </w:num>
  <w:num w:numId="11">
    <w:abstractNumId w:val="16"/>
  </w:num>
  <w:num w:numId="12">
    <w:abstractNumId w:val="26"/>
  </w:num>
  <w:num w:numId="13">
    <w:abstractNumId w:val="13"/>
  </w:num>
  <w:num w:numId="14">
    <w:abstractNumId w:val="20"/>
  </w:num>
  <w:num w:numId="15">
    <w:abstractNumId w:val="24"/>
  </w:num>
  <w:num w:numId="16">
    <w:abstractNumId w:val="31"/>
  </w:num>
  <w:num w:numId="17">
    <w:abstractNumId w:val="8"/>
  </w:num>
  <w:num w:numId="18">
    <w:abstractNumId w:val="15"/>
  </w:num>
  <w:num w:numId="19">
    <w:abstractNumId w:val="22"/>
  </w:num>
  <w:num w:numId="20">
    <w:abstractNumId w:val="10"/>
  </w:num>
  <w:num w:numId="21">
    <w:abstractNumId w:val="9"/>
  </w:num>
  <w:num w:numId="22">
    <w:abstractNumId w:val="5"/>
  </w:num>
  <w:num w:numId="23">
    <w:abstractNumId w:val="0"/>
  </w:num>
  <w:num w:numId="24">
    <w:abstractNumId w:val="28"/>
  </w:num>
  <w:num w:numId="25">
    <w:abstractNumId w:val="18"/>
  </w:num>
  <w:num w:numId="26">
    <w:abstractNumId w:val="19"/>
  </w:num>
  <w:num w:numId="27">
    <w:abstractNumId w:val="23"/>
  </w:num>
  <w:num w:numId="28">
    <w:abstractNumId w:val="2"/>
  </w:num>
  <w:num w:numId="29">
    <w:abstractNumId w:val="3"/>
  </w:num>
  <w:num w:numId="30">
    <w:abstractNumId w:val="11"/>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7409">
      <o:colormru v:ext="edit" colors="#8cc0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7C"/>
    <w:rsid w:val="000C71EB"/>
    <w:rsid w:val="00197192"/>
    <w:rsid w:val="0023724B"/>
    <w:rsid w:val="002B4BDB"/>
    <w:rsid w:val="0038127D"/>
    <w:rsid w:val="00392DD7"/>
    <w:rsid w:val="00490956"/>
    <w:rsid w:val="004C3075"/>
    <w:rsid w:val="004C343A"/>
    <w:rsid w:val="005A5D2C"/>
    <w:rsid w:val="006852AD"/>
    <w:rsid w:val="006A7156"/>
    <w:rsid w:val="00735893"/>
    <w:rsid w:val="0075142F"/>
    <w:rsid w:val="0078509C"/>
    <w:rsid w:val="00817BC0"/>
    <w:rsid w:val="008E556A"/>
    <w:rsid w:val="0091447C"/>
    <w:rsid w:val="00BE03C6"/>
    <w:rsid w:val="00DD6C07"/>
    <w:rsid w:val="00E33ABA"/>
    <w:rsid w:val="00E4361F"/>
    <w:rsid w:val="00E833BD"/>
    <w:rsid w:val="00ED06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8cc02e"/>
    </o:shapedefaults>
    <o:shapelayout v:ext="edit">
      <o:idmap v:ext="edit" data="1"/>
    </o:shapelayout>
  </w:shapeDefaults>
  <w:decimalSymbol w:val="."/>
  <w:listSeparator w:val=","/>
  <w14:docId w14:val="66B3FAB7"/>
  <w15:docId w15:val="{1C0D154F-94A4-4903-A526-255F6FD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33BD"/>
    <w:pPr>
      <w:keepNext/>
      <w:pBdr>
        <w:top w:val="triple" w:sz="4" w:space="1" w:color="auto"/>
        <w:left w:val="triple" w:sz="4" w:space="4" w:color="auto"/>
        <w:right w:val="triple" w:sz="4" w:space="4" w:color="auto"/>
      </w:pBdr>
      <w:spacing w:after="0" w:line="240" w:lineRule="auto"/>
      <w:jc w:val="both"/>
      <w:outlineLvl w:val="0"/>
    </w:pPr>
    <w:rPr>
      <w:rFonts w:ascii="Times New Roman" w:eastAsia="Times New Roman" w:hAnsi="Times New Roman" w:cs="Times New Roman"/>
      <w:b/>
      <w:bCs/>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2F"/>
    <w:rPr>
      <w:rFonts w:ascii="Tahoma" w:hAnsi="Tahoma" w:cs="Tahoma"/>
      <w:sz w:val="16"/>
      <w:szCs w:val="16"/>
    </w:rPr>
  </w:style>
  <w:style w:type="paragraph" w:styleId="Header">
    <w:name w:val="header"/>
    <w:basedOn w:val="Normal"/>
    <w:link w:val="HeaderChar"/>
    <w:uiPriority w:val="99"/>
    <w:semiHidden/>
    <w:unhideWhenUsed/>
    <w:rsid w:val="008027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72F"/>
  </w:style>
  <w:style w:type="paragraph" w:styleId="Footer">
    <w:name w:val="footer"/>
    <w:basedOn w:val="Normal"/>
    <w:link w:val="FooterChar"/>
    <w:uiPriority w:val="99"/>
    <w:semiHidden/>
    <w:unhideWhenUsed/>
    <w:rsid w:val="008027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72F"/>
  </w:style>
  <w:style w:type="paragraph" w:styleId="PlainText">
    <w:name w:val="Plain Text"/>
    <w:basedOn w:val="Normal"/>
    <w:link w:val="PlainTextChar"/>
    <w:uiPriority w:val="99"/>
    <w:semiHidden/>
    <w:unhideWhenUsed/>
    <w:rsid w:val="00A203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0302"/>
    <w:rPr>
      <w:rFonts w:ascii="Consolas" w:hAnsi="Consolas"/>
      <w:sz w:val="21"/>
      <w:szCs w:val="21"/>
    </w:rPr>
  </w:style>
  <w:style w:type="table" w:styleId="TableGrid">
    <w:name w:val="Table Grid"/>
    <w:basedOn w:val="TableNormal"/>
    <w:uiPriority w:val="59"/>
    <w:rsid w:val="008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3C6"/>
    <w:rPr>
      <w:color w:val="0000FF" w:themeColor="hyperlink"/>
      <w:u w:val="single"/>
    </w:rPr>
  </w:style>
  <w:style w:type="paragraph" w:styleId="ListParagraph">
    <w:name w:val="List Paragraph"/>
    <w:basedOn w:val="Normal"/>
    <w:uiPriority w:val="34"/>
    <w:qFormat/>
    <w:rsid w:val="00BE03C6"/>
    <w:pPr>
      <w:ind w:left="720"/>
      <w:contextualSpacing/>
    </w:pPr>
  </w:style>
  <w:style w:type="paragraph" w:styleId="Title">
    <w:name w:val="Title"/>
    <w:basedOn w:val="Normal"/>
    <w:next w:val="Normal"/>
    <w:link w:val="TitleChar"/>
    <w:uiPriority w:val="10"/>
    <w:qFormat/>
    <w:rsid w:val="00BE0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E03C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intellitxt1">
    <w:name w:val="intellitxt1"/>
    <w:basedOn w:val="Normal"/>
    <w:rsid w:val="00BE03C6"/>
    <w:pPr>
      <w:spacing w:after="135" w:line="270" w:lineRule="atLeast"/>
    </w:pPr>
    <w:rPr>
      <w:rFonts w:ascii="Helvetica" w:eastAsia="Times New Roman" w:hAnsi="Helvetica" w:cs="Helvetica"/>
      <w:sz w:val="20"/>
      <w:szCs w:val="20"/>
    </w:rPr>
  </w:style>
  <w:style w:type="paragraph" w:styleId="NormalWeb">
    <w:name w:val="Normal (Web)"/>
    <w:basedOn w:val="Normal"/>
    <w:rsid w:val="00BE03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03C6"/>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BE03C6"/>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E833BD"/>
    <w:rPr>
      <w:rFonts w:ascii="Times New Roman" w:eastAsia="Times New Roman" w:hAnsi="Times New Roman" w:cs="Times New Roman"/>
      <w:b/>
      <w:bCs/>
      <w:i/>
      <w:iCs/>
      <w:sz w:val="24"/>
      <w:szCs w:val="24"/>
      <w:lang w:val="en-US" w:eastAsia="en-US"/>
    </w:rPr>
  </w:style>
  <w:style w:type="paragraph" w:styleId="NoSpacing">
    <w:name w:val="No Spacing"/>
    <w:uiPriority w:val="1"/>
    <w:qFormat/>
    <w:rsid w:val="004C30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6145">
      <w:bodyDiv w:val="1"/>
      <w:marLeft w:val="0"/>
      <w:marRight w:val="0"/>
      <w:marTop w:val="0"/>
      <w:marBottom w:val="0"/>
      <w:divBdr>
        <w:top w:val="none" w:sz="0" w:space="0" w:color="auto"/>
        <w:left w:val="none" w:sz="0" w:space="0" w:color="auto"/>
        <w:bottom w:val="none" w:sz="0" w:space="0" w:color="auto"/>
        <w:right w:val="none" w:sz="0" w:space="0" w:color="auto"/>
      </w:divBdr>
    </w:div>
    <w:div w:id="294679717">
      <w:bodyDiv w:val="1"/>
      <w:marLeft w:val="0"/>
      <w:marRight w:val="0"/>
      <w:marTop w:val="0"/>
      <w:marBottom w:val="0"/>
      <w:divBdr>
        <w:top w:val="none" w:sz="0" w:space="0" w:color="auto"/>
        <w:left w:val="none" w:sz="0" w:space="0" w:color="auto"/>
        <w:bottom w:val="none" w:sz="0" w:space="0" w:color="auto"/>
        <w:right w:val="none" w:sz="0" w:space="0" w:color="auto"/>
      </w:divBdr>
    </w:div>
    <w:div w:id="396321469">
      <w:bodyDiv w:val="1"/>
      <w:marLeft w:val="0"/>
      <w:marRight w:val="0"/>
      <w:marTop w:val="0"/>
      <w:marBottom w:val="0"/>
      <w:divBdr>
        <w:top w:val="none" w:sz="0" w:space="0" w:color="auto"/>
        <w:left w:val="none" w:sz="0" w:space="0" w:color="auto"/>
        <w:bottom w:val="none" w:sz="0" w:space="0" w:color="auto"/>
        <w:right w:val="none" w:sz="0" w:space="0" w:color="auto"/>
      </w:divBdr>
    </w:div>
    <w:div w:id="416363248">
      <w:bodyDiv w:val="1"/>
      <w:marLeft w:val="0"/>
      <w:marRight w:val="0"/>
      <w:marTop w:val="0"/>
      <w:marBottom w:val="0"/>
      <w:divBdr>
        <w:top w:val="none" w:sz="0" w:space="0" w:color="auto"/>
        <w:left w:val="none" w:sz="0" w:space="0" w:color="auto"/>
        <w:bottom w:val="none" w:sz="0" w:space="0" w:color="auto"/>
        <w:right w:val="none" w:sz="0" w:space="0" w:color="auto"/>
      </w:divBdr>
    </w:div>
    <w:div w:id="468254976">
      <w:bodyDiv w:val="1"/>
      <w:marLeft w:val="0"/>
      <w:marRight w:val="0"/>
      <w:marTop w:val="0"/>
      <w:marBottom w:val="0"/>
      <w:divBdr>
        <w:top w:val="none" w:sz="0" w:space="0" w:color="auto"/>
        <w:left w:val="none" w:sz="0" w:space="0" w:color="auto"/>
        <w:bottom w:val="none" w:sz="0" w:space="0" w:color="auto"/>
        <w:right w:val="none" w:sz="0" w:space="0" w:color="auto"/>
      </w:divBdr>
      <w:divsChild>
        <w:div w:id="1403605405">
          <w:marLeft w:val="547"/>
          <w:marRight w:val="0"/>
          <w:marTop w:val="0"/>
          <w:marBottom w:val="0"/>
          <w:divBdr>
            <w:top w:val="none" w:sz="0" w:space="0" w:color="auto"/>
            <w:left w:val="none" w:sz="0" w:space="0" w:color="auto"/>
            <w:bottom w:val="none" w:sz="0" w:space="0" w:color="auto"/>
            <w:right w:val="none" w:sz="0" w:space="0" w:color="auto"/>
          </w:divBdr>
        </w:div>
      </w:divsChild>
    </w:div>
    <w:div w:id="1124883931">
      <w:bodyDiv w:val="1"/>
      <w:marLeft w:val="0"/>
      <w:marRight w:val="0"/>
      <w:marTop w:val="0"/>
      <w:marBottom w:val="0"/>
      <w:divBdr>
        <w:top w:val="none" w:sz="0" w:space="0" w:color="auto"/>
        <w:left w:val="none" w:sz="0" w:space="0" w:color="auto"/>
        <w:bottom w:val="none" w:sz="0" w:space="0" w:color="auto"/>
        <w:right w:val="none" w:sz="0" w:space="0" w:color="auto"/>
      </w:divBdr>
    </w:div>
    <w:div w:id="1353416397">
      <w:bodyDiv w:val="1"/>
      <w:marLeft w:val="0"/>
      <w:marRight w:val="0"/>
      <w:marTop w:val="0"/>
      <w:marBottom w:val="0"/>
      <w:divBdr>
        <w:top w:val="none" w:sz="0" w:space="0" w:color="auto"/>
        <w:left w:val="none" w:sz="0" w:space="0" w:color="auto"/>
        <w:bottom w:val="none" w:sz="0" w:space="0" w:color="auto"/>
        <w:right w:val="none" w:sz="0" w:space="0" w:color="auto"/>
      </w:divBdr>
    </w:div>
    <w:div w:id="1519386757">
      <w:bodyDiv w:val="1"/>
      <w:marLeft w:val="0"/>
      <w:marRight w:val="0"/>
      <w:marTop w:val="0"/>
      <w:marBottom w:val="0"/>
      <w:divBdr>
        <w:top w:val="none" w:sz="0" w:space="0" w:color="auto"/>
        <w:left w:val="none" w:sz="0" w:space="0" w:color="auto"/>
        <w:bottom w:val="none" w:sz="0" w:space="0" w:color="auto"/>
        <w:right w:val="none" w:sz="0" w:space="0" w:color="auto"/>
      </w:divBdr>
    </w:div>
    <w:div w:id="1588995602">
      <w:bodyDiv w:val="1"/>
      <w:marLeft w:val="0"/>
      <w:marRight w:val="0"/>
      <w:marTop w:val="0"/>
      <w:marBottom w:val="0"/>
      <w:divBdr>
        <w:top w:val="none" w:sz="0" w:space="0" w:color="auto"/>
        <w:left w:val="none" w:sz="0" w:space="0" w:color="auto"/>
        <w:bottom w:val="none" w:sz="0" w:space="0" w:color="auto"/>
        <w:right w:val="none" w:sz="0" w:space="0" w:color="auto"/>
      </w:divBdr>
    </w:div>
    <w:div w:id="1715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gi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6" Type="http://schemas.openxmlformats.org/officeDocument/2006/relationships/image" Target="media/image1.gif"/><Relationship Id="rId5" Type="http://schemas.microsoft.com/office/2007/relationships/diagramDrawing" Target="diagrams/drawing2.xml"/><Relationship Id="rId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2" csCatId="accent1" phldr="1"/>
      <dgm:spPr/>
    </dgm:pt>
    <dgm:pt modelId="{95AD4FC7-208C-4A41-B53C-848DADBAE175}">
      <dgm:prSet phldrT="[Text]" custT="1"/>
      <dgm:spPr>
        <a:solidFill>
          <a:schemeClr val="accent1">
            <a:lumMod val="60000"/>
            <a:lumOff val="4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accent1">
            <a:lumMod val="60000"/>
            <a:lumOff val="4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3FC7566F-F4CD-4094-BB1B-51DA7B5684DF}" type="presOf" srcId="{BE479067-7A79-4C77-A566-496C8127C97D}" destId="{6275C21A-FA8F-491F-A288-51C33549D702}"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56316218-D9BD-4300-A614-8C07C7BCB804}" type="presOf" srcId="{B2526A52-5B6A-482E-A94F-67AC8181A653}" destId="{BB19E39A-C48C-4C94-8310-CFB7478B679A}" srcOrd="0" destOrd="0" presId="urn:microsoft.com/office/officeart/2005/8/layout/hChevron3"/>
    <dgm:cxn modelId="{C7313B7E-45C7-4FA7-8AC1-209C39C16CBF}" srcId="{BE479067-7A79-4C77-A566-496C8127C97D}" destId="{95AD4FC7-208C-4A41-B53C-848DADBAE175}" srcOrd="0" destOrd="0" parTransId="{5E56DD4E-86F7-4021-A993-C87633EAB1BF}" sibTransId="{3E027D49-7F86-477E-932E-CF080113FE52}"/>
    <dgm:cxn modelId="{986D1BC0-B56C-425D-95C4-C240678ADDAD}" type="presOf" srcId="{95AD4FC7-208C-4A41-B53C-848DADBAE175}" destId="{F45E0F97-65EB-4DD5-8145-6F90A2F9A959}" srcOrd="0" destOrd="0" presId="urn:microsoft.com/office/officeart/2005/8/layout/hChevron3"/>
    <dgm:cxn modelId="{77824158-D9E0-421B-BB62-B140998031DE}" type="presOf" srcId="{F7C5CC7E-3E18-42D6-A191-DFC401A72F1C}" destId="{1025BFB1-436F-4217-AEFA-EC4C6992DC09}" srcOrd="0" destOrd="0" presId="urn:microsoft.com/office/officeart/2005/8/layout/hChevron3"/>
    <dgm:cxn modelId="{62157EE7-65EA-4EE0-A82F-CFE9B6AB47C3}" type="presParOf" srcId="{6275C21A-FA8F-491F-A288-51C33549D702}" destId="{F45E0F97-65EB-4DD5-8145-6F90A2F9A959}" srcOrd="0" destOrd="0" presId="urn:microsoft.com/office/officeart/2005/8/layout/hChevron3"/>
    <dgm:cxn modelId="{FEE6385A-ACD6-488B-83E0-3384DF27B924}" type="presParOf" srcId="{6275C21A-FA8F-491F-A288-51C33549D702}" destId="{4A9BDAC1-7FCE-4C53-877D-221107805055}" srcOrd="1" destOrd="0" presId="urn:microsoft.com/office/officeart/2005/8/layout/hChevron3"/>
    <dgm:cxn modelId="{124DD888-B4C4-4F05-9CA0-4C4650B8F821}" type="presParOf" srcId="{6275C21A-FA8F-491F-A288-51C33549D702}" destId="{1025BFB1-436F-4217-AEFA-EC4C6992DC09}" srcOrd="2" destOrd="0" presId="urn:microsoft.com/office/officeart/2005/8/layout/hChevron3"/>
    <dgm:cxn modelId="{4D230EC9-A240-4EE9-8C17-C045C7FC0506}" type="presParOf" srcId="{6275C21A-FA8F-491F-A288-51C33549D702}" destId="{8B856BCE-5382-4D1C-B7DF-5BAAF7BD2036}" srcOrd="3" destOrd="0" presId="urn:microsoft.com/office/officeart/2005/8/layout/hChevron3"/>
    <dgm:cxn modelId="{C91C9891-1576-4C38-983E-7F7C853D8337}"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4" csCatId="accent1" phldr="1"/>
      <dgm:spPr/>
    </dgm:pt>
    <dgm:pt modelId="{95AD4FC7-208C-4A41-B53C-848DADBAE175}">
      <dgm:prSet phldrT="[Text]" custT="1"/>
      <dgm:spPr>
        <a:solidFill>
          <a:schemeClr val="tx2">
            <a:lumMod val="40000"/>
            <a:lumOff val="6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tx2">
            <a:lumMod val="40000"/>
            <a:lumOff val="6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a:solidFill>
          <a:schemeClr val="tx2"/>
        </a:solidFill>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C2C47237-BB6B-42F2-9A88-834296328115}" type="presOf" srcId="{BE479067-7A79-4C77-A566-496C8127C97D}" destId="{6275C21A-FA8F-491F-A288-51C33549D702}" srcOrd="0" destOrd="0" presId="urn:microsoft.com/office/officeart/2005/8/layout/hChevron3"/>
    <dgm:cxn modelId="{696FFAB1-9F0F-4436-A3C7-AB4B971D517B}" type="presOf" srcId="{F7C5CC7E-3E18-42D6-A191-DFC401A72F1C}" destId="{1025BFB1-436F-4217-AEFA-EC4C6992DC09}"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C7313B7E-45C7-4FA7-8AC1-209C39C16CBF}" srcId="{BE479067-7A79-4C77-A566-496C8127C97D}" destId="{95AD4FC7-208C-4A41-B53C-848DADBAE175}" srcOrd="0" destOrd="0" parTransId="{5E56DD4E-86F7-4021-A993-C87633EAB1BF}" sibTransId="{3E027D49-7F86-477E-932E-CF080113FE52}"/>
    <dgm:cxn modelId="{232A4F1D-EABB-432F-AEFA-F36A30945EAF}" type="presOf" srcId="{95AD4FC7-208C-4A41-B53C-848DADBAE175}" destId="{F45E0F97-65EB-4DD5-8145-6F90A2F9A959}" srcOrd="0" destOrd="0" presId="urn:microsoft.com/office/officeart/2005/8/layout/hChevron3"/>
    <dgm:cxn modelId="{DA006EBE-0E5E-414A-9E45-06DC722CC969}" type="presOf" srcId="{B2526A52-5B6A-482E-A94F-67AC8181A653}" destId="{BB19E39A-C48C-4C94-8310-CFB7478B679A}" srcOrd="0" destOrd="0" presId="urn:microsoft.com/office/officeart/2005/8/layout/hChevron3"/>
    <dgm:cxn modelId="{121392F5-D12A-48EF-86E8-7248474BEE03}" type="presParOf" srcId="{6275C21A-FA8F-491F-A288-51C33549D702}" destId="{F45E0F97-65EB-4DD5-8145-6F90A2F9A959}" srcOrd="0" destOrd="0" presId="urn:microsoft.com/office/officeart/2005/8/layout/hChevron3"/>
    <dgm:cxn modelId="{A2838776-80D0-4252-B480-F4177B7F2305}" type="presParOf" srcId="{6275C21A-FA8F-491F-A288-51C33549D702}" destId="{4A9BDAC1-7FCE-4C53-877D-221107805055}" srcOrd="1" destOrd="0" presId="urn:microsoft.com/office/officeart/2005/8/layout/hChevron3"/>
    <dgm:cxn modelId="{4970CB93-3437-46F7-8A46-095990C4C06F}" type="presParOf" srcId="{6275C21A-FA8F-491F-A288-51C33549D702}" destId="{1025BFB1-436F-4217-AEFA-EC4C6992DC09}" srcOrd="2" destOrd="0" presId="urn:microsoft.com/office/officeart/2005/8/layout/hChevron3"/>
    <dgm:cxn modelId="{148296D0-0B76-487A-99EA-C0A21422A1E4}" type="presParOf" srcId="{6275C21A-FA8F-491F-A288-51C33549D702}" destId="{8B856BCE-5382-4D1C-B7DF-5BAAF7BD2036}" srcOrd="3" destOrd="0" presId="urn:microsoft.com/office/officeart/2005/8/layout/hChevron3"/>
    <dgm:cxn modelId="{A45B9CA1-D0D0-414C-B621-59B0C6583AD3}"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2413" cy="224873"/>
        </a:xfrm>
        <a:prstGeom prst="homePlat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6195" cy="224873"/>
      </dsp:txXfrm>
    </dsp:sp>
    <dsp:sp modelId="{1025BFB1-436F-4217-AEFA-EC4C6992DC09}">
      <dsp:nvSpPr>
        <dsp:cNvPr id="0" name=""/>
        <dsp:cNvSpPr/>
      </dsp:nvSpPr>
      <dsp:spPr>
        <a:xfrm>
          <a:off x="486036" y="0"/>
          <a:ext cx="818227" cy="22487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473" y="0"/>
        <a:ext cx="593354" cy="224873"/>
      </dsp:txXfrm>
    </dsp:sp>
    <dsp:sp modelId="{BB19E39A-C48C-4C94-8310-CFB7478B679A}">
      <dsp:nvSpPr>
        <dsp:cNvPr id="0" name=""/>
        <dsp:cNvSpPr/>
      </dsp:nvSpPr>
      <dsp:spPr>
        <a:xfrm>
          <a:off x="1186985" y="0"/>
          <a:ext cx="620252" cy="224873"/>
        </a:xfrm>
        <a:prstGeom prst="chevron">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299422" y="0"/>
        <a:ext cx="395379" cy="22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3480" cy="222885"/>
        </a:xfrm>
        <a:prstGeom prst="homePlat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7759" cy="222885"/>
      </dsp:txXfrm>
    </dsp:sp>
    <dsp:sp modelId="{1025BFB1-436F-4217-AEFA-EC4C6992DC09}">
      <dsp:nvSpPr>
        <dsp:cNvPr id="0" name=""/>
        <dsp:cNvSpPr/>
      </dsp:nvSpPr>
      <dsp:spPr>
        <a:xfrm>
          <a:off x="486883" y="0"/>
          <a:ext cx="819652" cy="222885"/>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326" y="0"/>
        <a:ext cx="596767" cy="222885"/>
      </dsp:txXfrm>
    </dsp:sp>
    <dsp:sp modelId="{BB19E39A-C48C-4C94-8310-CFB7478B679A}">
      <dsp:nvSpPr>
        <dsp:cNvPr id="0" name=""/>
        <dsp:cNvSpPr/>
      </dsp:nvSpPr>
      <dsp:spPr>
        <a:xfrm>
          <a:off x="1189052" y="0"/>
          <a:ext cx="621332" cy="222885"/>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300495" y="0"/>
        <a:ext cx="398447" cy="2228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3D5DF-EA8C-4FEC-968F-38FB5D82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Riddle</cp:lastModifiedBy>
  <cp:revision>3</cp:revision>
  <cp:lastPrinted>2015-01-29T17:40:00Z</cp:lastPrinted>
  <dcterms:created xsi:type="dcterms:W3CDTF">2018-02-23T12:20:00Z</dcterms:created>
  <dcterms:modified xsi:type="dcterms:W3CDTF">2018-04-13T07:37:00Z</dcterms:modified>
</cp:coreProperties>
</file>