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819"/>
        <w:gridCol w:w="3544"/>
      </w:tblGrid>
      <w:tr w:rsidR="00BB475C" w:rsidRPr="00484E1F">
        <w:tc>
          <w:tcPr>
            <w:tcW w:w="2093" w:type="dxa"/>
          </w:tcPr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  <w:r w:rsidRPr="00484E1F">
              <w:rPr>
                <w:rFonts w:ascii="Rockwell" w:hAnsi="Rockwell" w:cs="Arial"/>
                <w:b/>
                <w:bCs/>
              </w:rPr>
              <w:t>Attribute</w:t>
            </w: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4819" w:type="dxa"/>
          </w:tcPr>
          <w:p w:rsidR="00BB475C" w:rsidRPr="00484E1F" w:rsidRDefault="00BB475C" w:rsidP="002E36E1">
            <w:pPr>
              <w:pStyle w:val="Default"/>
              <w:rPr>
                <w:rFonts w:ascii="Rockwell" w:hAnsi="Rockwel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61"/>
            </w:tblGrid>
            <w:tr w:rsidR="00BB475C" w:rsidRPr="00484E1F">
              <w:trPr>
                <w:trHeight w:val="96"/>
              </w:trPr>
              <w:tc>
                <w:tcPr>
                  <w:tcW w:w="0" w:type="auto"/>
                </w:tcPr>
                <w:p w:rsidR="00BB475C" w:rsidRPr="00484E1F" w:rsidRDefault="00BB475C">
                  <w:pPr>
                    <w:pStyle w:val="Default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 xml:space="preserve"> </w:t>
                  </w:r>
                  <w:r w:rsidRPr="00484E1F">
                    <w:rPr>
                      <w:rFonts w:ascii="Rockwell" w:hAnsi="Rockwell" w:cs="Arial"/>
                      <w:b/>
                      <w:bCs/>
                    </w:rPr>
                    <w:t xml:space="preserve">Essential </w:t>
                  </w: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</w:rPr>
            </w:pPr>
          </w:p>
        </w:tc>
        <w:tc>
          <w:tcPr>
            <w:tcW w:w="3544" w:type="dxa"/>
          </w:tcPr>
          <w:p w:rsidR="00BB475C" w:rsidRPr="00484E1F" w:rsidRDefault="00BB475C" w:rsidP="002E36E1">
            <w:pPr>
              <w:pStyle w:val="Default"/>
              <w:rPr>
                <w:rFonts w:ascii="Rockwell" w:hAnsi="Rockwel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34"/>
            </w:tblGrid>
            <w:tr w:rsidR="00BB475C" w:rsidRPr="00484E1F">
              <w:trPr>
                <w:trHeight w:val="96"/>
              </w:trPr>
              <w:tc>
                <w:tcPr>
                  <w:tcW w:w="0" w:type="auto"/>
                </w:tcPr>
                <w:p w:rsidR="00BB475C" w:rsidRPr="00484E1F" w:rsidRDefault="00BB475C">
                  <w:pPr>
                    <w:pStyle w:val="Default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 xml:space="preserve"> </w:t>
                  </w:r>
                  <w:r w:rsidRPr="00484E1F">
                    <w:rPr>
                      <w:rFonts w:ascii="Rockwell" w:hAnsi="Rockwell" w:cs="Arial"/>
                      <w:b/>
                      <w:bCs/>
                    </w:rPr>
                    <w:t xml:space="preserve">Desirable </w:t>
                  </w: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</w:rPr>
            </w:pPr>
          </w:p>
        </w:tc>
      </w:tr>
      <w:tr w:rsidR="00D026FE" w:rsidRPr="00484E1F">
        <w:tc>
          <w:tcPr>
            <w:tcW w:w="2093" w:type="dxa"/>
          </w:tcPr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  <w:r w:rsidRPr="00484E1F">
              <w:rPr>
                <w:rFonts w:ascii="Rockwell" w:hAnsi="Rockwell" w:cs="Arial"/>
                <w:b/>
                <w:bCs/>
              </w:rPr>
              <w:t>Education and Qualifications</w:t>
            </w: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4819" w:type="dxa"/>
          </w:tcPr>
          <w:p w:rsidR="00BB475C" w:rsidRPr="00484E1F" w:rsidRDefault="00BB475C" w:rsidP="00AD2E2F">
            <w:pPr>
              <w:pStyle w:val="Default"/>
              <w:ind w:left="720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  <w:p w:rsidR="00BB475C" w:rsidRPr="00484E1F" w:rsidRDefault="00BB475C" w:rsidP="00AD2E2F">
            <w:pPr>
              <w:pStyle w:val="Default"/>
              <w:numPr>
                <w:ilvl w:val="0"/>
                <w:numId w:val="1"/>
              </w:numPr>
              <w:rPr>
                <w:rFonts w:ascii="Rockwell" w:hAnsi="Rockwell" w:cs="Arial"/>
                <w:color w:val="auto"/>
                <w:sz w:val="22"/>
                <w:szCs w:val="22"/>
              </w:rPr>
            </w:pPr>
            <w:r w:rsidRPr="00484E1F">
              <w:rPr>
                <w:rFonts w:ascii="Rockwell" w:hAnsi="Rockwell" w:cs="Arial"/>
                <w:color w:val="auto"/>
                <w:sz w:val="22"/>
                <w:szCs w:val="22"/>
              </w:rPr>
              <w:t>Degree in related subject</w:t>
            </w:r>
          </w:p>
          <w:p w:rsidR="00BB475C" w:rsidRPr="00484E1F" w:rsidRDefault="00BB475C" w:rsidP="00AD2E2F">
            <w:pPr>
              <w:pStyle w:val="Default"/>
              <w:numPr>
                <w:ilvl w:val="0"/>
                <w:numId w:val="1"/>
              </w:numPr>
              <w:rPr>
                <w:rFonts w:ascii="Rockwell" w:hAnsi="Rockwell" w:cs="Arial"/>
                <w:color w:val="auto"/>
                <w:sz w:val="22"/>
                <w:szCs w:val="22"/>
              </w:rPr>
            </w:pPr>
            <w:r w:rsidRPr="00484E1F">
              <w:rPr>
                <w:rFonts w:ascii="Rockwell" w:hAnsi="Rockwell" w:cs="Arial"/>
                <w:color w:val="auto"/>
                <w:sz w:val="22"/>
                <w:szCs w:val="22"/>
              </w:rPr>
              <w:t>QTS</w:t>
            </w:r>
          </w:p>
        </w:tc>
        <w:tc>
          <w:tcPr>
            <w:tcW w:w="3544" w:type="dxa"/>
          </w:tcPr>
          <w:p w:rsidR="00BB475C" w:rsidRPr="00484E1F" w:rsidRDefault="00BB475C" w:rsidP="00AD2E2F">
            <w:pPr>
              <w:pStyle w:val="ListParagraph"/>
              <w:spacing w:after="0" w:line="240" w:lineRule="auto"/>
              <w:rPr>
                <w:rFonts w:ascii="Rockwell" w:hAnsi="Rockwell" w:cs="Arial"/>
              </w:rPr>
            </w:pPr>
          </w:p>
          <w:p w:rsidR="00BB475C" w:rsidRPr="00484E1F" w:rsidRDefault="00BB475C" w:rsidP="00AD2E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Rockwell" w:hAnsi="Rockwell" w:cs="Arial"/>
              </w:rPr>
            </w:pPr>
            <w:r w:rsidRPr="00484E1F">
              <w:rPr>
                <w:rFonts w:ascii="Rockwell" w:hAnsi="Rockwell" w:cs="Arial"/>
              </w:rPr>
              <w:t>Further qualification &amp;/evidence of continuing professional development</w:t>
            </w:r>
          </w:p>
        </w:tc>
      </w:tr>
      <w:tr w:rsidR="00D026FE" w:rsidRPr="00484E1F">
        <w:tc>
          <w:tcPr>
            <w:tcW w:w="2093" w:type="dxa"/>
          </w:tcPr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  <w:r w:rsidRPr="00484E1F">
              <w:rPr>
                <w:rFonts w:ascii="Rockwell" w:hAnsi="Rockwell" w:cs="Arial"/>
                <w:b/>
                <w:bCs/>
              </w:rPr>
              <w:t>Experience</w:t>
            </w:r>
          </w:p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4819" w:type="dxa"/>
          </w:tcPr>
          <w:p w:rsidR="00BB475C" w:rsidRPr="00484E1F" w:rsidRDefault="00BB475C" w:rsidP="00AD2E2F">
            <w:pPr>
              <w:pStyle w:val="Default"/>
              <w:ind w:left="720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  <w:p w:rsidR="00BB475C" w:rsidRPr="00484E1F" w:rsidRDefault="00BB475C" w:rsidP="00AD2E2F">
            <w:pPr>
              <w:pStyle w:val="Default"/>
              <w:numPr>
                <w:ilvl w:val="0"/>
                <w:numId w:val="1"/>
              </w:numPr>
              <w:rPr>
                <w:rFonts w:ascii="Rockwell" w:hAnsi="Rockwell" w:cs="Arial"/>
                <w:color w:val="auto"/>
                <w:sz w:val="22"/>
                <w:szCs w:val="22"/>
              </w:rPr>
            </w:pPr>
            <w:r w:rsidRPr="00484E1F">
              <w:rPr>
                <w:rFonts w:ascii="Rockwell" w:hAnsi="Rockwell" w:cs="Arial"/>
                <w:color w:val="auto"/>
                <w:sz w:val="22"/>
                <w:szCs w:val="22"/>
              </w:rPr>
              <w:t>Successful teaching experience during ITT  placements &amp;/as a fully qualified teacher</w:t>
            </w:r>
          </w:p>
          <w:p w:rsidR="002D5D90" w:rsidRPr="00484E1F" w:rsidRDefault="002D5D90" w:rsidP="00AD2E2F">
            <w:pPr>
              <w:pStyle w:val="Default"/>
              <w:numPr>
                <w:ilvl w:val="0"/>
                <w:numId w:val="1"/>
              </w:numPr>
              <w:rPr>
                <w:rFonts w:ascii="Rockwell" w:hAnsi="Rockwell" w:cs="Arial"/>
                <w:color w:val="auto"/>
                <w:sz w:val="22"/>
                <w:szCs w:val="22"/>
              </w:rPr>
            </w:pPr>
            <w:r w:rsidRPr="00484E1F">
              <w:rPr>
                <w:rFonts w:ascii="Rockwell" w:hAnsi="Rockwell" w:cs="Arial"/>
                <w:color w:val="auto"/>
                <w:sz w:val="22"/>
                <w:szCs w:val="22"/>
              </w:rPr>
              <w:t>Outstanding track record of attainment and progress with students</w:t>
            </w:r>
          </w:p>
          <w:p w:rsidR="002D5D90" w:rsidRPr="00484E1F" w:rsidRDefault="002D5D90" w:rsidP="00AD2E2F">
            <w:pPr>
              <w:pStyle w:val="Default"/>
              <w:numPr>
                <w:ilvl w:val="0"/>
                <w:numId w:val="1"/>
              </w:numPr>
              <w:rPr>
                <w:rFonts w:ascii="Rockwell" w:hAnsi="Rockwell" w:cs="Arial"/>
                <w:color w:val="auto"/>
                <w:sz w:val="22"/>
                <w:szCs w:val="22"/>
              </w:rPr>
            </w:pPr>
            <w:r w:rsidRPr="00484E1F">
              <w:rPr>
                <w:rFonts w:ascii="Rockwell" w:hAnsi="Rockwell" w:cs="Arial"/>
                <w:color w:val="auto"/>
                <w:sz w:val="22"/>
                <w:szCs w:val="22"/>
              </w:rPr>
              <w:t>Effective middle-management curriculum leadership</w:t>
            </w:r>
          </w:p>
        </w:tc>
        <w:tc>
          <w:tcPr>
            <w:tcW w:w="3544" w:type="dxa"/>
          </w:tcPr>
          <w:p w:rsidR="00BB475C" w:rsidRPr="00484E1F" w:rsidRDefault="00BB475C" w:rsidP="00AD2E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Rockwell" w:hAnsi="Rockwell" w:cs="Arial"/>
                <w:sz w:val="19"/>
                <w:szCs w:val="19"/>
              </w:rPr>
            </w:pPr>
          </w:p>
          <w:p w:rsidR="00BB475C" w:rsidRPr="00484E1F" w:rsidRDefault="00BB475C" w:rsidP="00AD2E2F">
            <w:pPr>
              <w:pStyle w:val="ListParagraph"/>
              <w:spacing w:after="0" w:line="240" w:lineRule="auto"/>
              <w:ind w:left="360"/>
              <w:rPr>
                <w:rFonts w:ascii="Rockwell" w:hAnsi="Rockwell" w:cs="Arial"/>
              </w:rPr>
            </w:pPr>
            <w:r w:rsidRPr="00484E1F">
              <w:rPr>
                <w:rFonts w:ascii="Rockwell" w:hAnsi="Rockwell" w:cs="Arial"/>
              </w:rPr>
              <w:t>Experience in a fully comprehensive school across the spectrum of age and ability</w:t>
            </w:r>
          </w:p>
        </w:tc>
      </w:tr>
      <w:tr w:rsidR="00D026FE" w:rsidRPr="00484E1F">
        <w:tc>
          <w:tcPr>
            <w:tcW w:w="209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7"/>
            </w:tblGrid>
            <w:tr w:rsidR="00D026FE" w:rsidRPr="00484E1F">
              <w:trPr>
                <w:trHeight w:val="218"/>
              </w:trPr>
              <w:tc>
                <w:tcPr>
                  <w:tcW w:w="0" w:type="auto"/>
                </w:tcPr>
                <w:p w:rsidR="00BB475C" w:rsidRPr="00484E1F" w:rsidRDefault="00BB475C">
                  <w:pPr>
                    <w:pStyle w:val="Default"/>
                    <w:rPr>
                      <w:rFonts w:ascii="Rockwell" w:hAnsi="Rockwell" w:cs="Arial"/>
                      <w:b/>
                      <w:bCs/>
                      <w:color w:val="auto"/>
                    </w:rPr>
                  </w:pPr>
                  <w:r w:rsidRPr="00484E1F">
                    <w:rPr>
                      <w:rFonts w:ascii="Rockwell" w:hAnsi="Rockwell" w:cs="Arial"/>
                      <w:b/>
                      <w:bCs/>
                      <w:color w:val="auto"/>
                    </w:rPr>
                    <w:t xml:space="preserve"> </w:t>
                  </w:r>
                </w:p>
                <w:p w:rsidR="00BB475C" w:rsidRPr="00484E1F" w:rsidRDefault="00BB475C">
                  <w:pPr>
                    <w:pStyle w:val="Default"/>
                    <w:rPr>
                      <w:rFonts w:ascii="Rockwell" w:hAnsi="Rockwell" w:cs="Arial"/>
                      <w:b/>
                      <w:bCs/>
                      <w:color w:val="auto"/>
                    </w:rPr>
                  </w:pPr>
                  <w:r w:rsidRPr="00484E1F">
                    <w:rPr>
                      <w:rFonts w:ascii="Rockwell" w:hAnsi="Rockwell" w:cs="Arial"/>
                      <w:b/>
                      <w:bCs/>
                      <w:color w:val="auto"/>
                    </w:rPr>
                    <w:t xml:space="preserve">Skills, Knowledge and Aptitudes </w:t>
                  </w: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B475C" w:rsidRPr="00484E1F" w:rsidRDefault="00BB475C" w:rsidP="00AD2E2F">
            <w:pPr>
              <w:pStyle w:val="Default"/>
              <w:ind w:left="720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03"/>
            </w:tblGrid>
            <w:tr w:rsidR="00D026FE" w:rsidRPr="00484E1F">
              <w:trPr>
                <w:trHeight w:val="1907"/>
              </w:trPr>
              <w:tc>
                <w:tcPr>
                  <w:tcW w:w="0" w:type="auto"/>
                </w:tcPr>
                <w:p w:rsidR="00BB475C" w:rsidRPr="00484E1F" w:rsidRDefault="00BB475C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Able to work collaboratively with others </w:t>
                  </w:r>
                </w:p>
                <w:p w:rsidR="00BB475C" w:rsidRPr="00484E1F" w:rsidRDefault="00BB475C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Able to form good relationships with students. </w:t>
                  </w:r>
                </w:p>
                <w:p w:rsidR="00BB475C" w:rsidRPr="00484E1F" w:rsidRDefault="00BB475C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Able to motivate students</w:t>
                  </w:r>
                </w:p>
                <w:p w:rsidR="00BB475C" w:rsidRPr="00484E1F" w:rsidRDefault="00BB475C" w:rsidP="00D953D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Energy and enthusiasm</w:t>
                  </w:r>
                </w:p>
                <w:p w:rsidR="00BB475C" w:rsidRPr="00484E1F" w:rsidRDefault="00BB475C" w:rsidP="00D953D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Flexibility</w:t>
                  </w:r>
                </w:p>
                <w:p w:rsidR="00BB475C" w:rsidRPr="00484E1F" w:rsidRDefault="00BB475C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Excellent organisational and classroom management skills</w:t>
                  </w:r>
                </w:p>
                <w:p w:rsidR="00BB475C" w:rsidRPr="00484E1F" w:rsidRDefault="00BB475C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Excellent communication and interpersonal skills</w:t>
                  </w:r>
                </w:p>
                <w:p w:rsidR="00BB475C" w:rsidRPr="00484E1F" w:rsidRDefault="00BB475C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 xml:space="preserve">Expertise in the teaching of </w:t>
                  </w:r>
                  <w:r w:rsidR="0028635E" w:rsidRPr="00484E1F">
                    <w:rPr>
                      <w:rFonts w:ascii="Rockwell" w:hAnsi="Rockwell" w:cs="Arial"/>
                    </w:rPr>
                    <w:t>the relevant subject</w:t>
                  </w:r>
                  <w:r w:rsidRPr="00484E1F">
                    <w:rPr>
                      <w:rFonts w:ascii="Rockwell" w:hAnsi="Rockwell" w:cs="Arial"/>
                    </w:rPr>
                    <w:t xml:space="preserve"> including evidence of excellence in own work as a practitioner</w:t>
                  </w:r>
                </w:p>
                <w:p w:rsidR="00BB475C" w:rsidRPr="00484E1F" w:rsidRDefault="00A5091E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>Outstanding knowledge about the curriculum and the imminent changes</w:t>
                  </w:r>
                </w:p>
                <w:p w:rsidR="00BB475C" w:rsidRPr="00484E1F" w:rsidRDefault="00BB475C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>A reflective practitioner</w:t>
                  </w:r>
                </w:p>
                <w:p w:rsidR="00A5091E" w:rsidRPr="00484E1F" w:rsidRDefault="00A5091E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Track record of high-impact teaching and leadership</w:t>
                  </w:r>
                </w:p>
                <w:p w:rsidR="00A5091E" w:rsidRPr="00484E1F" w:rsidRDefault="00A5091E" w:rsidP="0041502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An interest in leading and managing targeted intervention for students of all abilities</w:t>
                  </w: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</w:rPr>
            </w:pPr>
          </w:p>
        </w:tc>
        <w:tc>
          <w:tcPr>
            <w:tcW w:w="3544" w:type="dxa"/>
          </w:tcPr>
          <w:p w:rsidR="00BB475C" w:rsidRPr="00484E1F" w:rsidRDefault="00BB475C" w:rsidP="00AD2E2F">
            <w:pPr>
              <w:pStyle w:val="Default"/>
              <w:ind w:left="720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28"/>
            </w:tblGrid>
            <w:tr w:rsidR="00D026FE" w:rsidRPr="00484E1F">
              <w:trPr>
                <w:trHeight w:val="218"/>
              </w:trPr>
              <w:tc>
                <w:tcPr>
                  <w:tcW w:w="0" w:type="auto"/>
                </w:tcPr>
                <w:p w:rsidR="002F17FC" w:rsidRPr="00484E1F" w:rsidRDefault="002F17FC" w:rsidP="002F17F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Ability to teach A-Level </w:t>
                  </w:r>
                </w:p>
                <w:p w:rsidR="00BB475C" w:rsidRPr="00484E1F" w:rsidRDefault="00BB475C" w:rsidP="002F17F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ICT competency</w:t>
                  </w:r>
                </w:p>
                <w:p w:rsidR="00BB475C" w:rsidRPr="00484E1F" w:rsidRDefault="00BB475C" w:rsidP="002F17F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Willingness to get involved in the broader life of the college through extra-curricular activities</w:t>
                  </w:r>
                </w:p>
                <w:p w:rsidR="00BB475C" w:rsidRPr="00484E1F" w:rsidRDefault="00BB475C" w:rsidP="002F17F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Excellent time-management </w:t>
                  </w: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</w:rPr>
            </w:pPr>
          </w:p>
        </w:tc>
      </w:tr>
      <w:tr w:rsidR="00D026FE" w:rsidRPr="00484E1F">
        <w:tc>
          <w:tcPr>
            <w:tcW w:w="2093" w:type="dxa"/>
          </w:tcPr>
          <w:p w:rsidR="00BB475C" w:rsidRPr="00484E1F" w:rsidRDefault="00BB475C" w:rsidP="002E36E1">
            <w:pPr>
              <w:pStyle w:val="Default"/>
              <w:rPr>
                <w:rFonts w:ascii="Rockwell" w:hAnsi="Rockwell" w:cs="Arial"/>
                <w:b/>
                <w:bCs/>
                <w:color w:val="auto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7"/>
            </w:tblGrid>
            <w:tr w:rsidR="00D026FE" w:rsidRPr="00484E1F">
              <w:trPr>
                <w:trHeight w:val="216"/>
              </w:trPr>
              <w:tc>
                <w:tcPr>
                  <w:tcW w:w="0" w:type="auto"/>
                </w:tcPr>
                <w:p w:rsidR="00BB475C" w:rsidRPr="00484E1F" w:rsidRDefault="00BB475C">
                  <w:pPr>
                    <w:pStyle w:val="Default"/>
                    <w:rPr>
                      <w:rFonts w:ascii="Rockwell" w:hAnsi="Rockwell" w:cs="Arial"/>
                      <w:b/>
                      <w:bCs/>
                      <w:color w:val="auto"/>
                    </w:rPr>
                  </w:pPr>
                  <w:r w:rsidRPr="00484E1F">
                    <w:rPr>
                      <w:rFonts w:ascii="Rockwell" w:hAnsi="Rockwell" w:cs="Arial"/>
                      <w:b/>
                      <w:bCs/>
                      <w:color w:val="auto"/>
                    </w:rPr>
                    <w:t xml:space="preserve">Other requirements </w:t>
                  </w:r>
                </w:p>
              </w:tc>
            </w:tr>
          </w:tbl>
          <w:p w:rsidR="00BB475C" w:rsidRPr="00484E1F" w:rsidRDefault="00BB475C" w:rsidP="002E36E1">
            <w:pPr>
              <w:pStyle w:val="Default"/>
              <w:rPr>
                <w:rFonts w:ascii="Rockwell" w:hAnsi="Rockwell" w:cs="Arial"/>
                <w:b/>
                <w:bCs/>
                <w:color w:val="auto"/>
              </w:rPr>
            </w:pPr>
          </w:p>
        </w:tc>
        <w:tc>
          <w:tcPr>
            <w:tcW w:w="4819" w:type="dxa"/>
          </w:tcPr>
          <w:p w:rsidR="00BB475C" w:rsidRPr="00484E1F" w:rsidRDefault="00BB475C" w:rsidP="00AD2E2F">
            <w:pPr>
              <w:pStyle w:val="Default"/>
              <w:ind w:left="720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03"/>
            </w:tblGrid>
            <w:tr w:rsidR="00D026FE" w:rsidRPr="00484E1F">
              <w:trPr>
                <w:trHeight w:val="1545"/>
              </w:trPr>
              <w:tc>
                <w:tcPr>
                  <w:tcW w:w="0" w:type="auto"/>
                </w:tcPr>
                <w:p w:rsidR="00BB475C" w:rsidRPr="00484E1F" w:rsidRDefault="00BB475C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>High standards of behaviour in the professional role</w:t>
                  </w:r>
                </w:p>
                <w:p w:rsidR="00BB475C" w:rsidRPr="00484E1F" w:rsidRDefault="00BB475C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>Commitment to form and maintain appropriate relationships and personal boundaries with young people</w:t>
                  </w:r>
                </w:p>
                <w:p w:rsidR="00BB475C" w:rsidRPr="00484E1F" w:rsidRDefault="00BB475C" w:rsidP="00D953D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 w:cs="Arial"/>
                    </w:rPr>
                  </w:pPr>
                  <w:r w:rsidRPr="00484E1F">
                    <w:rPr>
                      <w:rFonts w:ascii="Rockwell" w:hAnsi="Rockwell" w:cs="Arial"/>
                    </w:rPr>
                    <w:t>Commitment to safeguarding and promoting the welfare of young people</w:t>
                  </w:r>
                </w:p>
                <w:p w:rsidR="00BB475C" w:rsidRPr="00484E1F" w:rsidRDefault="00BB475C" w:rsidP="00C97A5A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Satisfactory </w:t>
                  </w:r>
                  <w:r w:rsidR="00C97A5A"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>DBS</w:t>
                  </w:r>
                  <w:r w:rsidRPr="00484E1F"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  <w:t xml:space="preserve"> check, Medical Clearance and References. </w:t>
                  </w:r>
                </w:p>
              </w:tc>
            </w:tr>
          </w:tbl>
          <w:p w:rsidR="00BB475C" w:rsidRPr="00484E1F" w:rsidRDefault="00BB475C" w:rsidP="002E36E1">
            <w:pPr>
              <w:pStyle w:val="Default"/>
              <w:rPr>
                <w:rFonts w:ascii="Rockwell" w:hAnsi="Rockwell" w:cs="Arial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"/>
            </w:tblGrid>
            <w:tr w:rsidR="00D026FE" w:rsidRPr="00484E1F">
              <w:trPr>
                <w:trHeight w:val="579"/>
              </w:trPr>
              <w:tc>
                <w:tcPr>
                  <w:tcW w:w="236" w:type="dxa"/>
                </w:tcPr>
                <w:p w:rsidR="00BB475C" w:rsidRPr="00484E1F" w:rsidRDefault="00BB475C" w:rsidP="000B392F">
                  <w:pPr>
                    <w:pStyle w:val="Default"/>
                    <w:rPr>
                      <w:rFonts w:ascii="Rockwell" w:hAnsi="Rockwel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B475C" w:rsidRPr="00484E1F" w:rsidRDefault="00BB475C" w:rsidP="00AD2E2F">
            <w:pPr>
              <w:spacing w:after="0" w:line="240" w:lineRule="auto"/>
              <w:rPr>
                <w:rFonts w:ascii="Rockwell" w:hAnsi="Rockwell" w:cs="Arial"/>
              </w:rPr>
            </w:pPr>
          </w:p>
        </w:tc>
      </w:tr>
    </w:tbl>
    <w:p w:rsidR="00484E1F" w:rsidRPr="00484E1F" w:rsidRDefault="00484E1F">
      <w:pPr>
        <w:rPr>
          <w:rFonts w:ascii="Rockwell" w:hAnsi="Rockwell" w:cs="Arial"/>
          <w:i/>
          <w:iCs/>
          <w:sz w:val="20"/>
          <w:szCs w:val="20"/>
        </w:rPr>
      </w:pPr>
    </w:p>
    <w:p w:rsidR="00BB475C" w:rsidRPr="00484E1F" w:rsidRDefault="00484E1F">
      <w:pPr>
        <w:rPr>
          <w:rFonts w:ascii="Rockwell" w:hAnsi="Rockwell" w:cs="Arial"/>
        </w:rPr>
      </w:pPr>
      <w:proofErr w:type="spellStart"/>
      <w:r>
        <w:rPr>
          <w:rFonts w:ascii="Rockwell" w:hAnsi="Rockwell" w:cs="Arial"/>
          <w:b/>
          <w:bCs/>
          <w:sz w:val="24"/>
          <w:szCs w:val="24"/>
        </w:rPr>
        <w:t>Netherhall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 School &amp; Sixth Form Centre</w:t>
      </w:r>
      <w:r w:rsidR="00BB475C" w:rsidRPr="00484E1F">
        <w:rPr>
          <w:rFonts w:ascii="Rockwell" w:hAnsi="Rockwell" w:cs="Arial"/>
          <w:b/>
          <w:bCs/>
          <w:sz w:val="24"/>
          <w:szCs w:val="24"/>
        </w:rPr>
        <w:t xml:space="preserve"> is committed to safeguarding and promoting the welfare of children and young people and expects all staff to share this commitment</w:t>
      </w:r>
      <w:bookmarkStart w:id="0" w:name="_GoBack"/>
      <w:bookmarkEnd w:id="0"/>
    </w:p>
    <w:sectPr w:rsidR="00BB475C" w:rsidRPr="00484E1F" w:rsidSect="000B476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02" w:rsidRPr="002E36E1" w:rsidRDefault="00474002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74002" w:rsidRPr="002E36E1" w:rsidRDefault="00474002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02" w:rsidRPr="002E36E1" w:rsidRDefault="00474002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74002" w:rsidRPr="002E36E1" w:rsidRDefault="00474002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5C" w:rsidRPr="00D026FE" w:rsidRDefault="00484E1F" w:rsidP="002E36E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NETHERHALL </w:t>
    </w:r>
    <w:r w:rsidR="00BB475C" w:rsidRPr="00D026FE">
      <w:rPr>
        <w:rFonts w:ascii="Arial" w:hAnsi="Arial" w:cs="Arial"/>
        <w:b/>
        <w:bCs/>
        <w:sz w:val="28"/>
        <w:szCs w:val="28"/>
      </w:rPr>
      <w:t>PERSON SPECIFICATION</w:t>
    </w:r>
  </w:p>
  <w:p w:rsidR="00BB475C" w:rsidRPr="00D026FE" w:rsidRDefault="00BB475C" w:rsidP="002E36E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026FE">
      <w:rPr>
        <w:rFonts w:ascii="Arial" w:hAnsi="Arial" w:cs="Arial"/>
        <w:b/>
        <w:bCs/>
        <w:sz w:val="28"/>
        <w:szCs w:val="28"/>
      </w:rPr>
      <w:t xml:space="preserve">POST: </w:t>
    </w:r>
    <w:r w:rsidR="00A86B53">
      <w:rPr>
        <w:rFonts w:ascii="Arial" w:hAnsi="Arial" w:cs="Arial"/>
        <w:b/>
        <w:bCs/>
        <w:sz w:val="28"/>
        <w:szCs w:val="28"/>
      </w:rPr>
      <w:t>Head</w:t>
    </w:r>
    <w:r w:rsidR="00484E1F">
      <w:rPr>
        <w:rFonts w:ascii="Arial" w:hAnsi="Arial" w:cs="Arial"/>
        <w:b/>
        <w:bCs/>
        <w:sz w:val="28"/>
        <w:szCs w:val="28"/>
      </w:rPr>
      <w:t xml:space="preserve"> of Faculty</w:t>
    </w:r>
  </w:p>
  <w:p w:rsidR="00BB475C" w:rsidRPr="00931D86" w:rsidRDefault="00BB475C" w:rsidP="002E36E1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026FE">
      <w:rPr>
        <w:rFonts w:ascii="Arial" w:hAnsi="Arial" w:cs="Arial"/>
        <w:b/>
        <w:bCs/>
        <w:sz w:val="24"/>
        <w:szCs w:val="24"/>
      </w:rPr>
      <w:t xml:space="preserve">This specification is informed by the TDA Professional </w:t>
    </w:r>
    <w:r w:rsidRPr="00931D86">
      <w:rPr>
        <w:rFonts w:ascii="Arial" w:hAnsi="Arial" w:cs="Arial"/>
        <w:b/>
        <w:bCs/>
        <w:sz w:val="24"/>
        <w:szCs w:val="24"/>
      </w:rPr>
      <w:t>Standards for Teachers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D89"/>
    <w:multiLevelType w:val="hybridMultilevel"/>
    <w:tmpl w:val="B994F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FF3043D"/>
    <w:multiLevelType w:val="hybridMultilevel"/>
    <w:tmpl w:val="E8582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1"/>
    <w:rsid w:val="0001011D"/>
    <w:rsid w:val="000308B3"/>
    <w:rsid w:val="000B392F"/>
    <w:rsid w:val="000B476A"/>
    <w:rsid w:val="001242E9"/>
    <w:rsid w:val="00144934"/>
    <w:rsid w:val="001D0437"/>
    <w:rsid w:val="002409AA"/>
    <w:rsid w:val="0028635E"/>
    <w:rsid w:val="002A37A9"/>
    <w:rsid w:val="002D5D90"/>
    <w:rsid w:val="002D6306"/>
    <w:rsid w:val="002E36E1"/>
    <w:rsid w:val="002F0304"/>
    <w:rsid w:val="002F17FC"/>
    <w:rsid w:val="003D2CDF"/>
    <w:rsid w:val="00415023"/>
    <w:rsid w:val="004310EF"/>
    <w:rsid w:val="00474002"/>
    <w:rsid w:val="00484E1F"/>
    <w:rsid w:val="0048629B"/>
    <w:rsid w:val="004B1BCE"/>
    <w:rsid w:val="00500A02"/>
    <w:rsid w:val="00500E9B"/>
    <w:rsid w:val="00507FC4"/>
    <w:rsid w:val="00585118"/>
    <w:rsid w:val="005B08AF"/>
    <w:rsid w:val="005D0801"/>
    <w:rsid w:val="005E5958"/>
    <w:rsid w:val="00640676"/>
    <w:rsid w:val="00657593"/>
    <w:rsid w:val="00667F78"/>
    <w:rsid w:val="00670641"/>
    <w:rsid w:val="006B63A0"/>
    <w:rsid w:val="007859A0"/>
    <w:rsid w:val="00807757"/>
    <w:rsid w:val="008932F2"/>
    <w:rsid w:val="008B5AFF"/>
    <w:rsid w:val="008B7EC3"/>
    <w:rsid w:val="008D736F"/>
    <w:rsid w:val="00904F33"/>
    <w:rsid w:val="00931D86"/>
    <w:rsid w:val="009502D4"/>
    <w:rsid w:val="009B15B6"/>
    <w:rsid w:val="009B253F"/>
    <w:rsid w:val="009C59DD"/>
    <w:rsid w:val="00A5091E"/>
    <w:rsid w:val="00A6686F"/>
    <w:rsid w:val="00A66B33"/>
    <w:rsid w:val="00A86B53"/>
    <w:rsid w:val="00A94E0D"/>
    <w:rsid w:val="00AA34BF"/>
    <w:rsid w:val="00AD2E2F"/>
    <w:rsid w:val="00B71B36"/>
    <w:rsid w:val="00BA09F6"/>
    <w:rsid w:val="00BB475C"/>
    <w:rsid w:val="00BE1557"/>
    <w:rsid w:val="00C64204"/>
    <w:rsid w:val="00C74DAE"/>
    <w:rsid w:val="00C77753"/>
    <w:rsid w:val="00C874FA"/>
    <w:rsid w:val="00C97A5A"/>
    <w:rsid w:val="00D026FE"/>
    <w:rsid w:val="00D15E57"/>
    <w:rsid w:val="00D82E3B"/>
    <w:rsid w:val="00D953D3"/>
    <w:rsid w:val="00E41349"/>
    <w:rsid w:val="00E57C37"/>
    <w:rsid w:val="00E615A0"/>
    <w:rsid w:val="00E66361"/>
    <w:rsid w:val="00E96BAA"/>
    <w:rsid w:val="00EA280F"/>
    <w:rsid w:val="00EC1F11"/>
    <w:rsid w:val="00F20B3E"/>
    <w:rsid w:val="00F7376E"/>
    <w:rsid w:val="00F76A0C"/>
    <w:rsid w:val="00FC280B"/>
    <w:rsid w:val="00FC72E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6F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6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36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6E1"/>
  </w:style>
  <w:style w:type="paragraph" w:styleId="Footer">
    <w:name w:val="footer"/>
    <w:basedOn w:val="Normal"/>
    <w:link w:val="Foot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6E1"/>
  </w:style>
  <w:style w:type="paragraph" w:styleId="ListParagraph">
    <w:name w:val="List Paragraph"/>
    <w:basedOn w:val="Normal"/>
    <w:uiPriority w:val="99"/>
    <w:qFormat/>
    <w:rsid w:val="004150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6F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6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36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6E1"/>
  </w:style>
  <w:style w:type="paragraph" w:styleId="Footer">
    <w:name w:val="footer"/>
    <w:basedOn w:val="Normal"/>
    <w:link w:val="Foot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6E1"/>
  </w:style>
  <w:style w:type="paragraph" w:styleId="ListParagraph">
    <w:name w:val="List Paragraph"/>
    <w:basedOn w:val="Normal"/>
    <w:uiPriority w:val="99"/>
    <w:qFormat/>
    <w:rsid w:val="004150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</vt:lpstr>
    </vt:vector>
  </TitlesOfParts>
  <Company>Bottisham Village College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</dc:title>
  <dc:creator>kevans</dc:creator>
  <cp:lastModifiedBy>Pickering, Ms D</cp:lastModifiedBy>
  <cp:revision>2</cp:revision>
  <dcterms:created xsi:type="dcterms:W3CDTF">2017-03-13T15:36:00Z</dcterms:created>
  <dcterms:modified xsi:type="dcterms:W3CDTF">2017-03-13T15:36:00Z</dcterms:modified>
</cp:coreProperties>
</file>