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FB" w:rsidRDefault="00EB11FB" w:rsidP="00EB11FB">
      <w:pPr>
        <w:pStyle w:val="Heading1"/>
        <w:ind w:right="58"/>
        <w:jc w:val="right"/>
        <w:rPr>
          <w:rFonts w:asciiTheme="minorHAnsi" w:hAnsiTheme="minorHAnsi" w:cs="Times New Roman"/>
          <w:bCs w:val="0"/>
          <w:kern w:val="0"/>
          <w:sz w:val="36"/>
          <w:szCs w:val="36"/>
        </w:rPr>
      </w:pPr>
      <w:r>
        <w:rPr>
          <w:rFonts w:asciiTheme="minorHAnsi" w:hAnsiTheme="minorHAnsi" w:cs="Times New Roman"/>
          <w:bCs w:val="0"/>
          <w:noProof/>
          <w:kern w:val="0"/>
          <w:sz w:val="36"/>
          <w:szCs w:val="36"/>
          <w:lang w:val="en-GB" w:eastAsia="en-GB"/>
        </w:rPr>
        <w:drawing>
          <wp:inline distT="0" distB="0" distL="0" distR="0" wp14:anchorId="6F7AC4CF" wp14:editId="53DD3B93">
            <wp:extent cx="2176145" cy="6602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le High School (Dark blue on Transparent)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11" cy="6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FB" w:rsidRPr="00D83B48" w:rsidRDefault="00EB11FB" w:rsidP="00EB11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3B48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F73964" w:rsidRPr="00041B6F" w:rsidRDefault="00F73964" w:rsidP="00EB11F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716"/>
      </w:tblGrid>
      <w:tr w:rsidR="00C44B5B" w:rsidRPr="00041B6F" w:rsidTr="00C44572">
        <w:trPr>
          <w:trHeight w:val="530"/>
        </w:trPr>
        <w:tc>
          <w:tcPr>
            <w:tcW w:w="3964" w:type="dxa"/>
            <w:vAlign w:val="center"/>
          </w:tcPr>
          <w:p w:rsidR="00C44B5B" w:rsidRPr="00041B6F" w:rsidRDefault="00C44B5B" w:rsidP="00AA204D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Job Title:</w:t>
            </w:r>
            <w:r w:rsidR="00B82565" w:rsidRPr="00041B6F">
              <w:rPr>
                <w:rFonts w:asciiTheme="minorHAnsi" w:hAnsiTheme="minorHAnsi"/>
              </w:rPr>
              <w:t xml:space="preserve"> </w:t>
            </w:r>
            <w:r w:rsidR="00AA204D">
              <w:rPr>
                <w:rFonts w:asciiTheme="minorHAnsi" w:hAnsiTheme="minorHAnsi"/>
              </w:rPr>
              <w:t>Pastoral Officer</w:t>
            </w:r>
            <w:r w:rsidR="002F28D6" w:rsidRPr="00041B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16" w:type="dxa"/>
            <w:vAlign w:val="center"/>
          </w:tcPr>
          <w:p w:rsidR="00C44B5B" w:rsidRPr="00041B6F" w:rsidRDefault="006F7B01" w:rsidP="00AA204D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Scale</w:t>
            </w:r>
            <w:r w:rsidR="00C44B5B" w:rsidRPr="00041B6F">
              <w:rPr>
                <w:rFonts w:asciiTheme="minorHAnsi" w:hAnsiTheme="minorHAnsi"/>
              </w:rPr>
              <w:t>:</w:t>
            </w:r>
            <w:r w:rsidR="002355CA">
              <w:rPr>
                <w:rFonts w:asciiTheme="minorHAnsi" w:hAnsiTheme="minorHAnsi"/>
              </w:rPr>
              <w:t xml:space="preserve"> </w:t>
            </w:r>
            <w:r w:rsidR="00F350D3">
              <w:rPr>
                <w:rFonts w:asciiTheme="minorHAnsi" w:hAnsiTheme="minorHAnsi"/>
              </w:rPr>
              <w:t>Fixed point 20</w:t>
            </w:r>
          </w:p>
        </w:tc>
      </w:tr>
      <w:tr w:rsidR="00C44B5B" w:rsidRPr="00041B6F" w:rsidTr="00C44572">
        <w:trPr>
          <w:trHeight w:val="530"/>
        </w:trPr>
        <w:tc>
          <w:tcPr>
            <w:tcW w:w="3964" w:type="dxa"/>
            <w:vAlign w:val="center"/>
          </w:tcPr>
          <w:p w:rsidR="00C44B5B" w:rsidRPr="00041B6F" w:rsidRDefault="00C44B5B" w:rsidP="000B57C6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Department:</w:t>
            </w:r>
            <w:r w:rsidR="006F7B01" w:rsidRPr="00041B6F">
              <w:rPr>
                <w:rFonts w:asciiTheme="minorHAnsi" w:hAnsiTheme="minorHAnsi"/>
              </w:rPr>
              <w:t xml:space="preserve"> </w:t>
            </w:r>
            <w:r w:rsidR="000B57C6">
              <w:rPr>
                <w:rFonts w:asciiTheme="minorHAnsi" w:hAnsiTheme="minorHAnsi"/>
              </w:rPr>
              <w:t>Support Staff</w:t>
            </w:r>
          </w:p>
        </w:tc>
        <w:tc>
          <w:tcPr>
            <w:tcW w:w="4716" w:type="dxa"/>
            <w:vAlign w:val="center"/>
          </w:tcPr>
          <w:p w:rsidR="00C44572" w:rsidRDefault="00C44572" w:rsidP="00C44572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Hours: 8.00am – 4.00pm (35 min break)</w:t>
            </w:r>
          </w:p>
          <w:p w:rsidR="00C44B5B" w:rsidRPr="00041B6F" w:rsidRDefault="00C44572" w:rsidP="00C44572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F350D3">
              <w:rPr>
                <w:rFonts w:asciiTheme="minorHAnsi" w:hAnsiTheme="minorHAnsi"/>
              </w:rPr>
              <w:t xml:space="preserve">37hrs (M-F) term time </w:t>
            </w:r>
            <w:r>
              <w:rPr>
                <w:rFonts w:asciiTheme="minorHAnsi" w:hAnsiTheme="minorHAnsi"/>
              </w:rPr>
              <w:t xml:space="preserve">+ 2 inset days          </w:t>
            </w:r>
            <w:bookmarkStart w:id="0" w:name="_GoBack"/>
            <w:bookmarkEnd w:id="0"/>
          </w:p>
        </w:tc>
      </w:tr>
      <w:tr w:rsidR="00C44B5B" w:rsidRPr="00041B6F" w:rsidTr="00C44572">
        <w:trPr>
          <w:trHeight w:val="530"/>
        </w:trPr>
        <w:tc>
          <w:tcPr>
            <w:tcW w:w="3964" w:type="dxa"/>
            <w:vAlign w:val="center"/>
          </w:tcPr>
          <w:p w:rsidR="00C44B5B" w:rsidRPr="00041B6F" w:rsidRDefault="006F7B01" w:rsidP="00AA204D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R</w:t>
            </w:r>
            <w:r w:rsidR="00B82565" w:rsidRPr="00041B6F">
              <w:rPr>
                <w:rFonts w:asciiTheme="minorHAnsi" w:hAnsiTheme="minorHAnsi"/>
              </w:rPr>
              <w:t>e</w:t>
            </w:r>
            <w:r w:rsidRPr="00041B6F">
              <w:rPr>
                <w:rFonts w:asciiTheme="minorHAnsi" w:hAnsiTheme="minorHAnsi"/>
              </w:rPr>
              <w:t>ports to</w:t>
            </w:r>
            <w:r w:rsidR="00C44B5B" w:rsidRPr="00041B6F">
              <w:rPr>
                <w:rFonts w:asciiTheme="minorHAnsi" w:hAnsiTheme="minorHAnsi"/>
              </w:rPr>
              <w:t>:</w:t>
            </w:r>
            <w:r w:rsidR="00B82565" w:rsidRPr="00041B6F">
              <w:rPr>
                <w:rFonts w:asciiTheme="minorHAnsi" w:hAnsiTheme="minorHAnsi"/>
              </w:rPr>
              <w:t xml:space="preserve"> </w:t>
            </w:r>
            <w:r w:rsidR="008A639D">
              <w:rPr>
                <w:rFonts w:asciiTheme="minorHAnsi" w:hAnsiTheme="minorHAnsi"/>
              </w:rPr>
              <w:t xml:space="preserve">  Progress Leader</w:t>
            </w:r>
          </w:p>
        </w:tc>
        <w:tc>
          <w:tcPr>
            <w:tcW w:w="4716" w:type="dxa"/>
            <w:vAlign w:val="center"/>
          </w:tcPr>
          <w:p w:rsidR="00C44B5B" w:rsidRPr="00041B6F" w:rsidRDefault="006F7B01" w:rsidP="00B64790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Revision date:</w:t>
            </w:r>
            <w:r w:rsidR="009211CD" w:rsidRPr="00041B6F">
              <w:rPr>
                <w:rFonts w:asciiTheme="minorHAnsi" w:hAnsiTheme="minorHAnsi"/>
              </w:rPr>
              <w:t xml:space="preserve">   </w:t>
            </w:r>
            <w:r w:rsidR="00B64790">
              <w:rPr>
                <w:rFonts w:asciiTheme="minorHAnsi" w:hAnsiTheme="minorHAnsi"/>
              </w:rPr>
              <w:t>March 2017</w:t>
            </w:r>
            <w:r w:rsidR="009211CD" w:rsidRPr="00041B6F">
              <w:rPr>
                <w:rFonts w:asciiTheme="minorHAnsi" w:hAnsiTheme="minorHAnsi"/>
              </w:rPr>
              <w:t xml:space="preserve">        </w:t>
            </w:r>
          </w:p>
        </w:tc>
      </w:tr>
    </w:tbl>
    <w:p w:rsidR="00C44B5B" w:rsidRPr="00041B6F" w:rsidRDefault="00C44B5B">
      <w:pPr>
        <w:rPr>
          <w:rFonts w:asciiTheme="minorHAnsi" w:hAnsiTheme="minorHAnsi"/>
        </w:rPr>
      </w:pPr>
    </w:p>
    <w:p w:rsidR="00B82565" w:rsidRPr="00041B6F" w:rsidRDefault="00544751" w:rsidP="00041B6F">
      <w:pPr>
        <w:pStyle w:val="listheading"/>
        <w:spacing w:after="0"/>
        <w:rPr>
          <w:rFonts w:asciiTheme="minorHAnsi" w:hAnsiTheme="minorHAnsi"/>
          <w:sz w:val="24"/>
          <w:szCs w:val="24"/>
        </w:rPr>
      </w:pPr>
      <w:r w:rsidRPr="00041B6F">
        <w:rPr>
          <w:rFonts w:asciiTheme="minorHAnsi" w:hAnsiTheme="minorHAnsi"/>
          <w:sz w:val="24"/>
          <w:szCs w:val="24"/>
        </w:rPr>
        <w:t>Position Overview</w:t>
      </w:r>
    </w:p>
    <w:p w:rsidR="00B03DEC" w:rsidRDefault="002355CA" w:rsidP="00041B6F">
      <w:pPr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To assist the Senior Leadership team at Poole High School </w:t>
      </w:r>
      <w:r w:rsidR="00AA204D">
        <w:rPr>
          <w:rFonts w:asciiTheme="minorHAnsi" w:hAnsiTheme="minorHAnsi"/>
          <w:b/>
          <w:color w:val="000000" w:themeColor="text1"/>
        </w:rPr>
        <w:t>in overseeing the pastoral welfare and academic progress of students in each year group.</w:t>
      </w:r>
      <w:r w:rsidR="00E0119D">
        <w:rPr>
          <w:rFonts w:asciiTheme="minorHAnsi" w:hAnsiTheme="minorHAnsi"/>
          <w:b/>
          <w:color w:val="000000" w:themeColor="text1"/>
        </w:rPr>
        <w:t xml:space="preserve"> To deal with pastoral and welfare issues and be responsible for the induction of new arrivals</w:t>
      </w:r>
      <w:r w:rsidR="00B9042C">
        <w:rPr>
          <w:rFonts w:asciiTheme="minorHAnsi" w:hAnsiTheme="minorHAnsi"/>
          <w:b/>
          <w:color w:val="000000" w:themeColor="text1"/>
        </w:rPr>
        <w:t xml:space="preserve">. To support and work with </w:t>
      </w:r>
      <w:r w:rsidR="0036207D">
        <w:rPr>
          <w:rFonts w:asciiTheme="minorHAnsi" w:hAnsiTheme="minorHAnsi"/>
          <w:b/>
          <w:color w:val="000000" w:themeColor="text1"/>
        </w:rPr>
        <w:t>students</w:t>
      </w:r>
      <w:r w:rsidR="00B9042C">
        <w:rPr>
          <w:rFonts w:asciiTheme="minorHAnsi" w:hAnsiTheme="minorHAnsi"/>
          <w:b/>
          <w:color w:val="000000" w:themeColor="text1"/>
        </w:rPr>
        <w:t xml:space="preserve"> and families to</w:t>
      </w:r>
      <w:r w:rsidR="00B9042C" w:rsidRPr="0036207D">
        <w:rPr>
          <w:rFonts w:asciiTheme="minorHAnsi" w:hAnsiTheme="minorHAnsi"/>
          <w:b/>
          <w:color w:val="000000" w:themeColor="text1"/>
          <w:lang w:val="en-GB"/>
        </w:rPr>
        <w:t xml:space="preserve"> maximise</w:t>
      </w:r>
      <w:r w:rsidR="00B9042C">
        <w:rPr>
          <w:rFonts w:asciiTheme="minorHAnsi" w:hAnsiTheme="minorHAnsi"/>
          <w:b/>
          <w:color w:val="000000" w:themeColor="text1"/>
        </w:rPr>
        <w:t xml:space="preserve"> learning for individual students.</w:t>
      </w:r>
    </w:p>
    <w:p w:rsidR="00AA204D" w:rsidRPr="00B03DEC" w:rsidRDefault="00AA204D" w:rsidP="00041B6F">
      <w:pPr>
        <w:jc w:val="both"/>
        <w:rPr>
          <w:rFonts w:asciiTheme="minorHAnsi" w:hAnsiTheme="minorHAnsi"/>
          <w:b/>
          <w:color w:val="000000" w:themeColor="text1"/>
        </w:rPr>
      </w:pPr>
    </w:p>
    <w:p w:rsidR="00544751" w:rsidRPr="00041B6F" w:rsidRDefault="00544751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41B6F">
        <w:rPr>
          <w:rFonts w:asciiTheme="minorHAnsi" w:hAnsiTheme="minorHAnsi"/>
          <w:sz w:val="24"/>
          <w:szCs w:val="24"/>
        </w:rPr>
        <w:t>Job Functions</w:t>
      </w:r>
    </w:p>
    <w:p w:rsidR="002F117D" w:rsidRDefault="002F117D" w:rsidP="002F117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AA204D" w:rsidRDefault="00AA204D" w:rsidP="002F117D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Pastoral Support</w:t>
      </w:r>
    </w:p>
    <w:p w:rsidR="00AA204D" w:rsidRPr="008A2CE5" w:rsidRDefault="0022010C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Monitor the welfare of students acting as a point of contact for form tutors, subject leaders and subject teachers</w:t>
      </w:r>
    </w:p>
    <w:p w:rsidR="008A2CE5" w:rsidRPr="0022010C" w:rsidRDefault="006518DD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Act as a p</w:t>
      </w:r>
      <w:r w:rsidR="008A2CE5">
        <w:rPr>
          <w:rFonts w:asciiTheme="minorHAnsi" w:hAnsiTheme="minorHAnsi"/>
          <w:b w:val="0"/>
          <w:sz w:val="24"/>
          <w:szCs w:val="24"/>
        </w:rPr>
        <w:t>oint of contact for safeguarding concerns</w:t>
      </w:r>
    </w:p>
    <w:p w:rsidR="0022010C" w:rsidRPr="0022010C" w:rsidRDefault="0022010C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Follow up concerns/incidents and provide individual student support/counselling, </w:t>
      </w:r>
      <w:proofErr w:type="gramStart"/>
      <w:r>
        <w:rPr>
          <w:rFonts w:asciiTheme="minorHAnsi" w:hAnsiTheme="minorHAnsi"/>
          <w:b w:val="0"/>
          <w:sz w:val="24"/>
          <w:szCs w:val="24"/>
        </w:rPr>
        <w:t>as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appropriate. Learn on action taken and further follow up required</w:t>
      </w:r>
    </w:p>
    <w:p w:rsidR="0022010C" w:rsidRPr="0022010C" w:rsidRDefault="0022010C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Support the rewards and on-report systems, ensuring information is entered onto SIMS and that all relevant documentation is filed</w:t>
      </w:r>
    </w:p>
    <w:p w:rsidR="008A2CE5" w:rsidRPr="008A2CE5" w:rsidRDefault="0022010C" w:rsidP="008A2CE5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Meet with school staff, students and parents to identify individual problems and possible solutions</w:t>
      </w:r>
    </w:p>
    <w:p w:rsidR="0022010C" w:rsidRPr="00E0119D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</w:t>
      </w:r>
      <w:r w:rsidR="00E0119D">
        <w:rPr>
          <w:rFonts w:asciiTheme="minorHAnsi" w:hAnsiTheme="minorHAnsi"/>
          <w:b w:val="0"/>
          <w:sz w:val="24"/>
          <w:szCs w:val="24"/>
        </w:rPr>
        <w:t>ake contact with families in response to allocated referrals i.e. home visits and/or meetings in school</w:t>
      </w:r>
    </w:p>
    <w:p w:rsidR="00E0119D" w:rsidRPr="008A2CE5" w:rsidRDefault="00E0119D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Meet regularly with Pastoral team and </w:t>
      </w:r>
      <w:r w:rsidR="008A2CE5">
        <w:rPr>
          <w:rFonts w:asciiTheme="minorHAnsi" w:hAnsiTheme="minorHAnsi"/>
          <w:b w:val="0"/>
          <w:sz w:val="24"/>
          <w:szCs w:val="24"/>
        </w:rPr>
        <w:t>Progress Leader/Head of Year team</w:t>
      </w:r>
      <w:r>
        <w:rPr>
          <w:rFonts w:asciiTheme="minorHAnsi" w:hAnsiTheme="minorHAnsi"/>
          <w:b w:val="0"/>
          <w:sz w:val="24"/>
          <w:szCs w:val="24"/>
        </w:rPr>
        <w:t xml:space="preserve"> to discuss current issues and developments in the pastoral support system</w:t>
      </w:r>
    </w:p>
    <w:p w:rsidR="008A2CE5" w:rsidRPr="008A2CE5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8A2CE5">
        <w:rPr>
          <w:rFonts w:asciiTheme="minorHAnsi" w:hAnsiTheme="minorHAnsi"/>
          <w:b w:val="0"/>
          <w:sz w:val="24"/>
          <w:szCs w:val="24"/>
        </w:rPr>
        <w:t xml:space="preserve">Liaise with pastoral/attendance team for </w:t>
      </w:r>
      <w:r w:rsidR="006518DD">
        <w:rPr>
          <w:rFonts w:asciiTheme="minorHAnsi" w:hAnsiTheme="minorHAnsi"/>
          <w:b w:val="0"/>
          <w:sz w:val="24"/>
          <w:szCs w:val="24"/>
        </w:rPr>
        <w:t>the progress hub</w:t>
      </w:r>
    </w:p>
    <w:p w:rsidR="008A2CE5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8A2CE5">
        <w:rPr>
          <w:rFonts w:asciiTheme="minorHAnsi" w:hAnsiTheme="minorHAnsi"/>
          <w:b w:val="0"/>
          <w:sz w:val="24"/>
          <w:szCs w:val="24"/>
        </w:rPr>
        <w:t xml:space="preserve">AEN </w:t>
      </w:r>
      <w:proofErr w:type="spellStart"/>
      <w:r w:rsidRPr="008A2CE5">
        <w:rPr>
          <w:rFonts w:asciiTheme="minorHAnsi" w:hAnsiTheme="minorHAnsi"/>
          <w:b w:val="0"/>
          <w:sz w:val="24"/>
          <w:szCs w:val="24"/>
        </w:rPr>
        <w:t>Liasion</w:t>
      </w:r>
      <w:proofErr w:type="spellEnd"/>
    </w:p>
    <w:p w:rsidR="008A2CE5" w:rsidRPr="008A2CE5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Support the Head of Year/Progress Leader in alter</w:t>
      </w:r>
      <w:r w:rsidR="006518DD">
        <w:rPr>
          <w:rFonts w:asciiTheme="minorHAnsi" w:hAnsiTheme="minorHAnsi"/>
          <w:b w:val="0"/>
          <w:sz w:val="24"/>
          <w:szCs w:val="24"/>
        </w:rPr>
        <w:t>native provision and timetables</w:t>
      </w:r>
    </w:p>
    <w:p w:rsidR="00B9042C" w:rsidRPr="008A2CE5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</w:t>
      </w:r>
      <w:r w:rsidR="00B9042C">
        <w:rPr>
          <w:rFonts w:asciiTheme="minorHAnsi" w:hAnsiTheme="minorHAnsi"/>
          <w:b w:val="0"/>
          <w:sz w:val="24"/>
          <w:szCs w:val="24"/>
        </w:rPr>
        <w:t>iaise with parents regarding health/hygiene issues</w:t>
      </w:r>
    </w:p>
    <w:p w:rsidR="008A2CE5" w:rsidRPr="00B9042C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Update the central </w:t>
      </w:r>
      <w:r w:rsidR="006518DD">
        <w:rPr>
          <w:rFonts w:asciiTheme="minorHAnsi" w:hAnsiTheme="minorHAnsi"/>
          <w:b w:val="0"/>
          <w:sz w:val="24"/>
          <w:szCs w:val="24"/>
        </w:rPr>
        <w:t xml:space="preserve">safeguarding information </w:t>
      </w:r>
      <w:r>
        <w:rPr>
          <w:rFonts w:asciiTheme="minorHAnsi" w:hAnsiTheme="minorHAnsi"/>
          <w:b w:val="0"/>
          <w:sz w:val="24"/>
          <w:szCs w:val="24"/>
        </w:rPr>
        <w:t>spreadsheet</w:t>
      </w:r>
    </w:p>
    <w:p w:rsidR="00B9042C" w:rsidRPr="006518DD" w:rsidRDefault="008A2CE5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</w:t>
      </w:r>
      <w:r w:rsidR="00B9042C">
        <w:rPr>
          <w:rFonts w:asciiTheme="minorHAnsi" w:hAnsiTheme="minorHAnsi"/>
          <w:b w:val="0"/>
          <w:sz w:val="24"/>
          <w:szCs w:val="24"/>
        </w:rPr>
        <w:t xml:space="preserve">epresent the school at </w:t>
      </w:r>
      <w:r w:rsidRPr="006518DD">
        <w:rPr>
          <w:rFonts w:asciiTheme="minorHAnsi" w:hAnsiTheme="minorHAnsi"/>
          <w:b w:val="0"/>
          <w:sz w:val="24"/>
          <w:szCs w:val="24"/>
        </w:rPr>
        <w:t>child protection</w:t>
      </w:r>
      <w:r w:rsidR="006518DD" w:rsidRPr="006518DD">
        <w:rPr>
          <w:rFonts w:asciiTheme="minorHAnsi" w:hAnsiTheme="minorHAnsi"/>
          <w:b w:val="0"/>
          <w:sz w:val="24"/>
          <w:szCs w:val="24"/>
        </w:rPr>
        <w:t>,</w:t>
      </w:r>
      <w:r w:rsidRPr="006518DD">
        <w:rPr>
          <w:rFonts w:asciiTheme="minorHAnsi" w:hAnsiTheme="minorHAnsi"/>
          <w:b w:val="0"/>
          <w:sz w:val="24"/>
          <w:szCs w:val="24"/>
        </w:rPr>
        <w:t xml:space="preserve"> C</w:t>
      </w:r>
      <w:r w:rsidR="006518DD" w:rsidRPr="006518DD">
        <w:rPr>
          <w:rFonts w:asciiTheme="minorHAnsi" w:hAnsiTheme="minorHAnsi"/>
          <w:b w:val="0"/>
          <w:sz w:val="24"/>
          <w:szCs w:val="24"/>
        </w:rPr>
        <w:t xml:space="preserve">hild </w:t>
      </w:r>
      <w:r w:rsidRPr="006518DD">
        <w:rPr>
          <w:rFonts w:asciiTheme="minorHAnsi" w:hAnsiTheme="minorHAnsi"/>
          <w:b w:val="0"/>
          <w:sz w:val="24"/>
          <w:szCs w:val="24"/>
        </w:rPr>
        <w:t>I</w:t>
      </w:r>
      <w:r w:rsidR="006518DD" w:rsidRPr="006518DD">
        <w:rPr>
          <w:rFonts w:asciiTheme="minorHAnsi" w:hAnsiTheme="minorHAnsi"/>
          <w:b w:val="0"/>
          <w:sz w:val="24"/>
          <w:szCs w:val="24"/>
        </w:rPr>
        <w:t xml:space="preserve">n </w:t>
      </w:r>
      <w:r w:rsidRPr="006518DD">
        <w:rPr>
          <w:rFonts w:asciiTheme="minorHAnsi" w:hAnsiTheme="minorHAnsi"/>
          <w:b w:val="0"/>
          <w:sz w:val="24"/>
          <w:szCs w:val="24"/>
        </w:rPr>
        <w:t>N</w:t>
      </w:r>
      <w:r w:rsidR="006518DD" w:rsidRPr="006518DD">
        <w:rPr>
          <w:rFonts w:asciiTheme="minorHAnsi" w:hAnsiTheme="minorHAnsi"/>
          <w:b w:val="0"/>
          <w:sz w:val="24"/>
          <w:szCs w:val="24"/>
        </w:rPr>
        <w:t>eed</w:t>
      </w:r>
      <w:r w:rsidRPr="006518DD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or other meetings</w:t>
      </w:r>
      <w:r w:rsidR="00B9042C">
        <w:rPr>
          <w:rFonts w:asciiTheme="minorHAnsi" w:hAnsiTheme="minorHAnsi"/>
          <w:b w:val="0"/>
          <w:sz w:val="24"/>
          <w:szCs w:val="24"/>
        </w:rPr>
        <w:t xml:space="preserve"> which involve vulnerable students</w:t>
      </w:r>
      <w:r>
        <w:rPr>
          <w:rFonts w:asciiTheme="minorHAnsi" w:hAnsiTheme="minorHAnsi"/>
          <w:b w:val="0"/>
          <w:sz w:val="24"/>
          <w:szCs w:val="24"/>
        </w:rPr>
        <w:t xml:space="preserve"> if required</w:t>
      </w:r>
    </w:p>
    <w:p w:rsidR="006518DD" w:rsidRPr="006518DD" w:rsidRDefault="006518DD" w:rsidP="0022010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Attend relevant year group parents evenings</w:t>
      </w:r>
    </w:p>
    <w:p w:rsidR="00061AFC" w:rsidRPr="00E0119D" w:rsidRDefault="00061AFC" w:rsidP="00061AFC">
      <w:pPr>
        <w:pStyle w:val="listheading"/>
        <w:numPr>
          <w:ilvl w:val="0"/>
          <w:numId w:val="19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Follow the calendar of actions and events for each year group</w:t>
      </w:r>
    </w:p>
    <w:p w:rsidR="00E0119D" w:rsidRDefault="00E0119D" w:rsidP="00E0119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A2CE5" w:rsidRDefault="008A2CE5" w:rsidP="00E0119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A2CE5" w:rsidRDefault="008A2CE5" w:rsidP="00E0119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A2CE5" w:rsidRDefault="008A2CE5" w:rsidP="00E0119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A2CE5" w:rsidRDefault="008A2CE5" w:rsidP="00E0119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E0119D" w:rsidRDefault="00E0119D" w:rsidP="00E0119D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Academic Overview</w:t>
      </w:r>
    </w:p>
    <w:p w:rsidR="00E0119D" w:rsidRDefault="00E0119D" w:rsidP="00E0119D">
      <w:pPr>
        <w:pStyle w:val="listheading"/>
        <w:numPr>
          <w:ilvl w:val="0"/>
          <w:numId w:val="2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Monitor and </w:t>
      </w:r>
      <w:r w:rsidR="0036207D">
        <w:rPr>
          <w:rFonts w:asciiTheme="minorHAnsi" w:hAnsiTheme="minorHAnsi"/>
          <w:b w:val="0"/>
          <w:sz w:val="24"/>
          <w:szCs w:val="24"/>
        </w:rPr>
        <w:t>evaluate the</w:t>
      </w:r>
      <w:r>
        <w:rPr>
          <w:rFonts w:asciiTheme="minorHAnsi" w:hAnsiTheme="minorHAnsi"/>
          <w:b w:val="0"/>
          <w:sz w:val="24"/>
          <w:szCs w:val="24"/>
        </w:rPr>
        <w:t xml:space="preserve"> standards of achievement and progress of the year group by using student </w:t>
      </w:r>
      <w:r w:rsidR="006518DD">
        <w:rPr>
          <w:rFonts w:asciiTheme="minorHAnsi" w:hAnsiTheme="minorHAnsi"/>
          <w:b w:val="0"/>
          <w:sz w:val="24"/>
          <w:szCs w:val="24"/>
        </w:rPr>
        <w:t>assessment data and information</w:t>
      </w:r>
    </w:p>
    <w:p w:rsidR="00B9042C" w:rsidRDefault="00B9042C" w:rsidP="00E0119D">
      <w:pPr>
        <w:pStyle w:val="listheading"/>
        <w:numPr>
          <w:ilvl w:val="0"/>
          <w:numId w:val="2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be aware of and undertake activities, to assist in monitoring the academic progress and personal, social and emotional needs of students</w:t>
      </w:r>
    </w:p>
    <w:p w:rsidR="00B9042C" w:rsidRDefault="00B9042C" w:rsidP="00E0119D">
      <w:pPr>
        <w:pStyle w:val="listheading"/>
        <w:numPr>
          <w:ilvl w:val="0"/>
          <w:numId w:val="2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To contribute to tracking the academic progress of </w:t>
      </w:r>
      <w:r w:rsidR="006518DD">
        <w:rPr>
          <w:rFonts w:asciiTheme="minorHAnsi" w:hAnsiTheme="minorHAnsi"/>
          <w:b w:val="0"/>
          <w:sz w:val="24"/>
          <w:szCs w:val="24"/>
        </w:rPr>
        <w:t>pupil premium</w:t>
      </w:r>
      <w:r>
        <w:rPr>
          <w:rFonts w:asciiTheme="minorHAnsi" w:hAnsiTheme="minorHAnsi"/>
          <w:b w:val="0"/>
          <w:sz w:val="24"/>
          <w:szCs w:val="24"/>
        </w:rPr>
        <w:t xml:space="preserve"> students and targeted students half-termly, and gauge </w:t>
      </w:r>
      <w:proofErr w:type="spellStart"/>
      <w:r w:rsidR="0036207D">
        <w:rPr>
          <w:rFonts w:asciiTheme="minorHAnsi" w:hAnsiTheme="minorHAnsi"/>
          <w:b w:val="0"/>
          <w:sz w:val="24"/>
          <w:szCs w:val="24"/>
        </w:rPr>
        <w:t>affects</w:t>
      </w:r>
      <w:proofErr w:type="spellEnd"/>
      <w:r w:rsidR="006518DD">
        <w:rPr>
          <w:rFonts w:asciiTheme="minorHAnsi" w:hAnsiTheme="minorHAnsi"/>
          <w:b w:val="0"/>
          <w:sz w:val="24"/>
          <w:szCs w:val="24"/>
        </w:rPr>
        <w:t xml:space="preserve"> of support given</w:t>
      </w:r>
    </w:p>
    <w:p w:rsidR="00B9042C" w:rsidRDefault="00B9042C" w:rsidP="00B9042C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B9042C" w:rsidRDefault="00B9042C" w:rsidP="00B9042C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Management of new arrivals</w:t>
      </w:r>
    </w:p>
    <w:p w:rsidR="00B9042C" w:rsidRDefault="00B9042C" w:rsidP="00B9042C">
      <w:pPr>
        <w:pStyle w:val="listheading"/>
        <w:numPr>
          <w:ilvl w:val="0"/>
          <w:numId w:val="21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be responsible for the induction of new arrivals</w:t>
      </w:r>
    </w:p>
    <w:p w:rsidR="00B9042C" w:rsidRDefault="00B9042C" w:rsidP="00B9042C">
      <w:pPr>
        <w:pStyle w:val="listheading"/>
        <w:numPr>
          <w:ilvl w:val="0"/>
          <w:numId w:val="21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make contact with parents to arrange an induction program within 10 days of the school receiving notification from the LA admissions</w:t>
      </w:r>
    </w:p>
    <w:p w:rsidR="00B9042C" w:rsidRDefault="00B9042C" w:rsidP="00B9042C">
      <w:pPr>
        <w:pStyle w:val="listheading"/>
        <w:numPr>
          <w:ilvl w:val="0"/>
          <w:numId w:val="21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obtain full, relevant data from families to assist in early, accurate assessment and early, tailored provision</w:t>
      </w:r>
    </w:p>
    <w:p w:rsidR="00B9042C" w:rsidRDefault="00B9042C" w:rsidP="00B9042C">
      <w:pPr>
        <w:pStyle w:val="listheading"/>
        <w:numPr>
          <w:ilvl w:val="0"/>
          <w:numId w:val="21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To be aware of content of student files transferred from previous school and ensure relevant information </w:t>
      </w:r>
      <w:r w:rsidR="0036207D">
        <w:rPr>
          <w:rFonts w:asciiTheme="minorHAnsi" w:hAnsiTheme="minorHAnsi"/>
          <w:b w:val="0"/>
          <w:sz w:val="24"/>
          <w:szCs w:val="24"/>
        </w:rPr>
        <w:t>is shared to enable others in the school to fulfill their duties</w:t>
      </w:r>
    </w:p>
    <w:p w:rsidR="0036207D" w:rsidRDefault="0036207D" w:rsidP="00B9042C">
      <w:pPr>
        <w:pStyle w:val="listheading"/>
        <w:numPr>
          <w:ilvl w:val="0"/>
          <w:numId w:val="21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liaise regularly with parents during the first few weeks after transfer</w:t>
      </w:r>
    </w:p>
    <w:p w:rsidR="00061AFC" w:rsidRPr="00B9042C" w:rsidRDefault="00061AFC" w:rsidP="00061AFC">
      <w:pPr>
        <w:pStyle w:val="listheading"/>
        <w:spacing w:after="0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:rsidR="002F117D" w:rsidRPr="002F117D" w:rsidRDefault="002F117D" w:rsidP="002F117D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activities</w:t>
      </w:r>
    </w:p>
    <w:p w:rsidR="00E8650F" w:rsidRPr="00E8650F" w:rsidRDefault="00E8650F" w:rsidP="00E8650F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36207D" w:rsidRDefault="0036207D" w:rsidP="002F117D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assist in the monitoring and recording of student progress, problems and development needs</w:t>
      </w:r>
    </w:p>
    <w:p w:rsidR="0036207D" w:rsidRDefault="0036207D" w:rsidP="002F117D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undertake routine filing and admin tasks</w:t>
      </w:r>
    </w:p>
    <w:p w:rsidR="0036207D" w:rsidRDefault="0036207D" w:rsidP="002F117D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provide information to the Senior Leadership Team as appropriate to enable them to carry out their role</w:t>
      </w:r>
    </w:p>
    <w:p w:rsidR="0036207D" w:rsidRDefault="0068596E" w:rsidP="002F117D">
      <w:pPr>
        <w:pStyle w:val="listheading"/>
        <w:numPr>
          <w:ilvl w:val="0"/>
          <w:numId w:val="18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U</w:t>
      </w:r>
      <w:r w:rsidR="004350F5" w:rsidRPr="00041B6F">
        <w:rPr>
          <w:rFonts w:asciiTheme="minorHAnsi" w:hAnsiTheme="minorHAnsi"/>
          <w:b w:val="0"/>
          <w:sz w:val="24"/>
          <w:szCs w:val="24"/>
        </w:rPr>
        <w:t xml:space="preserve">ndertake any other such duties deemed appropriate for </w:t>
      </w:r>
      <w:r w:rsidR="002F117D" w:rsidRPr="00041B6F">
        <w:rPr>
          <w:rFonts w:asciiTheme="minorHAnsi" w:hAnsiTheme="minorHAnsi"/>
          <w:b w:val="0"/>
          <w:sz w:val="24"/>
          <w:szCs w:val="24"/>
        </w:rPr>
        <w:t>this</w:t>
      </w:r>
      <w:r w:rsidR="004350F5" w:rsidRPr="00041B6F">
        <w:rPr>
          <w:rFonts w:asciiTheme="minorHAnsi" w:hAnsiTheme="minorHAnsi"/>
          <w:b w:val="0"/>
          <w:sz w:val="24"/>
          <w:szCs w:val="24"/>
        </w:rPr>
        <w:t xml:space="preserve"> or similar pay grade.</w:t>
      </w:r>
    </w:p>
    <w:p w:rsidR="0036207D" w:rsidRDefault="0036207D" w:rsidP="0036207D">
      <w:r>
        <w:br w:type="page"/>
      </w:r>
    </w:p>
    <w:p w:rsidR="00BC1856" w:rsidRDefault="00BC1856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C1856" w:rsidRDefault="00BC1856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2F117D" w:rsidRDefault="002F117D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B4962" w:rsidRDefault="00BB4962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Person Specification</w:t>
      </w: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885"/>
        <w:gridCol w:w="2861"/>
      </w:tblGrid>
      <w:tr w:rsidR="00BB4962" w:rsidTr="002C1C86">
        <w:tc>
          <w:tcPr>
            <w:tcW w:w="2934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5" w:type="dxa"/>
          </w:tcPr>
          <w:p w:rsidR="00BB4962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Essential</w:t>
            </w:r>
          </w:p>
        </w:tc>
        <w:tc>
          <w:tcPr>
            <w:tcW w:w="2861" w:type="dxa"/>
          </w:tcPr>
          <w:p w:rsidR="00BB4962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Desirable</w:t>
            </w:r>
          </w:p>
        </w:tc>
      </w:tr>
      <w:tr w:rsidR="00BB4962" w:rsidTr="002C1C86">
        <w:tc>
          <w:tcPr>
            <w:tcW w:w="2934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Education/Qualifications</w:t>
            </w:r>
          </w:p>
        </w:tc>
        <w:tc>
          <w:tcPr>
            <w:tcW w:w="2885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 xml:space="preserve">A-C GCSE </w:t>
            </w:r>
            <w:proofErr w:type="spellStart"/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Maths</w:t>
            </w:r>
            <w:proofErr w:type="spellEnd"/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 xml:space="preserve"> &amp; English</w:t>
            </w:r>
            <w:r w:rsidR="008A639D">
              <w:rPr>
                <w:rFonts w:asciiTheme="minorHAnsi" w:hAnsiTheme="minorHAnsi"/>
                <w:b w:val="0"/>
                <w:sz w:val="24"/>
                <w:szCs w:val="24"/>
              </w:rPr>
              <w:t xml:space="preserve"> or equivalent</w:t>
            </w:r>
          </w:p>
        </w:tc>
        <w:tc>
          <w:tcPr>
            <w:tcW w:w="2861" w:type="dxa"/>
          </w:tcPr>
          <w:p w:rsidR="00BB4962" w:rsidRPr="00BC1856" w:rsidRDefault="00BB4962" w:rsidP="00BC1856">
            <w:pPr>
              <w:pStyle w:val="listheading"/>
              <w:spacing w:after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01AED" w:rsidTr="002C1C86">
        <w:tc>
          <w:tcPr>
            <w:tcW w:w="2934" w:type="dxa"/>
          </w:tcPr>
          <w:p w:rsidR="00F01AED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Experience</w:t>
            </w:r>
          </w:p>
        </w:tc>
        <w:tc>
          <w:tcPr>
            <w:tcW w:w="2885" w:type="dxa"/>
          </w:tcPr>
          <w:p w:rsidR="009912A4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 xml:space="preserve">Experience in a </w:t>
            </w:r>
            <w:r w:rsidR="002F117D">
              <w:rPr>
                <w:rFonts w:asciiTheme="minorHAnsi" w:hAnsiTheme="minorHAnsi"/>
                <w:b w:val="0"/>
                <w:sz w:val="24"/>
                <w:szCs w:val="24"/>
              </w:rPr>
              <w:t>similar role</w:t>
            </w:r>
          </w:p>
          <w:p w:rsidR="008A2CE5" w:rsidRDefault="00F01AED" w:rsidP="009912A4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Experience of working in a school environment.</w:t>
            </w:r>
          </w:p>
          <w:p w:rsidR="008A2CE5" w:rsidRPr="00BC1856" w:rsidRDefault="008A2CE5" w:rsidP="009912A4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Child protection training</w:t>
            </w:r>
          </w:p>
        </w:tc>
        <w:tc>
          <w:tcPr>
            <w:tcW w:w="2861" w:type="dxa"/>
          </w:tcPr>
          <w:p w:rsidR="00F01AED" w:rsidRPr="00BC1856" w:rsidRDefault="00F01AED" w:rsidP="00BC1856">
            <w:pPr>
              <w:pStyle w:val="listheading"/>
              <w:spacing w:after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B4962" w:rsidTr="002C1C86">
        <w:tc>
          <w:tcPr>
            <w:tcW w:w="2934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I</w:t>
            </w:r>
            <w:r w:rsidR="00037AC7"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T Skills</w:t>
            </w:r>
          </w:p>
        </w:tc>
        <w:tc>
          <w:tcPr>
            <w:tcW w:w="2885" w:type="dxa"/>
          </w:tcPr>
          <w:p w:rsidR="00BB4962" w:rsidRPr="00BC1856" w:rsidRDefault="00F01AED" w:rsidP="00037AC7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 xml:space="preserve">Proven skills </w:t>
            </w:r>
            <w:r w:rsidR="00037AC7">
              <w:rPr>
                <w:rFonts w:asciiTheme="minorHAnsi" w:hAnsiTheme="minorHAnsi"/>
                <w:b w:val="0"/>
                <w:sz w:val="24"/>
                <w:szCs w:val="24"/>
              </w:rPr>
              <w:t>in the use</w:t>
            </w: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 xml:space="preserve"> of office packages to include: word, excel, outlook, mail merge</w:t>
            </w:r>
          </w:p>
        </w:tc>
        <w:tc>
          <w:tcPr>
            <w:tcW w:w="2861" w:type="dxa"/>
          </w:tcPr>
          <w:p w:rsidR="00BB4962" w:rsidRPr="00BC1856" w:rsidRDefault="002C1C86" w:rsidP="00BC1856">
            <w:pPr>
              <w:pStyle w:val="listheading"/>
              <w:spacing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Knowledge of Sims</w:t>
            </w:r>
          </w:p>
        </w:tc>
      </w:tr>
      <w:tr w:rsidR="00BB4962" w:rsidTr="002C1C86">
        <w:tc>
          <w:tcPr>
            <w:tcW w:w="2934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Skills</w:t>
            </w:r>
          </w:p>
        </w:tc>
        <w:tc>
          <w:tcPr>
            <w:tcW w:w="2885" w:type="dxa"/>
          </w:tcPr>
          <w:p w:rsidR="00BB4962" w:rsidRPr="00BC1856" w:rsidRDefault="002C1C86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Excellent </w:t>
            </w: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organis</w:t>
            </w: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ation</w:t>
            </w:r>
            <w:proofErr w:type="spellEnd"/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, time management, communication and interpersonal skills</w:t>
            </w:r>
          </w:p>
        </w:tc>
        <w:tc>
          <w:tcPr>
            <w:tcW w:w="2861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962" w:rsidTr="002C1C86">
        <w:tc>
          <w:tcPr>
            <w:tcW w:w="2934" w:type="dxa"/>
          </w:tcPr>
          <w:p w:rsidR="00BB4962" w:rsidRPr="00BC1856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Ability to work independently, demonstrating initiative</w:t>
            </w:r>
          </w:p>
        </w:tc>
        <w:tc>
          <w:tcPr>
            <w:tcW w:w="2861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962" w:rsidTr="002C1C86">
        <w:tc>
          <w:tcPr>
            <w:tcW w:w="2934" w:type="dxa"/>
          </w:tcPr>
          <w:p w:rsidR="00BB4962" w:rsidRPr="00BC1856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BB4962" w:rsidRPr="00BC1856" w:rsidRDefault="00BC1856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Ability to reconcile priorities</w:t>
            </w:r>
            <w:r w:rsidR="00F01AED" w:rsidRPr="00BC1856">
              <w:rPr>
                <w:rFonts w:asciiTheme="minorHAnsi" w:hAnsiTheme="minorHAnsi"/>
                <w:b w:val="0"/>
                <w:sz w:val="24"/>
                <w:szCs w:val="24"/>
              </w:rPr>
              <w:t>, work to tight deadlines and problem solve</w:t>
            </w:r>
          </w:p>
        </w:tc>
        <w:tc>
          <w:tcPr>
            <w:tcW w:w="2861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962" w:rsidTr="002C1C86">
        <w:tc>
          <w:tcPr>
            <w:tcW w:w="2934" w:type="dxa"/>
          </w:tcPr>
          <w:p w:rsidR="00BB4962" w:rsidRPr="00BC1856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BB4962" w:rsidRPr="00BC1856" w:rsidRDefault="00F01AED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Receptive to new ideas, approaches and challenges</w:t>
            </w:r>
          </w:p>
        </w:tc>
        <w:tc>
          <w:tcPr>
            <w:tcW w:w="2861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962" w:rsidTr="002C1C86">
        <w:tc>
          <w:tcPr>
            <w:tcW w:w="2934" w:type="dxa"/>
          </w:tcPr>
          <w:p w:rsidR="00BB4962" w:rsidRPr="00BC1856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85" w:type="dxa"/>
          </w:tcPr>
          <w:p w:rsidR="00BB4962" w:rsidRPr="00BC1856" w:rsidRDefault="00F01AED" w:rsidP="00F01AED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1856">
              <w:rPr>
                <w:rFonts w:asciiTheme="minorHAnsi" w:hAnsiTheme="minorHAnsi"/>
                <w:b w:val="0"/>
                <w:sz w:val="24"/>
                <w:szCs w:val="24"/>
              </w:rPr>
              <w:t>Ability to communicate effectively with all staff students and parents</w:t>
            </w:r>
          </w:p>
        </w:tc>
        <w:tc>
          <w:tcPr>
            <w:tcW w:w="2861" w:type="dxa"/>
          </w:tcPr>
          <w:p w:rsidR="00BB4962" w:rsidRDefault="00BB4962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856" w:rsidTr="002C1C86">
        <w:tc>
          <w:tcPr>
            <w:tcW w:w="2934" w:type="dxa"/>
          </w:tcPr>
          <w:p w:rsidR="00BC1856" w:rsidRPr="00BC1856" w:rsidRDefault="00BC1856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Personal Qualities</w:t>
            </w:r>
          </w:p>
        </w:tc>
        <w:tc>
          <w:tcPr>
            <w:tcW w:w="2885" w:type="dxa"/>
          </w:tcPr>
          <w:p w:rsidR="00BC1856" w:rsidRDefault="00BC1856" w:rsidP="00F01AED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Enthusiasm and drive</w:t>
            </w:r>
          </w:p>
          <w:p w:rsidR="00BC1856" w:rsidRDefault="00BC1856" w:rsidP="00F01AED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Willingness to challenge othe</w:t>
            </w:r>
            <w:r w:rsidR="00EB11FB">
              <w:rPr>
                <w:rFonts w:asciiTheme="minorHAnsi" w:hAnsiTheme="minorHAnsi"/>
                <w:b w:val="0"/>
                <w:sz w:val="24"/>
                <w:szCs w:val="24"/>
              </w:rPr>
              <w:t>rs to produce positive outcomes</w:t>
            </w:r>
          </w:p>
          <w:p w:rsidR="00BC1856" w:rsidRDefault="00BC1856" w:rsidP="00BC1856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Flexibility and adaptability</w:t>
            </w:r>
          </w:p>
          <w:p w:rsidR="00BC1856" w:rsidRPr="00BC1856" w:rsidRDefault="00987BA1" w:rsidP="00BC1856">
            <w:pPr>
              <w:pStyle w:val="listheading"/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Sense of</w:t>
            </w:r>
            <w:r w:rsidRPr="009912A4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 xml:space="preserve"> humou</w:t>
            </w:r>
            <w:r w:rsidR="00BC1856" w:rsidRPr="009912A4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r</w:t>
            </w:r>
          </w:p>
        </w:tc>
        <w:tc>
          <w:tcPr>
            <w:tcW w:w="2861" w:type="dxa"/>
          </w:tcPr>
          <w:p w:rsidR="00BC1856" w:rsidRDefault="00BC1856" w:rsidP="00041B6F">
            <w:pPr>
              <w:pStyle w:val="listheading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B4962" w:rsidRDefault="00BB4962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B4962" w:rsidRDefault="00BB4962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2958E5" w:rsidRPr="00041B6F" w:rsidRDefault="002958E5" w:rsidP="00041B6F">
      <w:pPr>
        <w:jc w:val="both"/>
        <w:rPr>
          <w:rFonts w:asciiTheme="minorHAnsi" w:hAnsiTheme="minorHAnsi"/>
        </w:rPr>
      </w:pPr>
    </w:p>
    <w:sectPr w:rsidR="002958E5" w:rsidRPr="00041B6F" w:rsidSect="00F73964">
      <w:footerReference w:type="default" r:id="rId9"/>
      <w:pgSz w:w="12240" w:h="15840"/>
      <w:pgMar w:top="0" w:right="1750" w:bottom="1440" w:left="180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A2" w:rsidRDefault="006071A2" w:rsidP="002958E5">
      <w:r>
        <w:separator/>
      </w:r>
    </w:p>
  </w:endnote>
  <w:endnote w:type="continuationSeparator" w:id="0">
    <w:p w:rsidR="006071A2" w:rsidRDefault="006071A2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5" w:rsidRDefault="002958E5" w:rsidP="001D04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ALL STAFF HAVE A RESPONSIBILITY FOR THE HEALTH AND SAFETY OF STUDENTS, STAFF, VISITORS TO THE SCHOOL AND THEMSELVES AND SHOULD ENSURE THEY ARE FAMILIAR WITH ALL </w:t>
    </w:r>
    <w:r w:rsidR="001051DC">
      <w:rPr>
        <w:rFonts w:ascii="Trebuchet MS" w:hAnsi="Trebuchet MS"/>
        <w:sz w:val="20"/>
        <w:szCs w:val="20"/>
      </w:rPr>
      <w:t>HEALTH AND</w:t>
    </w:r>
    <w:r>
      <w:rPr>
        <w:rFonts w:ascii="Trebuchet MS" w:hAnsi="Trebuchet MS"/>
        <w:sz w:val="20"/>
        <w:szCs w:val="20"/>
      </w:rPr>
      <w:t xml:space="preserve"> SAFETY AND SAFEGUARDING PROCEDURES</w:t>
    </w:r>
  </w:p>
  <w:p w:rsidR="002958E5" w:rsidRDefault="002958E5" w:rsidP="001D04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ALL STAFF MUST AGREE TO ABI</w:t>
    </w:r>
    <w:r w:rsidR="00527D4F">
      <w:rPr>
        <w:rFonts w:ascii="Trebuchet MS" w:hAnsi="Trebuchet MS"/>
        <w:sz w:val="20"/>
        <w:szCs w:val="20"/>
      </w:rPr>
      <w:t>D</w:t>
    </w:r>
    <w:r>
      <w:rPr>
        <w:rFonts w:ascii="Trebuchet MS" w:hAnsi="Trebuchet MS"/>
        <w:sz w:val="20"/>
        <w:szCs w:val="20"/>
      </w:rPr>
      <w:t>E BY THE CONTENT OF THE STAFF HANDBOOK AND BY ACCEPTING A POSITION WITH POOLE HIGH SCHOOL CONFIRM THAT THEY HAVE READ THIS DOCUMENT.</w:t>
    </w:r>
  </w:p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A2" w:rsidRDefault="006071A2" w:rsidP="002958E5">
      <w:r>
        <w:separator/>
      </w:r>
    </w:p>
  </w:footnote>
  <w:footnote w:type="continuationSeparator" w:id="0">
    <w:p w:rsidR="006071A2" w:rsidRDefault="006071A2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6611"/>
    <w:multiLevelType w:val="hybridMultilevel"/>
    <w:tmpl w:val="CD00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D7294"/>
    <w:multiLevelType w:val="hybridMultilevel"/>
    <w:tmpl w:val="EE7C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906"/>
    <w:multiLevelType w:val="hybridMultilevel"/>
    <w:tmpl w:val="E862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797"/>
    <w:multiLevelType w:val="hybridMultilevel"/>
    <w:tmpl w:val="57FC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81C"/>
    <w:multiLevelType w:val="hybridMultilevel"/>
    <w:tmpl w:val="58F2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1EA6"/>
    <w:multiLevelType w:val="hybridMultilevel"/>
    <w:tmpl w:val="3F80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3684"/>
    <w:multiLevelType w:val="hybridMultilevel"/>
    <w:tmpl w:val="3312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9FD"/>
    <w:multiLevelType w:val="hybridMultilevel"/>
    <w:tmpl w:val="5A44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36FAD"/>
    <w:multiLevelType w:val="hybridMultilevel"/>
    <w:tmpl w:val="1340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7AB4"/>
    <w:multiLevelType w:val="hybridMultilevel"/>
    <w:tmpl w:val="3BE0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36EA"/>
    <w:multiLevelType w:val="hybridMultilevel"/>
    <w:tmpl w:val="F0CA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61323"/>
    <w:multiLevelType w:val="hybridMultilevel"/>
    <w:tmpl w:val="D924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0969"/>
    <w:multiLevelType w:val="hybridMultilevel"/>
    <w:tmpl w:val="4AA6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9"/>
  </w:num>
  <w:num w:numId="7">
    <w:abstractNumId w:val="18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19"/>
  </w:num>
  <w:num w:numId="14">
    <w:abstractNumId w:val="5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37AC7"/>
    <w:rsid w:val="00041B6F"/>
    <w:rsid w:val="000476A0"/>
    <w:rsid w:val="00055B30"/>
    <w:rsid w:val="00061AFC"/>
    <w:rsid w:val="00063EFE"/>
    <w:rsid w:val="000B57C6"/>
    <w:rsid w:val="001051DC"/>
    <w:rsid w:val="00184579"/>
    <w:rsid w:val="001A443E"/>
    <w:rsid w:val="001B2641"/>
    <w:rsid w:val="001D044F"/>
    <w:rsid w:val="001E5D92"/>
    <w:rsid w:val="0022010C"/>
    <w:rsid w:val="002355CA"/>
    <w:rsid w:val="00237690"/>
    <w:rsid w:val="0026332B"/>
    <w:rsid w:val="002958E5"/>
    <w:rsid w:val="002C1C86"/>
    <w:rsid w:val="002F117D"/>
    <w:rsid w:val="002F28D6"/>
    <w:rsid w:val="00307A6B"/>
    <w:rsid w:val="00333C04"/>
    <w:rsid w:val="0036207D"/>
    <w:rsid w:val="003775E7"/>
    <w:rsid w:val="003B7844"/>
    <w:rsid w:val="003E1E81"/>
    <w:rsid w:val="003F195F"/>
    <w:rsid w:val="003F4D33"/>
    <w:rsid w:val="004058DF"/>
    <w:rsid w:val="004350F5"/>
    <w:rsid w:val="0045118F"/>
    <w:rsid w:val="00457755"/>
    <w:rsid w:val="00493468"/>
    <w:rsid w:val="004C1113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86858"/>
    <w:rsid w:val="005A208E"/>
    <w:rsid w:val="005C739B"/>
    <w:rsid w:val="005D78DD"/>
    <w:rsid w:val="006071A2"/>
    <w:rsid w:val="00636D13"/>
    <w:rsid w:val="006518DD"/>
    <w:rsid w:val="0068596E"/>
    <w:rsid w:val="006949CA"/>
    <w:rsid w:val="006A0D60"/>
    <w:rsid w:val="006F7B01"/>
    <w:rsid w:val="007073CE"/>
    <w:rsid w:val="00721DD8"/>
    <w:rsid w:val="00745BFD"/>
    <w:rsid w:val="00765130"/>
    <w:rsid w:val="007D3EA2"/>
    <w:rsid w:val="007E6E3E"/>
    <w:rsid w:val="007F1A72"/>
    <w:rsid w:val="007F6B44"/>
    <w:rsid w:val="008602ED"/>
    <w:rsid w:val="00863D0F"/>
    <w:rsid w:val="0088530D"/>
    <w:rsid w:val="008A2CE5"/>
    <w:rsid w:val="008A639D"/>
    <w:rsid w:val="008D10E9"/>
    <w:rsid w:val="008F3C81"/>
    <w:rsid w:val="008F3FAF"/>
    <w:rsid w:val="008F6219"/>
    <w:rsid w:val="009211CD"/>
    <w:rsid w:val="00953B03"/>
    <w:rsid w:val="00956D5B"/>
    <w:rsid w:val="009746F2"/>
    <w:rsid w:val="00987BA1"/>
    <w:rsid w:val="009912A4"/>
    <w:rsid w:val="009C7158"/>
    <w:rsid w:val="009F2691"/>
    <w:rsid w:val="00A3256C"/>
    <w:rsid w:val="00AA0896"/>
    <w:rsid w:val="00AA204D"/>
    <w:rsid w:val="00AB281E"/>
    <w:rsid w:val="00AD0C40"/>
    <w:rsid w:val="00AE4322"/>
    <w:rsid w:val="00B0181C"/>
    <w:rsid w:val="00B03DEC"/>
    <w:rsid w:val="00B64790"/>
    <w:rsid w:val="00B82565"/>
    <w:rsid w:val="00B9042C"/>
    <w:rsid w:val="00BB4962"/>
    <w:rsid w:val="00BC1856"/>
    <w:rsid w:val="00BC5489"/>
    <w:rsid w:val="00C224F6"/>
    <w:rsid w:val="00C44572"/>
    <w:rsid w:val="00C44B5B"/>
    <w:rsid w:val="00C741FF"/>
    <w:rsid w:val="00C950BE"/>
    <w:rsid w:val="00CE5EED"/>
    <w:rsid w:val="00CF4616"/>
    <w:rsid w:val="00D87855"/>
    <w:rsid w:val="00D97D4D"/>
    <w:rsid w:val="00DA5EE9"/>
    <w:rsid w:val="00E0119D"/>
    <w:rsid w:val="00E22AA7"/>
    <w:rsid w:val="00E8650F"/>
    <w:rsid w:val="00E870DD"/>
    <w:rsid w:val="00EB11FB"/>
    <w:rsid w:val="00F01AED"/>
    <w:rsid w:val="00F3419F"/>
    <w:rsid w:val="00F350D3"/>
    <w:rsid w:val="00F37D5B"/>
    <w:rsid w:val="00F4343D"/>
    <w:rsid w:val="00F56DD3"/>
    <w:rsid w:val="00F73964"/>
    <w:rsid w:val="00F95EAE"/>
    <w:rsid w:val="00FA4C92"/>
    <w:rsid w:val="00FA563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DD11C"/>
  <w15:docId w15:val="{1B75B06A-0880-4677-8E76-F27FBE7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B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A16-DC51-48FC-855C-A833A44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3</Pages>
  <Words>602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2017-03-06T08:15:00Z</cp:lastPrinted>
  <dcterms:created xsi:type="dcterms:W3CDTF">2017-10-11T07:24:00Z</dcterms:created>
  <dcterms:modified xsi:type="dcterms:W3CDTF">2017-10-11T07:24:00Z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