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40" w:type="dxa"/>
        <w:tblInd w:w="-289" w:type="dxa"/>
        <w:tblLook w:val="04A0" w:firstRow="1" w:lastRow="0" w:firstColumn="1" w:lastColumn="0" w:noHBand="0" w:noVBand="1"/>
      </w:tblPr>
      <w:tblGrid>
        <w:gridCol w:w="2362"/>
        <w:gridCol w:w="4301"/>
        <w:gridCol w:w="2977"/>
      </w:tblGrid>
      <w:tr w:rsidR="00674172" w:rsidTr="005E0B43">
        <w:tc>
          <w:tcPr>
            <w:tcW w:w="6663" w:type="dxa"/>
            <w:gridSpan w:val="2"/>
            <w:shd w:val="clear" w:color="auto" w:fill="92D050"/>
            <w:vAlign w:val="center"/>
          </w:tcPr>
          <w:p w:rsidR="00674172" w:rsidRDefault="005E2C5E" w:rsidP="005E2C5E">
            <w:pPr>
              <w:jc w:val="center"/>
              <w:rPr>
                <w:b/>
              </w:rPr>
            </w:pPr>
            <w:r w:rsidRPr="00200B6B">
              <w:rPr>
                <w:b/>
              </w:rPr>
              <w:t>Senior Personal Assistant</w:t>
            </w:r>
            <w:r w:rsidR="00204590" w:rsidRPr="00200B6B">
              <w:rPr>
                <w:b/>
              </w:rPr>
              <w:t xml:space="preserve"> (PA)</w:t>
            </w:r>
          </w:p>
        </w:tc>
        <w:tc>
          <w:tcPr>
            <w:tcW w:w="2977" w:type="dxa"/>
            <w:vMerge w:val="restart"/>
          </w:tcPr>
          <w:p w:rsidR="00674172" w:rsidRDefault="005E0B43" w:rsidP="002E4560">
            <w:pPr>
              <w:jc w:val="both"/>
            </w:pPr>
            <w:r w:rsidRPr="00F74C79">
              <w:rPr>
                <w:noProof/>
                <w:lang w:eastAsia="en-GB"/>
              </w:rPr>
              <w:drawing>
                <wp:anchor distT="0" distB="0" distL="114300" distR="114300" simplePos="0" relativeHeight="251659264" behindDoc="0" locked="0" layoutInCell="1" allowOverlap="1" wp14:anchorId="14A20844" wp14:editId="2723DAC1">
                  <wp:simplePos x="0" y="0"/>
                  <wp:positionH relativeFrom="margin">
                    <wp:posOffset>632130</wp:posOffset>
                  </wp:positionH>
                  <wp:positionV relativeFrom="margin">
                    <wp:posOffset>35560</wp:posOffset>
                  </wp:positionV>
                  <wp:extent cx="1125855" cy="1094740"/>
                  <wp:effectExtent l="0" t="0" r="0" b="0"/>
                  <wp:wrapSquare wrapText="bothSides"/>
                  <wp:docPr id="2" name="Picture 2" descr="C:\Users\MG7273473\AppData\Local\Microsoft\Windows\INetCache\Content.Outlook\K6K62G5W\TSC_Yellow_Bkgd.jpg-300x300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7273473\AppData\Local\Microsoft\Windows\INetCache\Content.Outlook\K6K62G5W\TSC_Yellow_Bkgd.jpg-300x300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5855" cy="1094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74172" w:rsidTr="005E0B43">
        <w:tc>
          <w:tcPr>
            <w:tcW w:w="2362" w:type="dxa"/>
            <w:shd w:val="clear" w:color="auto" w:fill="92D050"/>
            <w:vAlign w:val="center"/>
          </w:tcPr>
          <w:p w:rsidR="00674172" w:rsidRPr="00584F0F" w:rsidRDefault="00674172" w:rsidP="000E46AA">
            <w:pPr>
              <w:jc w:val="center"/>
              <w:rPr>
                <w:b/>
              </w:rPr>
            </w:pPr>
            <w:r w:rsidRPr="00584F0F">
              <w:rPr>
                <w:b/>
              </w:rPr>
              <w:t>FAMILY</w:t>
            </w:r>
          </w:p>
        </w:tc>
        <w:tc>
          <w:tcPr>
            <w:tcW w:w="4301" w:type="dxa"/>
            <w:shd w:val="clear" w:color="auto" w:fill="92D050"/>
            <w:vAlign w:val="center"/>
          </w:tcPr>
          <w:p w:rsidR="00674172" w:rsidRDefault="00674172" w:rsidP="000E46AA">
            <w:pPr>
              <w:jc w:val="center"/>
              <w:rPr>
                <w:b/>
              </w:rPr>
            </w:pPr>
          </w:p>
          <w:p w:rsidR="00674172" w:rsidRPr="00584F0F" w:rsidRDefault="00674172" w:rsidP="000E46AA">
            <w:pPr>
              <w:jc w:val="center"/>
              <w:rPr>
                <w:b/>
              </w:rPr>
            </w:pPr>
            <w:r w:rsidRPr="00584F0F">
              <w:rPr>
                <w:b/>
              </w:rPr>
              <w:t>ADMINISTRATION</w:t>
            </w:r>
          </w:p>
          <w:p w:rsidR="00674172" w:rsidRPr="00584F0F" w:rsidRDefault="00674172" w:rsidP="000E46AA">
            <w:pPr>
              <w:jc w:val="center"/>
              <w:rPr>
                <w:b/>
              </w:rPr>
            </w:pPr>
          </w:p>
        </w:tc>
        <w:tc>
          <w:tcPr>
            <w:tcW w:w="2977" w:type="dxa"/>
            <w:vMerge/>
          </w:tcPr>
          <w:p w:rsidR="00674172" w:rsidRDefault="00674172" w:rsidP="002E4560">
            <w:pPr>
              <w:jc w:val="both"/>
            </w:pPr>
          </w:p>
        </w:tc>
      </w:tr>
      <w:tr w:rsidR="00674172" w:rsidTr="005E0B43">
        <w:trPr>
          <w:trHeight w:val="743"/>
        </w:trPr>
        <w:tc>
          <w:tcPr>
            <w:tcW w:w="2362" w:type="dxa"/>
            <w:shd w:val="clear" w:color="auto" w:fill="92D050"/>
            <w:vAlign w:val="center"/>
          </w:tcPr>
          <w:p w:rsidR="000E46AA" w:rsidRPr="00584F0F" w:rsidRDefault="00674172" w:rsidP="000E46AA">
            <w:pPr>
              <w:jc w:val="center"/>
              <w:rPr>
                <w:b/>
              </w:rPr>
            </w:pPr>
            <w:r w:rsidRPr="00584F0F">
              <w:rPr>
                <w:b/>
              </w:rPr>
              <w:t>LEVEL</w:t>
            </w:r>
          </w:p>
        </w:tc>
        <w:tc>
          <w:tcPr>
            <w:tcW w:w="4301" w:type="dxa"/>
            <w:shd w:val="clear" w:color="auto" w:fill="92D050"/>
            <w:vAlign w:val="center"/>
          </w:tcPr>
          <w:p w:rsidR="00674172" w:rsidRPr="00504924" w:rsidRDefault="005E2C5E" w:rsidP="000E46AA">
            <w:pPr>
              <w:jc w:val="center"/>
              <w:rPr>
                <w:b/>
                <w:sz w:val="56"/>
                <w:szCs w:val="56"/>
              </w:rPr>
            </w:pPr>
            <w:r>
              <w:rPr>
                <w:b/>
                <w:sz w:val="44"/>
                <w:szCs w:val="56"/>
              </w:rPr>
              <w:t>5</w:t>
            </w:r>
          </w:p>
        </w:tc>
        <w:tc>
          <w:tcPr>
            <w:tcW w:w="2977" w:type="dxa"/>
            <w:vMerge/>
          </w:tcPr>
          <w:p w:rsidR="00674172" w:rsidRDefault="00674172" w:rsidP="002E4560">
            <w:pPr>
              <w:jc w:val="both"/>
            </w:pPr>
          </w:p>
        </w:tc>
      </w:tr>
      <w:tr w:rsidR="004C7590" w:rsidTr="00903079">
        <w:tc>
          <w:tcPr>
            <w:tcW w:w="9640" w:type="dxa"/>
            <w:gridSpan w:val="3"/>
            <w:tcBorders>
              <w:bottom w:val="single" w:sz="4" w:space="0" w:color="auto"/>
            </w:tcBorders>
          </w:tcPr>
          <w:p w:rsidR="004C7590" w:rsidRDefault="00AF4398" w:rsidP="002E4560">
            <w:pPr>
              <w:jc w:val="both"/>
              <w:rPr>
                <w:b/>
              </w:rPr>
            </w:pPr>
            <w:r>
              <w:rPr>
                <w:b/>
              </w:rPr>
              <w:t>Level Summary</w:t>
            </w:r>
          </w:p>
          <w:p w:rsidR="00674172" w:rsidRDefault="00674172" w:rsidP="002E4560">
            <w:pPr>
              <w:jc w:val="both"/>
              <w:rPr>
                <w:b/>
              </w:rPr>
            </w:pPr>
          </w:p>
          <w:p w:rsidR="00AC1311" w:rsidRDefault="005E2C5E" w:rsidP="005E2C5E">
            <w:pPr>
              <w:jc w:val="both"/>
            </w:pPr>
            <w:r w:rsidRPr="00B47D37">
              <w:t>Role holders at this level will evidence professional skills and expertise through professional study and/or extensive experience.</w:t>
            </w:r>
          </w:p>
          <w:p w:rsidR="00AC1311" w:rsidRDefault="00AC1311" w:rsidP="005E2C5E">
            <w:pPr>
              <w:jc w:val="both"/>
            </w:pPr>
          </w:p>
          <w:p w:rsidR="005E2C5E" w:rsidRDefault="005E2C5E" w:rsidP="005E2C5E">
            <w:pPr>
              <w:jc w:val="both"/>
            </w:pPr>
            <w:r w:rsidRPr="00B47D37">
              <w:t>They will provide specialist advice and a defined service to colleagues and other service users within a</w:t>
            </w:r>
            <w:r>
              <w:t>n</w:t>
            </w:r>
            <w:r w:rsidR="00AC1311">
              <w:t xml:space="preserve"> established policy framework. </w:t>
            </w:r>
            <w:r w:rsidRPr="00B47D37">
              <w:t xml:space="preserve">This may involve acting as the first point of contact for the delivery of professional services to users; liaison with other service providers and team-working. </w:t>
            </w:r>
          </w:p>
          <w:p w:rsidR="004C7590" w:rsidRDefault="004C7590" w:rsidP="002E4560">
            <w:pPr>
              <w:jc w:val="both"/>
            </w:pPr>
          </w:p>
        </w:tc>
      </w:tr>
      <w:tr w:rsidR="007F771B" w:rsidTr="005E2C5E">
        <w:tc>
          <w:tcPr>
            <w:tcW w:w="9640" w:type="dxa"/>
            <w:gridSpan w:val="3"/>
          </w:tcPr>
          <w:p w:rsidR="007F771B" w:rsidRDefault="00AC1311" w:rsidP="002E4560">
            <w:pPr>
              <w:jc w:val="both"/>
              <w:rPr>
                <w:b/>
              </w:rPr>
            </w:pPr>
            <w:r>
              <w:br w:type="page"/>
            </w:r>
            <w:r w:rsidR="00AF4398">
              <w:rPr>
                <w:b/>
              </w:rPr>
              <w:t>Shape Descriptor</w:t>
            </w:r>
          </w:p>
          <w:p w:rsidR="00674172" w:rsidRDefault="00674172" w:rsidP="002E4560">
            <w:pPr>
              <w:jc w:val="both"/>
              <w:rPr>
                <w:b/>
              </w:rPr>
            </w:pPr>
          </w:p>
          <w:p w:rsidR="00B9704F" w:rsidRDefault="00B9704F" w:rsidP="00B9704F">
            <w:pPr>
              <w:jc w:val="both"/>
            </w:pPr>
            <w:r w:rsidRPr="00F20866">
              <w:t>The Senior Personal Assistant</w:t>
            </w:r>
            <w:r w:rsidR="004001CA">
              <w:t xml:space="preserve"> (PA) </w:t>
            </w:r>
            <w:r w:rsidRPr="00F20866">
              <w:t>to the Executive Leadership Team (ELT) is a key part of the College’</w:t>
            </w:r>
            <w:r w:rsidR="004001CA">
              <w:t>s Executive Support Office.</w:t>
            </w:r>
          </w:p>
          <w:p w:rsidR="00B9704F" w:rsidRDefault="00B9704F" w:rsidP="00B9704F">
            <w:pPr>
              <w:jc w:val="both"/>
            </w:pPr>
          </w:p>
          <w:p w:rsidR="00DD6DA7" w:rsidRDefault="0008740C" w:rsidP="00DD6DA7">
            <w:pPr>
              <w:jc w:val="both"/>
            </w:pPr>
            <w:r>
              <w:t>The main</w:t>
            </w:r>
            <w:r w:rsidR="00DD6DA7" w:rsidRPr="00674172">
              <w:t xml:space="preserve"> aspect</w:t>
            </w:r>
            <w:r w:rsidR="00DD6DA7">
              <w:t xml:space="preserve">s of </w:t>
            </w:r>
            <w:r w:rsidR="00F20866">
              <w:t>the role are to:</w:t>
            </w:r>
          </w:p>
          <w:p w:rsidR="00D847DF" w:rsidRPr="00D847DF" w:rsidRDefault="00D847DF" w:rsidP="00DD6DA7">
            <w:pPr>
              <w:jc w:val="both"/>
              <w:rPr>
                <w:sz w:val="16"/>
              </w:rPr>
            </w:pPr>
          </w:p>
          <w:p w:rsidR="00DD6DA7" w:rsidRDefault="00F20866" w:rsidP="00DD6DA7">
            <w:pPr>
              <w:pStyle w:val="ListParagraph"/>
              <w:numPr>
                <w:ilvl w:val="0"/>
                <w:numId w:val="11"/>
              </w:numPr>
              <w:jc w:val="both"/>
            </w:pPr>
            <w:r>
              <w:t>s</w:t>
            </w:r>
            <w:r w:rsidR="00DD6DA7">
              <w:t xml:space="preserve">upport members of the </w:t>
            </w:r>
            <w:r w:rsidR="004001CA">
              <w:t>ELT</w:t>
            </w:r>
            <w:r w:rsidR="00B9704F">
              <w:t>, assigned and agreed by the Office Manager.</w:t>
            </w:r>
          </w:p>
          <w:p w:rsidR="00DD6DA7" w:rsidRDefault="00F20866" w:rsidP="00BB4457">
            <w:pPr>
              <w:pStyle w:val="ListParagraph"/>
              <w:numPr>
                <w:ilvl w:val="0"/>
                <w:numId w:val="11"/>
              </w:numPr>
              <w:jc w:val="both"/>
            </w:pPr>
            <w:r>
              <w:t>d</w:t>
            </w:r>
            <w:r w:rsidR="00DD6DA7">
              <w:t xml:space="preserve">eputise </w:t>
            </w:r>
            <w:r w:rsidR="00B9704F">
              <w:t xml:space="preserve">for </w:t>
            </w:r>
            <w:r w:rsidR="00DD6DA7">
              <w:t>and undertake duties on behalf of the Office Manager.</w:t>
            </w:r>
          </w:p>
          <w:p w:rsidR="00DA3EE5" w:rsidRPr="008258E0" w:rsidRDefault="00DA3EE5" w:rsidP="00411374">
            <w:pPr>
              <w:jc w:val="both"/>
              <w:rPr>
                <w:rFonts w:eastAsia="Times New Roman" w:cs="Calibri"/>
                <w:lang w:eastAsia="zh-CN"/>
              </w:rPr>
            </w:pPr>
          </w:p>
          <w:p w:rsidR="005E2C5E" w:rsidRPr="00DA3EE5" w:rsidRDefault="00DD6DA7" w:rsidP="005E2C5E">
            <w:pPr>
              <w:jc w:val="both"/>
            </w:pPr>
            <w:r w:rsidRPr="00674172">
              <w:t xml:space="preserve">The post holder is required to establish and maintain </w:t>
            </w:r>
            <w:r>
              <w:t xml:space="preserve">a </w:t>
            </w:r>
            <w:r w:rsidRPr="00674172">
              <w:t>strong and professional working relationship</w:t>
            </w:r>
            <w:r w:rsidR="00411374">
              <w:t>s</w:t>
            </w:r>
            <w:r w:rsidR="00561879">
              <w:t xml:space="preserve"> with members of the ELT, providing administrative support as necessary.</w:t>
            </w:r>
          </w:p>
          <w:p w:rsidR="00F67006" w:rsidRDefault="00F67006" w:rsidP="002E4560">
            <w:pPr>
              <w:jc w:val="both"/>
            </w:pPr>
          </w:p>
          <w:p w:rsidR="00DA3EE5" w:rsidRDefault="0008740C" w:rsidP="002E4560">
            <w:pPr>
              <w:jc w:val="both"/>
            </w:pPr>
            <w:r>
              <w:t>The post holder will have excellent</w:t>
            </w:r>
            <w:r w:rsidR="00F67006">
              <w:t xml:space="preserve"> IT skills and be an experienced user of the Microsoft Office software package. They will have excellent communication skills and be comfortable communicating with Senior Manag</w:t>
            </w:r>
            <w:r w:rsidR="00B9704F">
              <w:t>ers, stakeholders and visitors.</w:t>
            </w:r>
          </w:p>
          <w:p w:rsidR="00DA3EE5" w:rsidRDefault="00DA3EE5" w:rsidP="002E4560">
            <w:pPr>
              <w:jc w:val="both"/>
            </w:pPr>
          </w:p>
          <w:p w:rsidR="00674172" w:rsidRPr="00674172" w:rsidRDefault="00674172" w:rsidP="002E4560">
            <w:pPr>
              <w:jc w:val="both"/>
              <w:rPr>
                <w:b/>
              </w:rPr>
            </w:pPr>
            <w:r w:rsidRPr="00674172">
              <w:rPr>
                <w:b/>
              </w:rPr>
              <w:t>Specific responsibilities/performance indicators for the post include, but are not limited to:</w:t>
            </w:r>
          </w:p>
          <w:p w:rsidR="00AC1311" w:rsidRDefault="00AC1311" w:rsidP="002E4560">
            <w:pPr>
              <w:jc w:val="both"/>
              <w:rPr>
                <w:b/>
              </w:rPr>
            </w:pPr>
          </w:p>
          <w:p w:rsidR="00B95A1F" w:rsidRDefault="00B95A1F" w:rsidP="00B95A1F">
            <w:pPr>
              <w:pStyle w:val="ListParagraph"/>
              <w:numPr>
                <w:ilvl w:val="0"/>
                <w:numId w:val="6"/>
              </w:numPr>
              <w:ind w:left="426" w:hanging="284"/>
              <w:jc w:val="both"/>
              <w:rPr>
                <w:rFonts w:cstheme="minorHAnsi"/>
              </w:rPr>
            </w:pPr>
            <w:r w:rsidRPr="004E0515">
              <w:rPr>
                <w:rFonts w:cstheme="minorHAnsi"/>
              </w:rPr>
              <w:t>Provide an efficient, effective and dynamic</w:t>
            </w:r>
            <w:r>
              <w:rPr>
                <w:rFonts w:cstheme="minorHAnsi"/>
              </w:rPr>
              <w:t xml:space="preserve"> confidential</w:t>
            </w:r>
            <w:r w:rsidRPr="004E0515">
              <w:rPr>
                <w:rFonts w:cstheme="minorHAnsi"/>
              </w:rPr>
              <w:t xml:space="preserve"> administrative support to </w:t>
            </w:r>
            <w:r>
              <w:rPr>
                <w:rFonts w:cstheme="minorHAnsi"/>
              </w:rPr>
              <w:t>members of the ELT</w:t>
            </w:r>
            <w:r w:rsidR="00F20866">
              <w:rPr>
                <w:rFonts w:cstheme="minorHAnsi"/>
              </w:rPr>
              <w:t xml:space="preserve"> </w:t>
            </w:r>
            <w:r w:rsidR="00EC38C0">
              <w:rPr>
                <w:rFonts w:cstheme="minorHAnsi"/>
              </w:rPr>
              <w:t>assigned</w:t>
            </w:r>
            <w:r w:rsidR="00F20866">
              <w:rPr>
                <w:rFonts w:cstheme="minorHAnsi"/>
              </w:rPr>
              <w:t xml:space="preserve"> and agreed</w:t>
            </w:r>
            <w:r>
              <w:rPr>
                <w:rFonts w:cstheme="minorHAnsi"/>
              </w:rPr>
              <w:t xml:space="preserve"> by the Office Manager.</w:t>
            </w:r>
          </w:p>
          <w:p w:rsidR="00B95A1F" w:rsidRDefault="00B95A1F" w:rsidP="00B95A1F">
            <w:pPr>
              <w:pStyle w:val="ListParagraph"/>
              <w:ind w:left="426"/>
              <w:jc w:val="both"/>
              <w:rPr>
                <w:rFonts w:cstheme="minorHAnsi"/>
              </w:rPr>
            </w:pPr>
          </w:p>
          <w:p w:rsidR="00561879" w:rsidRPr="00561879" w:rsidRDefault="00DC6B40" w:rsidP="00561879">
            <w:pPr>
              <w:pStyle w:val="ListParagraph"/>
              <w:numPr>
                <w:ilvl w:val="0"/>
                <w:numId w:val="6"/>
              </w:numPr>
              <w:ind w:left="426" w:hanging="284"/>
              <w:jc w:val="both"/>
              <w:rPr>
                <w:rFonts w:cstheme="minorHAnsi"/>
              </w:rPr>
            </w:pPr>
            <w:r w:rsidRPr="00204590">
              <w:rPr>
                <w:rFonts w:cstheme="minorHAnsi"/>
              </w:rPr>
              <w:t>Deputise</w:t>
            </w:r>
            <w:r w:rsidR="00F20866">
              <w:rPr>
                <w:rFonts w:cstheme="minorHAnsi"/>
              </w:rPr>
              <w:t xml:space="preserve"> and undertake duties on behalf of the </w:t>
            </w:r>
            <w:r w:rsidRPr="00204590">
              <w:rPr>
                <w:rFonts w:cstheme="minorHAnsi"/>
              </w:rPr>
              <w:t>Office Manager</w:t>
            </w:r>
            <w:r w:rsidR="00561879">
              <w:rPr>
                <w:rFonts w:cstheme="minorHAnsi"/>
              </w:rPr>
              <w:t>, ensuring</w:t>
            </w:r>
            <w:r w:rsidR="00204590" w:rsidRPr="00204590">
              <w:rPr>
                <w:rFonts w:cstheme="minorHAnsi"/>
              </w:rPr>
              <w:t xml:space="preserve"> the efficient running of t</w:t>
            </w:r>
            <w:r w:rsidR="00F20866">
              <w:rPr>
                <w:rFonts w:cstheme="minorHAnsi"/>
              </w:rPr>
              <w:t>he Executive Support Office.</w:t>
            </w:r>
          </w:p>
          <w:p w:rsidR="00D847DF" w:rsidRPr="00827CEB" w:rsidRDefault="00D847DF" w:rsidP="00827CEB">
            <w:pPr>
              <w:rPr>
                <w:rFonts w:cstheme="minorHAnsi"/>
              </w:rPr>
            </w:pPr>
          </w:p>
          <w:p w:rsidR="00F20866" w:rsidRDefault="00F20866" w:rsidP="00F20866">
            <w:pPr>
              <w:pStyle w:val="ListParagraph"/>
              <w:numPr>
                <w:ilvl w:val="0"/>
                <w:numId w:val="6"/>
              </w:numPr>
              <w:ind w:left="426" w:hanging="284"/>
              <w:jc w:val="both"/>
              <w:rPr>
                <w:rFonts w:cstheme="minorHAnsi"/>
              </w:rPr>
            </w:pPr>
            <w:r>
              <w:rPr>
                <w:rFonts w:cstheme="minorHAnsi"/>
              </w:rPr>
              <w:t xml:space="preserve">As necessary attend </w:t>
            </w:r>
            <w:r w:rsidR="004001CA">
              <w:rPr>
                <w:rFonts w:cstheme="minorHAnsi"/>
              </w:rPr>
              <w:t xml:space="preserve">and take meeting notes and action points at </w:t>
            </w:r>
            <w:r>
              <w:rPr>
                <w:rFonts w:cstheme="minorHAnsi"/>
              </w:rPr>
              <w:t>ELT meetings.</w:t>
            </w:r>
          </w:p>
          <w:p w:rsidR="00F20866" w:rsidRPr="00F20866" w:rsidRDefault="00F20866" w:rsidP="00F20866">
            <w:pPr>
              <w:jc w:val="both"/>
              <w:rPr>
                <w:rFonts w:cstheme="minorHAnsi"/>
              </w:rPr>
            </w:pPr>
          </w:p>
          <w:p w:rsidR="00204590" w:rsidRDefault="00D847DF" w:rsidP="00BB4457">
            <w:pPr>
              <w:pStyle w:val="ListParagraph"/>
              <w:numPr>
                <w:ilvl w:val="0"/>
                <w:numId w:val="6"/>
              </w:numPr>
              <w:ind w:left="426" w:hanging="284"/>
              <w:jc w:val="both"/>
              <w:rPr>
                <w:rFonts w:cstheme="minorHAnsi"/>
              </w:rPr>
            </w:pPr>
            <w:r>
              <w:rPr>
                <w:rFonts w:cstheme="minorHAnsi"/>
              </w:rPr>
              <w:t>Oversee and manage the Policies and Procedures section on the College’s Corporate Intranet.</w:t>
            </w:r>
            <w:r w:rsidR="00827CEB">
              <w:rPr>
                <w:rFonts w:cstheme="minorHAnsi"/>
              </w:rPr>
              <w:t xml:space="preserve"> </w:t>
            </w:r>
          </w:p>
          <w:p w:rsidR="00674172" w:rsidRPr="00B95A1F" w:rsidRDefault="00674172" w:rsidP="00B95A1F">
            <w:pPr>
              <w:jc w:val="both"/>
              <w:rPr>
                <w:rFonts w:cstheme="minorHAnsi"/>
              </w:rPr>
            </w:pPr>
          </w:p>
          <w:p w:rsidR="00674172" w:rsidRDefault="00674172" w:rsidP="002E4560">
            <w:pPr>
              <w:pStyle w:val="ListParagraph"/>
              <w:numPr>
                <w:ilvl w:val="0"/>
                <w:numId w:val="6"/>
              </w:numPr>
              <w:ind w:left="426" w:hanging="284"/>
              <w:jc w:val="both"/>
            </w:pPr>
            <w:r>
              <w:t xml:space="preserve">Manage and maintain diaries and appointments </w:t>
            </w:r>
            <w:r w:rsidRPr="004E0515">
              <w:t>for members of the ELT.</w:t>
            </w:r>
          </w:p>
          <w:p w:rsidR="00674172" w:rsidRDefault="00674172" w:rsidP="002E4560">
            <w:pPr>
              <w:pStyle w:val="ListParagraph"/>
              <w:jc w:val="both"/>
            </w:pPr>
          </w:p>
          <w:p w:rsidR="00674172" w:rsidRDefault="00674172" w:rsidP="002E4560">
            <w:pPr>
              <w:pStyle w:val="ListParagraph"/>
              <w:numPr>
                <w:ilvl w:val="0"/>
                <w:numId w:val="6"/>
              </w:numPr>
              <w:ind w:left="426" w:hanging="284"/>
              <w:jc w:val="both"/>
            </w:pPr>
            <w:r>
              <w:t>Assist with the organising, logging and replying of correspondence to members of ELT undertaking appropriate acknowledgement and responses where requested.</w:t>
            </w:r>
          </w:p>
          <w:p w:rsidR="00674172" w:rsidRDefault="00674172" w:rsidP="002E4560">
            <w:pPr>
              <w:jc w:val="both"/>
            </w:pPr>
          </w:p>
          <w:p w:rsidR="00674172" w:rsidRDefault="00EC38C0" w:rsidP="002E4560">
            <w:pPr>
              <w:pStyle w:val="ListParagraph"/>
              <w:numPr>
                <w:ilvl w:val="0"/>
                <w:numId w:val="6"/>
              </w:numPr>
              <w:ind w:left="426" w:hanging="284"/>
              <w:jc w:val="both"/>
            </w:pPr>
            <w:r>
              <w:t xml:space="preserve">Set up and produce letters, templates, spreadsheets, </w:t>
            </w:r>
            <w:r w:rsidR="00674172">
              <w:t xml:space="preserve">update and maintain databases and produce management information. </w:t>
            </w:r>
          </w:p>
          <w:p w:rsidR="00674172" w:rsidRPr="004E0515" w:rsidRDefault="00674172" w:rsidP="00EE40B7">
            <w:pPr>
              <w:jc w:val="both"/>
            </w:pPr>
          </w:p>
          <w:p w:rsidR="00674172" w:rsidRDefault="004001CA" w:rsidP="002E4560">
            <w:pPr>
              <w:pStyle w:val="ListParagraph"/>
              <w:numPr>
                <w:ilvl w:val="0"/>
                <w:numId w:val="6"/>
              </w:numPr>
              <w:ind w:left="426" w:hanging="284"/>
              <w:jc w:val="both"/>
            </w:pPr>
            <w:r>
              <w:t xml:space="preserve">Liaise with </w:t>
            </w:r>
            <w:r w:rsidR="00674172">
              <w:t xml:space="preserve">stakeholders and external bodies on behalf of </w:t>
            </w:r>
            <w:r w:rsidR="00F20866">
              <w:t>ELT o</w:t>
            </w:r>
            <w:r w:rsidR="00674172">
              <w:t>n a wide range of issues</w:t>
            </w:r>
            <w:r w:rsidR="00674172" w:rsidRPr="004E0515">
              <w:t>.</w:t>
            </w:r>
          </w:p>
          <w:p w:rsidR="00674172" w:rsidRDefault="00674172" w:rsidP="002E4560">
            <w:pPr>
              <w:pStyle w:val="ListParagraph"/>
              <w:jc w:val="both"/>
            </w:pPr>
          </w:p>
          <w:p w:rsidR="00674172" w:rsidRDefault="00674172" w:rsidP="002E4560">
            <w:pPr>
              <w:pStyle w:val="ListParagraph"/>
              <w:numPr>
                <w:ilvl w:val="0"/>
                <w:numId w:val="6"/>
              </w:numPr>
              <w:ind w:left="426" w:hanging="284"/>
              <w:jc w:val="both"/>
            </w:pPr>
            <w:r>
              <w:t xml:space="preserve">Deal with sensitive and </w:t>
            </w:r>
            <w:r w:rsidR="00827CEB">
              <w:t>complex customer enquiries and ensure they are referred appropriately.</w:t>
            </w:r>
          </w:p>
          <w:p w:rsidR="00674172" w:rsidRPr="004E0515" w:rsidRDefault="00674172" w:rsidP="002E4560">
            <w:pPr>
              <w:ind w:left="426" w:hanging="284"/>
              <w:jc w:val="both"/>
            </w:pPr>
          </w:p>
          <w:p w:rsidR="00674172" w:rsidRDefault="00674172" w:rsidP="002E4560">
            <w:pPr>
              <w:pStyle w:val="ListParagraph"/>
              <w:numPr>
                <w:ilvl w:val="0"/>
                <w:numId w:val="6"/>
              </w:numPr>
              <w:ind w:left="426" w:hanging="284"/>
              <w:jc w:val="both"/>
            </w:pPr>
            <w:r>
              <w:t>A</w:t>
            </w:r>
            <w:r w:rsidRPr="004E0515">
              <w:t>rrange</w:t>
            </w:r>
            <w:r w:rsidR="00EE40B7">
              <w:t xml:space="preserve"> and attend </w:t>
            </w:r>
            <w:r w:rsidR="004001CA">
              <w:t xml:space="preserve">cross college </w:t>
            </w:r>
            <w:r w:rsidR="00EE40B7">
              <w:t xml:space="preserve">meetings, </w:t>
            </w:r>
            <w:r>
              <w:t xml:space="preserve">including the production of agendas and minutes. </w:t>
            </w:r>
          </w:p>
          <w:p w:rsidR="00674172" w:rsidRDefault="00674172" w:rsidP="002E4560">
            <w:pPr>
              <w:jc w:val="both"/>
            </w:pPr>
          </w:p>
          <w:p w:rsidR="00674172" w:rsidRDefault="00674172" w:rsidP="002E4560">
            <w:pPr>
              <w:pStyle w:val="ListParagraph"/>
              <w:numPr>
                <w:ilvl w:val="0"/>
                <w:numId w:val="6"/>
              </w:numPr>
              <w:ind w:left="426" w:hanging="284"/>
              <w:jc w:val="both"/>
            </w:pPr>
            <w:r>
              <w:t>Arrange bookings of events/conferences and facilitate the b</w:t>
            </w:r>
            <w:r w:rsidRPr="004E0515">
              <w:t>o</w:t>
            </w:r>
            <w:r>
              <w:t xml:space="preserve">oking of </w:t>
            </w:r>
            <w:r w:rsidRPr="004E0515">
              <w:t>travel and accomm</w:t>
            </w:r>
            <w:r w:rsidR="004001CA">
              <w:t>odation for members of the ELT.</w:t>
            </w:r>
          </w:p>
          <w:p w:rsidR="00E973AC" w:rsidRDefault="00E973AC" w:rsidP="00E973AC">
            <w:pPr>
              <w:jc w:val="both"/>
            </w:pPr>
          </w:p>
          <w:p w:rsidR="00674172" w:rsidRDefault="00674172" w:rsidP="002E4560">
            <w:pPr>
              <w:pStyle w:val="ListParagraph"/>
              <w:numPr>
                <w:ilvl w:val="0"/>
                <w:numId w:val="6"/>
              </w:numPr>
              <w:ind w:left="426" w:hanging="284"/>
              <w:jc w:val="both"/>
            </w:pPr>
            <w:r>
              <w:t xml:space="preserve">Raise Purchase Requisitions as necessary for approval by budget holder. </w:t>
            </w:r>
          </w:p>
          <w:p w:rsidR="00674172" w:rsidRDefault="00674172" w:rsidP="002E4560">
            <w:pPr>
              <w:pStyle w:val="ListParagraph"/>
              <w:jc w:val="both"/>
            </w:pPr>
          </w:p>
          <w:p w:rsidR="00674172" w:rsidRPr="00BE656D" w:rsidRDefault="00674172" w:rsidP="002E4560">
            <w:pPr>
              <w:pStyle w:val="ListParagraph"/>
              <w:numPr>
                <w:ilvl w:val="0"/>
                <w:numId w:val="7"/>
              </w:numPr>
              <w:tabs>
                <w:tab w:val="left" w:pos="567"/>
              </w:tabs>
              <w:ind w:left="426" w:hanging="284"/>
              <w:jc w:val="both"/>
            </w:pPr>
            <w:r>
              <w:t xml:space="preserve">Personally collect </w:t>
            </w:r>
            <w:r>
              <w:rPr>
                <w:rFonts w:cstheme="minorHAnsi"/>
                <w:sz w:val="23"/>
                <w:szCs w:val="23"/>
              </w:rPr>
              <w:t>visitors and stakeholders from reception and greet them in a friendly and professional manner.</w:t>
            </w:r>
          </w:p>
          <w:p w:rsidR="00BE656D" w:rsidRPr="004E0515" w:rsidRDefault="00BE656D" w:rsidP="00BE656D">
            <w:pPr>
              <w:pStyle w:val="ListParagraph"/>
              <w:tabs>
                <w:tab w:val="left" w:pos="567"/>
              </w:tabs>
              <w:ind w:left="426"/>
              <w:jc w:val="both"/>
            </w:pPr>
          </w:p>
          <w:p w:rsidR="00674172" w:rsidRDefault="00674172" w:rsidP="00EE40B7">
            <w:pPr>
              <w:pStyle w:val="ListParagraph"/>
              <w:numPr>
                <w:ilvl w:val="0"/>
                <w:numId w:val="6"/>
              </w:numPr>
              <w:ind w:left="426" w:hanging="284"/>
              <w:jc w:val="both"/>
            </w:pPr>
            <w:r>
              <w:t xml:space="preserve">Handle confidential information discreetly and sensitively. </w:t>
            </w:r>
          </w:p>
          <w:p w:rsidR="00E94EF0" w:rsidRPr="00EE40B7" w:rsidRDefault="00E94EF0" w:rsidP="00E94EF0">
            <w:pPr>
              <w:pStyle w:val="ListParagraph"/>
              <w:ind w:left="426"/>
              <w:jc w:val="both"/>
            </w:pPr>
          </w:p>
        </w:tc>
      </w:tr>
    </w:tbl>
    <w:p w:rsidR="00204590" w:rsidRDefault="00204590">
      <w:r>
        <w:lastRenderedPageBreak/>
        <w:br w:type="page"/>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7297"/>
      </w:tblGrid>
      <w:tr w:rsidR="005E2C5E" w:rsidRPr="00763A66" w:rsidTr="004001CA">
        <w:tc>
          <w:tcPr>
            <w:tcW w:w="9640" w:type="dxa"/>
            <w:gridSpan w:val="2"/>
            <w:tcBorders>
              <w:top w:val="single" w:sz="4" w:space="0" w:color="auto"/>
            </w:tcBorders>
            <w:shd w:val="clear" w:color="auto" w:fill="DBE5F1"/>
          </w:tcPr>
          <w:p w:rsidR="005E2C5E" w:rsidRPr="00763A66" w:rsidRDefault="005E2C5E" w:rsidP="00EE40B7">
            <w:pPr>
              <w:spacing w:after="0" w:line="240" w:lineRule="auto"/>
              <w:jc w:val="both"/>
              <w:rPr>
                <w:b/>
              </w:rPr>
            </w:pPr>
            <w:r w:rsidRPr="00763A66">
              <w:rPr>
                <w:b/>
              </w:rPr>
              <w:lastRenderedPageBreak/>
              <w:t>REPRESENTATIVE WORK ACTIVITIES</w:t>
            </w:r>
          </w:p>
          <w:p w:rsidR="005E2C5E" w:rsidRPr="00763A66" w:rsidRDefault="005E2C5E" w:rsidP="00EE40B7">
            <w:pPr>
              <w:spacing w:after="0" w:line="240" w:lineRule="auto"/>
              <w:jc w:val="both"/>
              <w:rPr>
                <w:b/>
              </w:rPr>
            </w:pPr>
          </w:p>
        </w:tc>
      </w:tr>
      <w:tr w:rsidR="005E2C5E" w:rsidRPr="00763A66" w:rsidTr="00827CEB">
        <w:tc>
          <w:tcPr>
            <w:tcW w:w="2343" w:type="dxa"/>
            <w:tcBorders>
              <w:right w:val="single" w:sz="4" w:space="0" w:color="auto"/>
            </w:tcBorders>
            <w:shd w:val="clear" w:color="auto" w:fill="DBE5F1"/>
          </w:tcPr>
          <w:p w:rsidR="005E2C5E" w:rsidRPr="00763A66" w:rsidRDefault="005E2C5E" w:rsidP="00EE40B7">
            <w:pPr>
              <w:spacing w:after="0" w:line="240" w:lineRule="auto"/>
              <w:jc w:val="both"/>
            </w:pPr>
            <w:r w:rsidRPr="00763A66">
              <w:t>Administration Services</w:t>
            </w:r>
          </w:p>
        </w:tc>
        <w:tc>
          <w:tcPr>
            <w:tcW w:w="7297" w:type="dxa"/>
            <w:tcBorders>
              <w:top w:val="nil"/>
              <w:left w:val="single" w:sz="4" w:space="0" w:color="auto"/>
            </w:tcBorders>
            <w:shd w:val="clear" w:color="auto" w:fill="DBE5F1"/>
          </w:tcPr>
          <w:p w:rsidR="005E2C5E" w:rsidRPr="00763A66" w:rsidRDefault="005E2C5E" w:rsidP="00EE40B7">
            <w:pPr>
              <w:pStyle w:val="ListParagraph"/>
              <w:numPr>
                <w:ilvl w:val="0"/>
                <w:numId w:val="8"/>
              </w:numPr>
              <w:spacing w:after="0" w:line="240" w:lineRule="auto"/>
              <w:jc w:val="both"/>
            </w:pPr>
            <w:r w:rsidRPr="00763A66">
              <w:t>Role holders will identify and assess complex information and data needs of their role and manage the collection, use and presentation of data and information.</w:t>
            </w:r>
          </w:p>
          <w:p w:rsidR="005E2C5E" w:rsidRPr="00763A66" w:rsidRDefault="005E2C5E" w:rsidP="00EE40B7">
            <w:pPr>
              <w:pStyle w:val="ListParagraph"/>
              <w:numPr>
                <w:ilvl w:val="0"/>
                <w:numId w:val="8"/>
              </w:numPr>
              <w:spacing w:after="0" w:line="240" w:lineRule="auto"/>
              <w:jc w:val="both"/>
            </w:pPr>
            <w:r w:rsidRPr="00763A66">
              <w:t>May contribute to the management of large amounts of data and information used, for example, in official government or funding council returns.</w:t>
            </w:r>
          </w:p>
          <w:p w:rsidR="005E2C5E" w:rsidRPr="00763A66" w:rsidRDefault="005E2C5E" w:rsidP="004001CA">
            <w:pPr>
              <w:pStyle w:val="ListParagraph"/>
              <w:numPr>
                <w:ilvl w:val="0"/>
                <w:numId w:val="8"/>
              </w:numPr>
              <w:spacing w:after="0" w:line="240" w:lineRule="auto"/>
              <w:jc w:val="both"/>
            </w:pPr>
            <w:r w:rsidRPr="00763A66">
              <w:t>May participate in project/research work to improve academic, operational or administrative services under general direction.</w:t>
            </w:r>
          </w:p>
        </w:tc>
      </w:tr>
      <w:tr w:rsidR="005E2C5E" w:rsidRPr="00763A66" w:rsidTr="005E2C5E">
        <w:tc>
          <w:tcPr>
            <w:tcW w:w="2343" w:type="dxa"/>
            <w:shd w:val="clear" w:color="auto" w:fill="DBE5F1"/>
          </w:tcPr>
          <w:p w:rsidR="005E2C5E" w:rsidRPr="00763A66" w:rsidRDefault="005E2C5E" w:rsidP="00EE40B7">
            <w:pPr>
              <w:spacing w:after="0" w:line="240" w:lineRule="auto"/>
              <w:jc w:val="both"/>
            </w:pPr>
            <w:r w:rsidRPr="00763A66">
              <w:t>Planning and Organising</w:t>
            </w:r>
          </w:p>
        </w:tc>
        <w:tc>
          <w:tcPr>
            <w:tcW w:w="7297" w:type="dxa"/>
            <w:shd w:val="clear" w:color="auto" w:fill="DBE5F1"/>
          </w:tcPr>
          <w:p w:rsidR="005E2C5E" w:rsidRPr="00763A66" w:rsidRDefault="005E2C5E" w:rsidP="00EE40B7">
            <w:pPr>
              <w:pStyle w:val="ListParagraph"/>
              <w:numPr>
                <w:ilvl w:val="0"/>
                <w:numId w:val="8"/>
              </w:numPr>
              <w:spacing w:after="0" w:line="240" w:lineRule="auto"/>
              <w:jc w:val="both"/>
            </w:pPr>
            <w:r w:rsidRPr="00763A66">
              <w:t>Will plan and organise workload over longer periods.</w:t>
            </w:r>
          </w:p>
          <w:p w:rsidR="005E2C5E" w:rsidRPr="00763A66" w:rsidRDefault="005E2C5E" w:rsidP="00EE40B7">
            <w:pPr>
              <w:pStyle w:val="ListParagraph"/>
              <w:numPr>
                <w:ilvl w:val="0"/>
                <w:numId w:val="8"/>
              </w:numPr>
              <w:spacing w:after="0" w:line="240" w:lineRule="auto"/>
              <w:jc w:val="both"/>
            </w:pPr>
            <w:r w:rsidRPr="00763A66">
              <w:t>May supervise or oversee the work of a team or monitor the work of contractors.</w:t>
            </w:r>
          </w:p>
          <w:p w:rsidR="005E2C5E" w:rsidRPr="00763A66" w:rsidRDefault="005E2C5E" w:rsidP="00EE40B7">
            <w:pPr>
              <w:pStyle w:val="ListParagraph"/>
              <w:numPr>
                <w:ilvl w:val="0"/>
                <w:numId w:val="8"/>
              </w:numPr>
              <w:spacing w:after="0" w:line="240" w:lineRule="auto"/>
              <w:jc w:val="both"/>
            </w:pPr>
            <w:r w:rsidRPr="00763A66">
              <w:t xml:space="preserve">May contribute to decisions about the allocation of resources and may monitor budgets and the allocation of other resources. </w:t>
            </w:r>
          </w:p>
          <w:p w:rsidR="005E2C5E" w:rsidRPr="00763A66" w:rsidRDefault="005E2C5E" w:rsidP="00EE40B7">
            <w:pPr>
              <w:pStyle w:val="ListParagraph"/>
              <w:numPr>
                <w:ilvl w:val="0"/>
                <w:numId w:val="8"/>
              </w:numPr>
              <w:spacing w:after="0" w:line="240" w:lineRule="auto"/>
              <w:jc w:val="both"/>
            </w:pPr>
            <w:r w:rsidRPr="00763A66">
              <w:t>May contribute to planning for future developments in own work area or Department.</w:t>
            </w:r>
          </w:p>
        </w:tc>
      </w:tr>
      <w:tr w:rsidR="005E2C5E" w:rsidRPr="00763A66" w:rsidTr="005E2C5E">
        <w:tc>
          <w:tcPr>
            <w:tcW w:w="2343" w:type="dxa"/>
            <w:shd w:val="clear" w:color="auto" w:fill="DBE5F1"/>
          </w:tcPr>
          <w:p w:rsidR="005E2C5E" w:rsidRPr="00763A66" w:rsidRDefault="005E2C5E" w:rsidP="00EE40B7">
            <w:pPr>
              <w:spacing w:after="0" w:line="240" w:lineRule="auto"/>
              <w:jc w:val="both"/>
            </w:pPr>
            <w:r w:rsidRPr="00763A66">
              <w:t>Initiative, Decision Making &amp; Problem Solving</w:t>
            </w:r>
          </w:p>
        </w:tc>
        <w:tc>
          <w:tcPr>
            <w:tcW w:w="7297" w:type="dxa"/>
            <w:shd w:val="clear" w:color="auto" w:fill="DBE5F1"/>
          </w:tcPr>
          <w:p w:rsidR="005E2C5E" w:rsidRPr="00763A66" w:rsidRDefault="005E2C5E" w:rsidP="00EE40B7">
            <w:pPr>
              <w:pStyle w:val="ListParagraph"/>
              <w:numPr>
                <w:ilvl w:val="0"/>
                <w:numId w:val="8"/>
              </w:numPr>
              <w:spacing w:after="0" w:line="240" w:lineRule="auto"/>
              <w:jc w:val="both"/>
            </w:pPr>
            <w:r w:rsidRPr="00763A66">
              <w:t>Typically will work within established procedures and defined College policy using analysis and judgement to select the best approach to problems.</w:t>
            </w:r>
          </w:p>
          <w:p w:rsidR="005E2C5E" w:rsidRPr="00763A66" w:rsidRDefault="005E2C5E" w:rsidP="00EE40B7">
            <w:pPr>
              <w:pStyle w:val="ListParagraph"/>
              <w:numPr>
                <w:ilvl w:val="0"/>
                <w:numId w:val="8"/>
              </w:numPr>
              <w:spacing w:after="0" w:line="240" w:lineRule="auto"/>
              <w:jc w:val="both"/>
            </w:pPr>
            <w:r w:rsidRPr="00763A66">
              <w:t>The role requires the ability to identify where changes are needed and make appropriate recommendations.</w:t>
            </w:r>
          </w:p>
          <w:p w:rsidR="005E2C5E" w:rsidRPr="00763A66" w:rsidRDefault="005E2C5E" w:rsidP="00EE40B7">
            <w:pPr>
              <w:pStyle w:val="ListParagraph"/>
              <w:numPr>
                <w:ilvl w:val="0"/>
                <w:numId w:val="8"/>
              </w:numPr>
              <w:spacing w:after="0" w:line="240" w:lineRule="auto"/>
              <w:jc w:val="both"/>
            </w:pPr>
            <w:r w:rsidRPr="00763A66">
              <w:t>Initiative and judgement will be required to deal appropriately with tasks with no precedent.</w:t>
            </w:r>
          </w:p>
          <w:p w:rsidR="005E2C5E" w:rsidRPr="00763A66" w:rsidRDefault="005E2C5E" w:rsidP="00EE40B7">
            <w:pPr>
              <w:pStyle w:val="ListParagraph"/>
              <w:numPr>
                <w:ilvl w:val="0"/>
                <w:numId w:val="8"/>
              </w:numPr>
              <w:spacing w:after="0" w:line="240" w:lineRule="auto"/>
              <w:jc w:val="both"/>
            </w:pPr>
            <w:r w:rsidRPr="00763A66">
              <w:t>Will be able to deal with changing priorities and situations.</w:t>
            </w:r>
          </w:p>
        </w:tc>
      </w:tr>
      <w:tr w:rsidR="005E2C5E" w:rsidRPr="00763A66" w:rsidTr="005E2C5E">
        <w:tc>
          <w:tcPr>
            <w:tcW w:w="2343" w:type="dxa"/>
            <w:shd w:val="clear" w:color="auto" w:fill="DBE5F1"/>
          </w:tcPr>
          <w:p w:rsidR="005E2C5E" w:rsidRPr="00763A66" w:rsidRDefault="005E2C5E" w:rsidP="00EE40B7">
            <w:pPr>
              <w:spacing w:after="0" w:line="240" w:lineRule="auto"/>
              <w:jc w:val="both"/>
            </w:pPr>
            <w:r w:rsidRPr="00763A66">
              <w:t>Stakeholder Engagement</w:t>
            </w:r>
          </w:p>
        </w:tc>
        <w:tc>
          <w:tcPr>
            <w:tcW w:w="7297" w:type="dxa"/>
            <w:shd w:val="clear" w:color="auto" w:fill="DBE5F1"/>
          </w:tcPr>
          <w:p w:rsidR="005E2C5E" w:rsidRPr="00763A66" w:rsidRDefault="005E2C5E" w:rsidP="00EE40B7">
            <w:pPr>
              <w:pStyle w:val="ListParagraph"/>
              <w:numPr>
                <w:ilvl w:val="0"/>
                <w:numId w:val="8"/>
              </w:numPr>
              <w:spacing w:after="0" w:line="240" w:lineRule="auto"/>
              <w:jc w:val="both"/>
            </w:pPr>
            <w:r w:rsidRPr="00763A66">
              <w:t>Role holders must be able to present technical, legal, regulatory, or procedural information verbally or in writing, in ways that non experts can understand.</w:t>
            </w:r>
          </w:p>
          <w:p w:rsidR="005E2C5E" w:rsidRPr="00763A66" w:rsidRDefault="005E2C5E" w:rsidP="00EE40B7">
            <w:pPr>
              <w:pStyle w:val="ListParagraph"/>
              <w:numPr>
                <w:ilvl w:val="0"/>
                <w:numId w:val="8"/>
              </w:numPr>
              <w:spacing w:after="0" w:line="240" w:lineRule="auto"/>
              <w:jc w:val="both"/>
            </w:pPr>
            <w:r w:rsidRPr="00763A66">
              <w:t xml:space="preserve">Presentation skills will be needed for the provision of skills based training to staff and/or </w:t>
            </w:r>
            <w:r>
              <w:t>governors</w:t>
            </w:r>
            <w:r w:rsidRPr="00763A66">
              <w:t>.</w:t>
            </w:r>
          </w:p>
          <w:p w:rsidR="005E2C5E" w:rsidRPr="00763A66" w:rsidRDefault="005E2C5E" w:rsidP="00EE40B7">
            <w:pPr>
              <w:pStyle w:val="ListParagraph"/>
              <w:numPr>
                <w:ilvl w:val="0"/>
                <w:numId w:val="8"/>
              </w:numPr>
              <w:spacing w:after="0" w:line="240" w:lineRule="auto"/>
              <w:jc w:val="both"/>
            </w:pPr>
            <w:r w:rsidRPr="00763A66">
              <w:t>Required to liaise in the wider College community</w:t>
            </w:r>
            <w:r>
              <w:t xml:space="preserve"> and externally in relevant networks</w:t>
            </w:r>
            <w:r w:rsidRPr="00763A66">
              <w:t>.</w:t>
            </w:r>
          </w:p>
          <w:p w:rsidR="005E2C5E" w:rsidRPr="00763A66" w:rsidRDefault="005E2C5E" w:rsidP="00EE40B7">
            <w:pPr>
              <w:pStyle w:val="ListParagraph"/>
              <w:numPr>
                <w:ilvl w:val="0"/>
                <w:numId w:val="8"/>
              </w:numPr>
              <w:spacing w:after="0" w:line="240" w:lineRule="auto"/>
              <w:jc w:val="both"/>
            </w:pPr>
            <w:r w:rsidRPr="00763A66">
              <w:t xml:space="preserve">There </w:t>
            </w:r>
            <w:r>
              <w:t>may</w:t>
            </w:r>
            <w:r w:rsidRPr="00763A66">
              <w:t xml:space="preserve"> be contact with a variety of people including those external to the College, on a number of complex but routine issues concerning own work area.</w:t>
            </w:r>
          </w:p>
        </w:tc>
      </w:tr>
      <w:tr w:rsidR="005E2C5E" w:rsidRPr="00763A66" w:rsidTr="005E2C5E">
        <w:tc>
          <w:tcPr>
            <w:tcW w:w="2343" w:type="dxa"/>
            <w:tcBorders>
              <w:bottom w:val="single" w:sz="4" w:space="0" w:color="auto"/>
            </w:tcBorders>
            <w:shd w:val="clear" w:color="auto" w:fill="DBE5F1"/>
          </w:tcPr>
          <w:p w:rsidR="005E2C5E" w:rsidRPr="00763A66" w:rsidRDefault="005E2C5E" w:rsidP="00EE40B7">
            <w:pPr>
              <w:spacing w:after="0" w:line="240" w:lineRule="auto"/>
              <w:jc w:val="both"/>
            </w:pPr>
            <w:r w:rsidRPr="00763A66">
              <w:t>Working with Others</w:t>
            </w:r>
          </w:p>
        </w:tc>
        <w:tc>
          <w:tcPr>
            <w:tcW w:w="7297" w:type="dxa"/>
            <w:tcBorders>
              <w:bottom w:val="single" w:sz="4" w:space="0" w:color="auto"/>
            </w:tcBorders>
            <w:shd w:val="clear" w:color="auto" w:fill="DBE5F1"/>
          </w:tcPr>
          <w:p w:rsidR="005E2C5E" w:rsidRPr="00763A66" w:rsidRDefault="005E2C5E" w:rsidP="00EE40B7">
            <w:pPr>
              <w:pStyle w:val="ListParagraph"/>
              <w:numPr>
                <w:ilvl w:val="0"/>
                <w:numId w:val="8"/>
              </w:numPr>
              <w:spacing w:after="0" w:line="240" w:lineRule="auto"/>
              <w:jc w:val="both"/>
            </w:pPr>
            <w:r w:rsidRPr="00763A66">
              <w:t>Provide specialist profess</w:t>
            </w:r>
            <w:r>
              <w:t>ional activity in support of a d</w:t>
            </w:r>
            <w:r w:rsidRPr="00763A66">
              <w:t>epartment in conjunction with other colleagues.</w:t>
            </w:r>
          </w:p>
          <w:p w:rsidR="005E2C5E" w:rsidRDefault="005E2C5E" w:rsidP="00EE40B7">
            <w:pPr>
              <w:pStyle w:val="ListParagraph"/>
              <w:numPr>
                <w:ilvl w:val="0"/>
                <w:numId w:val="8"/>
              </w:numPr>
              <w:spacing w:after="0" w:line="240" w:lineRule="auto"/>
              <w:jc w:val="both"/>
            </w:pPr>
            <w:r>
              <w:t>Build strong working relationships w</w:t>
            </w:r>
            <w:r w:rsidR="004001CA">
              <w:t>ith staff, senior managers and G</w:t>
            </w:r>
            <w:r>
              <w:t>overnors</w:t>
            </w:r>
            <w:r w:rsidRPr="00763A66">
              <w:t>.</w:t>
            </w:r>
          </w:p>
          <w:p w:rsidR="005E2C5E" w:rsidRPr="00763A66" w:rsidRDefault="005E2C5E" w:rsidP="00EE40B7">
            <w:pPr>
              <w:pStyle w:val="ListParagraph"/>
              <w:numPr>
                <w:ilvl w:val="0"/>
                <w:numId w:val="8"/>
              </w:numPr>
              <w:spacing w:after="0" w:line="240" w:lineRule="auto"/>
              <w:jc w:val="both"/>
            </w:pPr>
            <w:r>
              <w:t xml:space="preserve">High level of diplomacy, tact and discretion as role holder has to handle confidential information </w:t>
            </w:r>
          </w:p>
        </w:tc>
      </w:tr>
      <w:tr w:rsidR="005E2C5E" w:rsidRPr="00763A66" w:rsidTr="005E2C5E">
        <w:trPr>
          <w:trHeight w:val="249"/>
        </w:trPr>
        <w:tc>
          <w:tcPr>
            <w:tcW w:w="9640" w:type="dxa"/>
            <w:gridSpan w:val="2"/>
            <w:shd w:val="clear" w:color="auto" w:fill="F2DBDB"/>
          </w:tcPr>
          <w:p w:rsidR="005E2C5E" w:rsidRPr="00763A66" w:rsidRDefault="005E2C5E" w:rsidP="00EE40B7">
            <w:pPr>
              <w:spacing w:after="0" w:line="240" w:lineRule="auto"/>
              <w:jc w:val="both"/>
              <w:rPr>
                <w:b/>
              </w:rPr>
            </w:pPr>
            <w:r w:rsidRPr="00763A66">
              <w:rPr>
                <w:b/>
              </w:rPr>
              <w:t>REPRESENTATIVE SKILLS,  KNOWLEDGE &amp; EXPERIENCE</w:t>
            </w:r>
          </w:p>
          <w:p w:rsidR="005E2C5E" w:rsidRPr="00763A66" w:rsidRDefault="005E2C5E" w:rsidP="00EE40B7">
            <w:pPr>
              <w:spacing w:after="0" w:line="240" w:lineRule="auto"/>
              <w:jc w:val="both"/>
              <w:rPr>
                <w:b/>
              </w:rPr>
            </w:pPr>
          </w:p>
        </w:tc>
      </w:tr>
      <w:tr w:rsidR="005E2C5E" w:rsidRPr="00763A66" w:rsidTr="005E2C5E">
        <w:tc>
          <w:tcPr>
            <w:tcW w:w="9640" w:type="dxa"/>
            <w:gridSpan w:val="2"/>
            <w:tcBorders>
              <w:bottom w:val="single" w:sz="4" w:space="0" w:color="auto"/>
            </w:tcBorders>
            <w:shd w:val="clear" w:color="auto" w:fill="F2DBDB"/>
          </w:tcPr>
          <w:p w:rsidR="005E2C5E" w:rsidRPr="00763A66" w:rsidRDefault="005E2C5E" w:rsidP="00EE40B7">
            <w:pPr>
              <w:pStyle w:val="ListParagraph"/>
              <w:numPr>
                <w:ilvl w:val="0"/>
                <w:numId w:val="8"/>
              </w:numPr>
              <w:spacing w:after="0" w:line="240" w:lineRule="auto"/>
              <w:jc w:val="both"/>
            </w:pPr>
            <w:r w:rsidRPr="00763A66">
              <w:t xml:space="preserve">Role holders are likely to have at least a Level 4 qualification together with significant periods of relevant work experience. Experience is likely to be evidenced through a series of progressively more demanding roles. </w:t>
            </w:r>
          </w:p>
          <w:p w:rsidR="005E2C5E" w:rsidRPr="00763A66" w:rsidRDefault="005E2C5E" w:rsidP="00EE40B7">
            <w:pPr>
              <w:pStyle w:val="ListParagraph"/>
              <w:numPr>
                <w:ilvl w:val="0"/>
                <w:numId w:val="8"/>
              </w:numPr>
              <w:spacing w:after="0" w:line="240" w:lineRule="auto"/>
              <w:jc w:val="both"/>
            </w:pPr>
            <w:r w:rsidRPr="00763A66">
              <w:t>Will have sufficient knowledge and understanding of their specialism in order to provide high level advice, support and services to colleagues and service users without recourse to others on complex but routine matters.</w:t>
            </w:r>
          </w:p>
          <w:p w:rsidR="005E2C5E" w:rsidRPr="00763A66" w:rsidRDefault="005E2C5E" w:rsidP="00EE40B7">
            <w:pPr>
              <w:pStyle w:val="ListParagraph"/>
              <w:numPr>
                <w:ilvl w:val="0"/>
                <w:numId w:val="8"/>
              </w:numPr>
              <w:spacing w:after="0" w:line="240" w:lineRule="auto"/>
              <w:jc w:val="both"/>
            </w:pPr>
            <w:r w:rsidRPr="00763A66">
              <w:t>Will work within policies and procedures but have the knowledge and ability to recognise where change is needed.</w:t>
            </w:r>
          </w:p>
          <w:p w:rsidR="005E2C5E" w:rsidRPr="00763A66" w:rsidRDefault="005E2C5E" w:rsidP="00EE40B7">
            <w:pPr>
              <w:pStyle w:val="ListParagraph"/>
              <w:numPr>
                <w:ilvl w:val="0"/>
                <w:numId w:val="8"/>
              </w:numPr>
              <w:spacing w:after="0" w:line="240" w:lineRule="auto"/>
              <w:jc w:val="both"/>
            </w:pPr>
            <w:r w:rsidRPr="00763A66">
              <w:t>Will have clear and detailed understanding of the regulations and codes of practice relevant to their work.</w:t>
            </w:r>
          </w:p>
          <w:p w:rsidR="005E2C5E" w:rsidRPr="00763A66" w:rsidRDefault="005E2C5E" w:rsidP="00EE40B7">
            <w:pPr>
              <w:pStyle w:val="ListParagraph"/>
              <w:numPr>
                <w:ilvl w:val="0"/>
                <w:numId w:val="8"/>
              </w:numPr>
              <w:spacing w:after="0" w:line="240" w:lineRule="auto"/>
              <w:jc w:val="both"/>
            </w:pPr>
            <w:r w:rsidRPr="00763A66">
              <w:t>Will be skilled in use of relevant specialist and/or complex IT packages.</w:t>
            </w:r>
          </w:p>
          <w:p w:rsidR="005E2C5E" w:rsidRPr="00763A66" w:rsidRDefault="005E2C5E" w:rsidP="00EE40B7">
            <w:pPr>
              <w:pStyle w:val="ListParagraph"/>
              <w:numPr>
                <w:ilvl w:val="0"/>
                <w:numId w:val="8"/>
              </w:numPr>
              <w:spacing w:after="0" w:line="240" w:lineRule="auto"/>
              <w:jc w:val="both"/>
            </w:pPr>
            <w:r w:rsidRPr="00763A66">
              <w:t>Will have awareness of developments in the sector and the external environment.</w:t>
            </w:r>
          </w:p>
        </w:tc>
      </w:tr>
      <w:tr w:rsidR="005E2C5E" w:rsidRPr="00763A66" w:rsidTr="005E2C5E">
        <w:tc>
          <w:tcPr>
            <w:tcW w:w="9640" w:type="dxa"/>
            <w:gridSpan w:val="2"/>
            <w:shd w:val="clear" w:color="auto" w:fill="EAF1DD"/>
          </w:tcPr>
          <w:p w:rsidR="005E2C5E" w:rsidRPr="00763A66" w:rsidRDefault="005E2C5E" w:rsidP="00EE40B7">
            <w:pPr>
              <w:spacing w:after="0" w:line="240" w:lineRule="auto"/>
              <w:jc w:val="both"/>
              <w:rPr>
                <w:b/>
              </w:rPr>
            </w:pPr>
            <w:r w:rsidRPr="00763A66">
              <w:rPr>
                <w:b/>
              </w:rPr>
              <w:t>REPRESENTATIVE PERFORMANCE INDICATORS</w:t>
            </w:r>
          </w:p>
          <w:p w:rsidR="005E2C5E" w:rsidRPr="00763A66" w:rsidRDefault="005E2C5E" w:rsidP="00EE40B7">
            <w:pPr>
              <w:spacing w:after="0" w:line="240" w:lineRule="auto"/>
              <w:jc w:val="both"/>
              <w:rPr>
                <w:b/>
              </w:rPr>
            </w:pPr>
          </w:p>
        </w:tc>
      </w:tr>
      <w:tr w:rsidR="005E2C5E" w:rsidRPr="00763A66" w:rsidTr="005E2C5E">
        <w:tc>
          <w:tcPr>
            <w:tcW w:w="9640" w:type="dxa"/>
            <w:gridSpan w:val="2"/>
            <w:shd w:val="clear" w:color="auto" w:fill="EAF1DD"/>
          </w:tcPr>
          <w:p w:rsidR="005E2C5E" w:rsidRPr="00763A66" w:rsidRDefault="005E2C5E" w:rsidP="00EE40B7">
            <w:pPr>
              <w:pStyle w:val="ListParagraph"/>
              <w:numPr>
                <w:ilvl w:val="0"/>
                <w:numId w:val="9"/>
              </w:numPr>
              <w:spacing w:after="0" w:line="240" w:lineRule="auto"/>
              <w:jc w:val="both"/>
            </w:pPr>
            <w:r w:rsidRPr="00763A66">
              <w:t xml:space="preserve">Provide and disseminate specialist professional and/or technical advice on issues relating to an academic, administrative or operational service. </w:t>
            </w:r>
          </w:p>
          <w:p w:rsidR="005E2C5E" w:rsidRPr="00763A66" w:rsidRDefault="005E2C5E" w:rsidP="00EE40B7">
            <w:pPr>
              <w:pStyle w:val="ListParagraph"/>
              <w:numPr>
                <w:ilvl w:val="0"/>
                <w:numId w:val="9"/>
              </w:numPr>
              <w:spacing w:after="0" w:line="240" w:lineRule="auto"/>
              <w:jc w:val="both"/>
            </w:pPr>
            <w:r w:rsidRPr="00763A66">
              <w:t xml:space="preserve">Provide advice on the procurement of goods and services and monitor contracts for products and services from third party suppliers. </w:t>
            </w:r>
          </w:p>
          <w:p w:rsidR="005E2C5E" w:rsidRPr="00763A66" w:rsidRDefault="005E2C5E" w:rsidP="00EE40B7">
            <w:pPr>
              <w:pStyle w:val="ListParagraph"/>
              <w:numPr>
                <w:ilvl w:val="0"/>
                <w:numId w:val="9"/>
              </w:numPr>
              <w:spacing w:after="0" w:line="240" w:lineRule="auto"/>
              <w:jc w:val="both"/>
            </w:pPr>
            <w:r w:rsidRPr="00763A66">
              <w:t xml:space="preserve">Develop and maintain processes, procedures or systems within a </w:t>
            </w:r>
            <w:r>
              <w:t>defined area of activity for a d</w:t>
            </w:r>
            <w:r w:rsidRPr="00763A66">
              <w:t xml:space="preserve">epartment or section. </w:t>
            </w:r>
          </w:p>
          <w:p w:rsidR="005E2C5E" w:rsidRPr="00763A66" w:rsidRDefault="005E2C5E" w:rsidP="00EE40B7">
            <w:pPr>
              <w:pStyle w:val="ListParagraph"/>
              <w:numPr>
                <w:ilvl w:val="0"/>
                <w:numId w:val="9"/>
              </w:numPr>
              <w:spacing w:after="0" w:line="240" w:lineRule="auto"/>
              <w:jc w:val="both"/>
            </w:pPr>
            <w:r w:rsidRPr="00763A66">
              <w:t>Manage, or participa</w:t>
            </w:r>
            <w:r>
              <w:t>te in, specific projects for a d</w:t>
            </w:r>
            <w:r w:rsidRPr="00763A66">
              <w:t xml:space="preserve">epartment or section, with appropriate assistance and support. </w:t>
            </w:r>
          </w:p>
          <w:p w:rsidR="005E2C5E" w:rsidRPr="00763A66" w:rsidRDefault="005E2C5E" w:rsidP="00827CEB">
            <w:pPr>
              <w:pStyle w:val="ListParagraph"/>
              <w:numPr>
                <w:ilvl w:val="0"/>
                <w:numId w:val="9"/>
              </w:numPr>
              <w:spacing w:after="0" w:line="240" w:lineRule="auto"/>
              <w:jc w:val="both"/>
            </w:pPr>
            <w:r w:rsidRPr="00763A66">
              <w:t xml:space="preserve">Lead and manage a team including monitor and maintain accurate records on aspects of staff management.  </w:t>
            </w:r>
          </w:p>
        </w:tc>
      </w:tr>
    </w:tbl>
    <w:p w:rsidR="005E2C5E" w:rsidRDefault="005E2C5E">
      <w:pPr>
        <w:rPr>
          <w:rFonts w:ascii="Calibri" w:eastAsia="Calibri" w:hAnsi="Calibri" w:cs="Calibri"/>
          <w:b/>
          <w:bCs/>
        </w:rPr>
      </w:pPr>
      <w:r>
        <w:rPr>
          <w:rFonts w:ascii="Calibri" w:eastAsia="Calibri" w:hAnsi="Calibri" w:cs="Calibri"/>
          <w:b/>
          <w:bCs/>
        </w:rPr>
        <w:br w:type="page"/>
      </w:r>
    </w:p>
    <w:p w:rsidR="00A45C96" w:rsidRPr="007E6FB1" w:rsidRDefault="00A45C96" w:rsidP="005E2C5E">
      <w:pPr>
        <w:spacing w:after="0" w:line="240" w:lineRule="auto"/>
        <w:ind w:left="-284"/>
        <w:jc w:val="both"/>
        <w:rPr>
          <w:rFonts w:ascii="Calibri" w:eastAsia="Calibri" w:hAnsi="Calibri" w:cs="Calibri"/>
          <w:b/>
          <w:bCs/>
        </w:rPr>
      </w:pPr>
      <w:r w:rsidRPr="004001CA">
        <w:rPr>
          <w:rFonts w:ascii="Calibri" w:eastAsia="Calibri" w:hAnsi="Calibri" w:cs="Calibri"/>
          <w:b/>
          <w:bCs/>
        </w:rPr>
        <w:lastRenderedPageBreak/>
        <w:t>Person Specification –</w:t>
      </w:r>
      <w:r w:rsidR="00DD6DA7" w:rsidRPr="004001CA">
        <w:rPr>
          <w:rFonts w:ascii="Calibri" w:eastAsia="Calibri" w:hAnsi="Calibri" w:cs="Calibri"/>
          <w:b/>
          <w:bCs/>
        </w:rPr>
        <w:t xml:space="preserve"> </w:t>
      </w:r>
      <w:r w:rsidR="00290719" w:rsidRPr="004001CA">
        <w:rPr>
          <w:rFonts w:ascii="Calibri" w:eastAsia="Calibri" w:hAnsi="Calibri" w:cs="Calibri"/>
          <w:b/>
          <w:bCs/>
        </w:rPr>
        <w:t xml:space="preserve">Senior </w:t>
      </w:r>
      <w:r w:rsidRPr="004001CA">
        <w:rPr>
          <w:b/>
        </w:rPr>
        <w:t>Personal Assistant (PA)</w:t>
      </w:r>
    </w:p>
    <w:p w:rsidR="00A45C96" w:rsidRPr="007E6FB1" w:rsidRDefault="00A45C96" w:rsidP="00A45C96">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eastAsia="Calibri" w:hAnsi="Calibri" w:cs="Calibri"/>
          <w:b/>
          <w:bCs/>
        </w:rPr>
      </w:pPr>
    </w:p>
    <w:p w:rsidR="00A45C96" w:rsidRPr="007E6FB1" w:rsidRDefault="00A45C96" w:rsidP="00A45C96">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hanging="284"/>
        <w:jc w:val="both"/>
        <w:rPr>
          <w:rFonts w:ascii="Calibri" w:eastAsia="Calibri" w:hAnsi="Calibri" w:cs="Calibri"/>
          <w:bCs/>
        </w:rPr>
      </w:pPr>
      <w:r w:rsidRPr="007E6FB1">
        <w:rPr>
          <w:rFonts w:ascii="Calibri" w:eastAsia="Calibri" w:hAnsi="Calibri" w:cs="Calibri"/>
          <w:bCs/>
        </w:rPr>
        <w:t>Criteria:  Applicants should be able to provide evidence of their ability to meet the following criteria.</w:t>
      </w:r>
    </w:p>
    <w:p w:rsidR="00A45C96" w:rsidRPr="007E6FB1" w:rsidRDefault="00A45C96" w:rsidP="00A45C96">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eastAsia="Calibri" w:hAnsi="Calibri" w:cs="Calibri"/>
          <w:bCs/>
        </w:rPr>
      </w:pPr>
      <w:r w:rsidRPr="007E6FB1">
        <w:rPr>
          <w:rFonts w:ascii="Calibri" w:eastAsia="Calibri" w:hAnsi="Calibri" w:cs="Calibri"/>
          <w:bCs/>
        </w:rPr>
        <w:tab/>
      </w:r>
      <w:r w:rsidRPr="007E6FB1">
        <w:rPr>
          <w:rFonts w:ascii="Calibri" w:eastAsia="Calibri" w:hAnsi="Calibri" w:cs="Calibri"/>
          <w:bCs/>
        </w:rPr>
        <w:tab/>
      </w:r>
      <w:r w:rsidRPr="007E6FB1">
        <w:rPr>
          <w:rFonts w:ascii="Calibri" w:eastAsia="Calibri" w:hAnsi="Calibri" w:cs="Calibri"/>
          <w:bCs/>
        </w:rPr>
        <w:tab/>
      </w:r>
    </w:p>
    <w:tbl>
      <w:tblPr>
        <w:tblW w:w="97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3212"/>
        <w:gridCol w:w="1758"/>
        <w:gridCol w:w="1475"/>
        <w:gridCol w:w="1426"/>
        <w:gridCol w:w="214"/>
      </w:tblGrid>
      <w:tr w:rsidR="00A45C96" w:rsidRPr="007E6FB1" w:rsidTr="00903079">
        <w:tc>
          <w:tcPr>
            <w:tcW w:w="1702" w:type="dxa"/>
            <w:shd w:val="clear" w:color="auto" w:fill="D9D9D9"/>
            <w:vAlign w:val="center"/>
          </w:tcPr>
          <w:p w:rsidR="00A45C96" w:rsidRPr="007E6FB1" w:rsidRDefault="00A45C96" w:rsidP="00A45C96">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Calibri" w:eastAsia="Calibri" w:hAnsi="Calibri" w:cs="Calibri"/>
                <w:bCs/>
              </w:rPr>
            </w:pPr>
          </w:p>
        </w:tc>
        <w:tc>
          <w:tcPr>
            <w:tcW w:w="4970" w:type="dxa"/>
            <w:gridSpan w:val="2"/>
            <w:shd w:val="clear" w:color="auto" w:fill="D9D9D9"/>
            <w:vAlign w:val="center"/>
          </w:tcPr>
          <w:p w:rsidR="00A45C96" w:rsidRPr="00A45C96" w:rsidRDefault="00A45C96" w:rsidP="00A45C96">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Calibri" w:eastAsia="Calibri" w:hAnsi="Calibri" w:cs="Calibri"/>
                <w:b/>
                <w:bCs/>
              </w:rPr>
            </w:pPr>
            <w:r w:rsidRPr="00A45C96">
              <w:rPr>
                <w:rFonts w:ascii="Calibri" w:eastAsia="Calibri" w:hAnsi="Calibri" w:cs="Calibri"/>
                <w:b/>
                <w:bCs/>
              </w:rPr>
              <w:t>Criteria</w:t>
            </w:r>
          </w:p>
        </w:tc>
        <w:tc>
          <w:tcPr>
            <w:tcW w:w="1475" w:type="dxa"/>
            <w:shd w:val="clear" w:color="auto" w:fill="D9D9D9"/>
            <w:vAlign w:val="center"/>
          </w:tcPr>
          <w:p w:rsidR="00A45C96" w:rsidRPr="00A45C96" w:rsidRDefault="00A45C96" w:rsidP="00A45C96">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Calibri" w:eastAsia="Calibri" w:hAnsi="Calibri" w:cs="Calibri"/>
                <w:b/>
                <w:bCs/>
              </w:rPr>
            </w:pPr>
            <w:r w:rsidRPr="00A45C96">
              <w:rPr>
                <w:rFonts w:ascii="Calibri" w:eastAsia="Calibri" w:hAnsi="Calibri" w:cs="Calibri"/>
                <w:b/>
                <w:bCs/>
              </w:rPr>
              <w:t>Essential / Desirable Criteria*</w:t>
            </w:r>
          </w:p>
        </w:tc>
        <w:tc>
          <w:tcPr>
            <w:tcW w:w="1640" w:type="dxa"/>
            <w:gridSpan w:val="2"/>
            <w:shd w:val="clear" w:color="auto" w:fill="D9D9D9"/>
            <w:vAlign w:val="center"/>
          </w:tcPr>
          <w:p w:rsidR="00A45C96" w:rsidRPr="00A45C96" w:rsidRDefault="00A45C96" w:rsidP="00A45C96">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Calibri" w:eastAsia="Calibri" w:hAnsi="Calibri" w:cs="Calibri"/>
                <w:b/>
                <w:bCs/>
              </w:rPr>
            </w:pPr>
            <w:r w:rsidRPr="00A45C96">
              <w:rPr>
                <w:rFonts w:ascii="Calibri" w:eastAsia="Calibri" w:hAnsi="Calibri" w:cs="Calibri"/>
                <w:b/>
                <w:bCs/>
              </w:rPr>
              <w:t>Method of Assessment</w:t>
            </w:r>
          </w:p>
        </w:tc>
      </w:tr>
      <w:tr w:rsidR="00AC1311" w:rsidRPr="007E6FB1" w:rsidTr="008461D1">
        <w:tc>
          <w:tcPr>
            <w:tcW w:w="1702" w:type="dxa"/>
            <w:vMerge w:val="restart"/>
            <w:shd w:val="clear" w:color="auto" w:fill="auto"/>
            <w:vAlign w:val="center"/>
          </w:tcPr>
          <w:p w:rsidR="00AC1311" w:rsidRPr="00A45C96" w:rsidRDefault="00AC1311" w:rsidP="00A45C96">
            <w:pPr>
              <w:spacing w:after="0" w:line="240" w:lineRule="auto"/>
              <w:jc w:val="both"/>
              <w:rPr>
                <w:rFonts w:ascii="Calibri" w:eastAsia="Calibri" w:hAnsi="Calibri" w:cs="Calibri"/>
                <w:b/>
                <w:bCs/>
              </w:rPr>
            </w:pPr>
            <w:r w:rsidRPr="00A45C96">
              <w:rPr>
                <w:rFonts w:ascii="Calibri" w:eastAsia="Calibri" w:hAnsi="Calibri" w:cs="Calibri"/>
                <w:b/>
                <w:bCs/>
              </w:rPr>
              <w:t>Qualifications</w:t>
            </w:r>
          </w:p>
        </w:tc>
        <w:tc>
          <w:tcPr>
            <w:tcW w:w="4970" w:type="dxa"/>
            <w:gridSpan w:val="2"/>
            <w:shd w:val="clear" w:color="auto" w:fill="auto"/>
          </w:tcPr>
          <w:p w:rsidR="00AC1311" w:rsidRPr="007E6FB1" w:rsidRDefault="00AC1311" w:rsidP="00204590">
            <w:pPr>
              <w:spacing w:after="0" w:line="240" w:lineRule="auto"/>
              <w:jc w:val="both"/>
              <w:rPr>
                <w:rFonts w:eastAsia="Times New Roman" w:cstheme="minorHAnsi"/>
                <w:b/>
                <w:lang w:eastAsia="en-GB"/>
              </w:rPr>
            </w:pPr>
            <w:r w:rsidRPr="007E6FB1">
              <w:rPr>
                <w:rFonts w:eastAsia="Times New Roman" w:cstheme="minorHAnsi"/>
                <w:lang w:eastAsia="en-GB"/>
              </w:rPr>
              <w:t xml:space="preserve">Level </w:t>
            </w:r>
            <w:r>
              <w:rPr>
                <w:rFonts w:eastAsia="Times New Roman" w:cstheme="minorHAnsi"/>
                <w:lang w:eastAsia="en-GB"/>
              </w:rPr>
              <w:t>4</w:t>
            </w:r>
            <w:r w:rsidRPr="007E6FB1">
              <w:rPr>
                <w:rFonts w:eastAsia="Times New Roman" w:cstheme="minorHAnsi"/>
                <w:lang w:eastAsia="en-GB"/>
              </w:rPr>
              <w:t xml:space="preserve"> </w:t>
            </w:r>
            <w:r>
              <w:rPr>
                <w:rFonts w:eastAsia="Times New Roman" w:cstheme="minorHAnsi"/>
                <w:lang w:eastAsia="en-GB"/>
              </w:rPr>
              <w:t>in Administration or equivalent or willingness to work towards.</w:t>
            </w:r>
          </w:p>
        </w:tc>
        <w:tc>
          <w:tcPr>
            <w:tcW w:w="1475" w:type="dxa"/>
            <w:shd w:val="clear" w:color="auto" w:fill="auto"/>
            <w:vAlign w:val="center"/>
          </w:tcPr>
          <w:p w:rsidR="00AC1311" w:rsidRPr="00A45C96" w:rsidRDefault="00AC1311" w:rsidP="008461D1">
            <w:pPr>
              <w:spacing w:after="0" w:line="240" w:lineRule="auto"/>
              <w:jc w:val="center"/>
              <w:rPr>
                <w:rFonts w:eastAsia="Times New Roman" w:cstheme="minorHAnsi"/>
                <w:lang w:eastAsia="en-GB"/>
              </w:rPr>
            </w:pPr>
            <w:r w:rsidRPr="00A45C96">
              <w:rPr>
                <w:rFonts w:eastAsia="Times New Roman" w:cstheme="minorHAnsi"/>
                <w:lang w:eastAsia="en-GB"/>
              </w:rPr>
              <w:t>E</w:t>
            </w:r>
          </w:p>
        </w:tc>
        <w:tc>
          <w:tcPr>
            <w:tcW w:w="1640" w:type="dxa"/>
            <w:gridSpan w:val="2"/>
            <w:shd w:val="clear" w:color="auto" w:fill="auto"/>
            <w:vAlign w:val="center"/>
          </w:tcPr>
          <w:p w:rsidR="00AC1311" w:rsidRPr="00A45C96" w:rsidRDefault="00AC1311" w:rsidP="008461D1">
            <w:pPr>
              <w:spacing w:after="0" w:line="240" w:lineRule="auto"/>
              <w:jc w:val="center"/>
              <w:rPr>
                <w:rFonts w:eastAsia="Times New Roman" w:cstheme="minorHAnsi"/>
                <w:lang w:eastAsia="en-GB"/>
              </w:rPr>
            </w:pPr>
            <w:r w:rsidRPr="00A45C96">
              <w:rPr>
                <w:rFonts w:eastAsia="Times New Roman" w:cstheme="minorHAnsi"/>
                <w:lang w:eastAsia="en-GB"/>
              </w:rPr>
              <w:t>A</w:t>
            </w:r>
          </w:p>
        </w:tc>
      </w:tr>
      <w:tr w:rsidR="00AC1311" w:rsidRPr="007E6FB1" w:rsidTr="008461D1">
        <w:tc>
          <w:tcPr>
            <w:tcW w:w="1702" w:type="dxa"/>
            <w:vMerge/>
            <w:shd w:val="clear" w:color="auto" w:fill="auto"/>
            <w:vAlign w:val="center"/>
          </w:tcPr>
          <w:p w:rsidR="00AC1311" w:rsidRPr="00A45C96" w:rsidRDefault="00AC1311" w:rsidP="00A45C96">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eastAsia="Calibri" w:hAnsi="Calibri" w:cs="Calibri"/>
                <w:b/>
                <w:bCs/>
              </w:rPr>
            </w:pPr>
          </w:p>
        </w:tc>
        <w:tc>
          <w:tcPr>
            <w:tcW w:w="4970" w:type="dxa"/>
            <w:gridSpan w:val="2"/>
            <w:shd w:val="clear" w:color="auto" w:fill="auto"/>
          </w:tcPr>
          <w:p w:rsidR="00AC1311" w:rsidRPr="007E6FB1" w:rsidRDefault="00BB4457" w:rsidP="00204590">
            <w:pPr>
              <w:spacing w:after="0" w:line="240" w:lineRule="auto"/>
              <w:jc w:val="both"/>
              <w:rPr>
                <w:rFonts w:eastAsia="Times New Roman" w:cstheme="minorHAnsi"/>
                <w:lang w:eastAsia="zh-CN"/>
              </w:rPr>
            </w:pPr>
            <w:r>
              <w:rPr>
                <w:rFonts w:eastAsia="Times New Roman" w:cstheme="minorHAnsi"/>
                <w:lang w:eastAsia="zh-CN"/>
              </w:rPr>
              <w:t>GCSE English &amp; Maths (Grade C or above) or other Level 2 equivalent</w:t>
            </w:r>
            <w:bookmarkStart w:id="0" w:name="_GoBack"/>
            <w:bookmarkEnd w:id="0"/>
          </w:p>
        </w:tc>
        <w:tc>
          <w:tcPr>
            <w:tcW w:w="1475" w:type="dxa"/>
            <w:shd w:val="clear" w:color="auto" w:fill="auto"/>
            <w:vAlign w:val="center"/>
          </w:tcPr>
          <w:p w:rsidR="00AC1311" w:rsidRPr="007E6FB1" w:rsidRDefault="00AC1311" w:rsidP="008461D1">
            <w:pPr>
              <w:spacing w:after="0" w:line="240" w:lineRule="auto"/>
              <w:jc w:val="center"/>
              <w:rPr>
                <w:rFonts w:eastAsia="Times New Roman" w:cstheme="minorHAnsi"/>
                <w:lang w:eastAsia="zh-CN"/>
              </w:rPr>
            </w:pPr>
            <w:r w:rsidRPr="007E6FB1">
              <w:rPr>
                <w:rFonts w:eastAsia="Times New Roman" w:cstheme="minorHAnsi"/>
                <w:lang w:eastAsia="zh-CN"/>
              </w:rPr>
              <w:t>E</w:t>
            </w:r>
          </w:p>
        </w:tc>
        <w:tc>
          <w:tcPr>
            <w:tcW w:w="1640" w:type="dxa"/>
            <w:gridSpan w:val="2"/>
            <w:shd w:val="clear" w:color="auto" w:fill="auto"/>
            <w:vAlign w:val="center"/>
          </w:tcPr>
          <w:p w:rsidR="00AC1311" w:rsidRPr="007E6FB1" w:rsidRDefault="00AC1311" w:rsidP="008461D1">
            <w:pPr>
              <w:spacing w:after="0" w:line="240" w:lineRule="auto"/>
              <w:jc w:val="center"/>
              <w:rPr>
                <w:rFonts w:eastAsia="Times New Roman" w:cstheme="minorHAnsi"/>
                <w:lang w:eastAsia="zh-CN"/>
              </w:rPr>
            </w:pPr>
            <w:r>
              <w:rPr>
                <w:rFonts w:eastAsia="Times New Roman" w:cstheme="minorHAnsi"/>
                <w:lang w:eastAsia="zh-CN"/>
              </w:rPr>
              <w:t>A</w:t>
            </w:r>
          </w:p>
        </w:tc>
      </w:tr>
      <w:tr w:rsidR="00E7678F" w:rsidRPr="007E6FB1" w:rsidTr="00903079">
        <w:tc>
          <w:tcPr>
            <w:tcW w:w="9787" w:type="dxa"/>
            <w:gridSpan w:val="6"/>
            <w:shd w:val="clear" w:color="auto" w:fill="F2F2F2"/>
            <w:vAlign w:val="center"/>
          </w:tcPr>
          <w:p w:rsidR="00E7678F" w:rsidRPr="007E6FB1" w:rsidRDefault="00E7678F" w:rsidP="00A45C96">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eastAsia="Calibri" w:cstheme="minorHAnsi"/>
                <w:bCs/>
              </w:rPr>
            </w:pPr>
          </w:p>
        </w:tc>
      </w:tr>
      <w:tr w:rsidR="00AC1311" w:rsidRPr="007E6FB1" w:rsidTr="004001CA">
        <w:tc>
          <w:tcPr>
            <w:tcW w:w="1702" w:type="dxa"/>
            <w:vMerge w:val="restart"/>
            <w:shd w:val="clear" w:color="auto" w:fill="auto"/>
            <w:vAlign w:val="center"/>
          </w:tcPr>
          <w:p w:rsidR="00AC1311" w:rsidRPr="00A45C96" w:rsidRDefault="00AC1311" w:rsidP="00A45C96">
            <w:pPr>
              <w:spacing w:after="0" w:line="240" w:lineRule="auto"/>
              <w:jc w:val="both"/>
              <w:rPr>
                <w:rFonts w:ascii="Calibri" w:eastAsia="Calibri" w:hAnsi="Calibri" w:cs="Calibri"/>
                <w:b/>
                <w:bCs/>
              </w:rPr>
            </w:pPr>
          </w:p>
          <w:p w:rsidR="00AC1311" w:rsidRPr="00A45C96" w:rsidRDefault="00AC1311" w:rsidP="00A45C96">
            <w:pPr>
              <w:spacing w:after="0" w:line="240" w:lineRule="auto"/>
              <w:jc w:val="both"/>
              <w:rPr>
                <w:rFonts w:ascii="Calibri" w:eastAsia="Calibri" w:hAnsi="Calibri" w:cs="Calibri"/>
                <w:b/>
                <w:bCs/>
              </w:rPr>
            </w:pPr>
            <w:r w:rsidRPr="00A45C96">
              <w:rPr>
                <w:rFonts w:ascii="Calibri" w:eastAsia="Calibri" w:hAnsi="Calibri" w:cs="Calibri"/>
                <w:b/>
                <w:bCs/>
              </w:rPr>
              <w:t xml:space="preserve">Experience </w:t>
            </w:r>
          </w:p>
          <w:p w:rsidR="00AC1311" w:rsidRPr="00A45C96" w:rsidRDefault="00AC1311" w:rsidP="00A45C96">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eastAsia="Calibri" w:hAnsi="Calibri" w:cs="Calibri"/>
                <w:b/>
                <w:bCs/>
              </w:rPr>
            </w:pPr>
            <w:r w:rsidRPr="00A45C96">
              <w:rPr>
                <w:rFonts w:ascii="Calibri" w:eastAsia="Calibri" w:hAnsi="Calibri" w:cs="Calibri"/>
                <w:b/>
                <w:bCs/>
              </w:rPr>
              <w:t>and Knowledge</w:t>
            </w:r>
          </w:p>
        </w:tc>
        <w:tc>
          <w:tcPr>
            <w:tcW w:w="4970" w:type="dxa"/>
            <w:gridSpan w:val="2"/>
            <w:shd w:val="clear" w:color="auto" w:fill="auto"/>
          </w:tcPr>
          <w:p w:rsidR="00AC1311" w:rsidRDefault="00AC1311" w:rsidP="00204590">
            <w:pPr>
              <w:spacing w:after="0" w:line="240" w:lineRule="auto"/>
              <w:jc w:val="both"/>
              <w:rPr>
                <w:rFonts w:eastAsia="Times New Roman" w:cstheme="minorHAnsi"/>
                <w:lang w:eastAsia="zh-CN"/>
              </w:rPr>
            </w:pPr>
            <w:r>
              <w:rPr>
                <w:rFonts w:eastAsia="Times New Roman" w:cstheme="minorHAnsi"/>
                <w:lang w:eastAsia="zh-CN"/>
              </w:rPr>
              <w:t>Experience of managing or supervising a team of staff.</w:t>
            </w:r>
          </w:p>
        </w:tc>
        <w:tc>
          <w:tcPr>
            <w:tcW w:w="1475" w:type="dxa"/>
            <w:shd w:val="clear" w:color="auto" w:fill="auto"/>
            <w:vAlign w:val="center"/>
          </w:tcPr>
          <w:p w:rsidR="00AC1311" w:rsidRDefault="008461D1" w:rsidP="004001CA">
            <w:pPr>
              <w:spacing w:after="0" w:line="240" w:lineRule="auto"/>
              <w:jc w:val="center"/>
              <w:rPr>
                <w:rFonts w:eastAsia="Times New Roman" w:cstheme="minorHAnsi"/>
                <w:lang w:eastAsia="zh-CN"/>
              </w:rPr>
            </w:pPr>
            <w:r>
              <w:rPr>
                <w:rFonts w:eastAsia="Times New Roman" w:cstheme="minorHAnsi"/>
                <w:lang w:eastAsia="zh-CN"/>
              </w:rPr>
              <w:t>E</w:t>
            </w:r>
          </w:p>
        </w:tc>
        <w:tc>
          <w:tcPr>
            <w:tcW w:w="1640" w:type="dxa"/>
            <w:gridSpan w:val="2"/>
            <w:shd w:val="clear" w:color="auto" w:fill="auto"/>
            <w:vAlign w:val="center"/>
          </w:tcPr>
          <w:p w:rsidR="00AC1311" w:rsidRDefault="008461D1" w:rsidP="004001CA">
            <w:pPr>
              <w:spacing w:after="0" w:line="240" w:lineRule="auto"/>
              <w:jc w:val="center"/>
              <w:rPr>
                <w:rFonts w:eastAsia="Times New Roman" w:cstheme="minorHAnsi"/>
                <w:lang w:eastAsia="zh-CN"/>
              </w:rPr>
            </w:pPr>
            <w:r>
              <w:rPr>
                <w:rFonts w:eastAsia="Times New Roman" w:cstheme="minorHAnsi"/>
                <w:lang w:eastAsia="zh-CN"/>
              </w:rPr>
              <w:t>A/I</w:t>
            </w:r>
          </w:p>
        </w:tc>
      </w:tr>
      <w:tr w:rsidR="00AC1311" w:rsidRPr="007E6FB1" w:rsidTr="004001CA">
        <w:tc>
          <w:tcPr>
            <w:tcW w:w="1702" w:type="dxa"/>
            <w:vMerge/>
            <w:shd w:val="clear" w:color="auto" w:fill="auto"/>
            <w:vAlign w:val="center"/>
          </w:tcPr>
          <w:p w:rsidR="00AC1311" w:rsidRPr="00A45C96" w:rsidRDefault="00AC1311" w:rsidP="00A45C96">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eastAsia="Calibri" w:hAnsi="Calibri" w:cs="Calibri"/>
                <w:b/>
                <w:bCs/>
              </w:rPr>
            </w:pPr>
          </w:p>
        </w:tc>
        <w:tc>
          <w:tcPr>
            <w:tcW w:w="4970" w:type="dxa"/>
            <w:gridSpan w:val="2"/>
            <w:shd w:val="clear" w:color="auto" w:fill="auto"/>
          </w:tcPr>
          <w:p w:rsidR="00AC1311" w:rsidRPr="007E6FB1" w:rsidRDefault="00AC1311" w:rsidP="00204590">
            <w:pPr>
              <w:spacing w:after="0" w:line="240" w:lineRule="auto"/>
              <w:jc w:val="both"/>
              <w:rPr>
                <w:rFonts w:eastAsia="Times New Roman" w:cstheme="minorHAnsi"/>
                <w:lang w:eastAsia="zh-CN"/>
              </w:rPr>
            </w:pPr>
            <w:r>
              <w:rPr>
                <w:rFonts w:eastAsia="Times New Roman" w:cstheme="minorHAnsi"/>
                <w:lang w:eastAsia="zh-CN"/>
              </w:rPr>
              <w:t>Experience of working within a similar P</w:t>
            </w:r>
            <w:r w:rsidR="004001CA">
              <w:rPr>
                <w:rFonts w:eastAsia="Times New Roman" w:cstheme="minorHAnsi"/>
                <w:lang w:eastAsia="zh-CN"/>
              </w:rPr>
              <w:t>ersonal Assistant</w:t>
            </w:r>
            <w:r>
              <w:rPr>
                <w:rFonts w:eastAsia="Times New Roman" w:cstheme="minorHAnsi"/>
                <w:lang w:eastAsia="zh-CN"/>
              </w:rPr>
              <w:t>/Executive Support role.</w:t>
            </w:r>
          </w:p>
        </w:tc>
        <w:tc>
          <w:tcPr>
            <w:tcW w:w="1475" w:type="dxa"/>
            <w:shd w:val="clear" w:color="auto" w:fill="auto"/>
            <w:vAlign w:val="center"/>
          </w:tcPr>
          <w:p w:rsidR="00AC1311" w:rsidRPr="007E6FB1" w:rsidRDefault="00AC1311" w:rsidP="004001CA">
            <w:pPr>
              <w:spacing w:after="0" w:line="240" w:lineRule="auto"/>
              <w:jc w:val="center"/>
              <w:rPr>
                <w:rFonts w:eastAsia="Times New Roman" w:cstheme="minorHAnsi"/>
                <w:lang w:eastAsia="zh-CN"/>
              </w:rPr>
            </w:pPr>
            <w:r>
              <w:rPr>
                <w:rFonts w:eastAsia="Times New Roman" w:cstheme="minorHAnsi"/>
                <w:lang w:eastAsia="zh-CN"/>
              </w:rPr>
              <w:t>E</w:t>
            </w:r>
          </w:p>
        </w:tc>
        <w:tc>
          <w:tcPr>
            <w:tcW w:w="1640" w:type="dxa"/>
            <w:gridSpan w:val="2"/>
            <w:shd w:val="clear" w:color="auto" w:fill="auto"/>
            <w:vAlign w:val="center"/>
          </w:tcPr>
          <w:p w:rsidR="00AC1311" w:rsidRPr="007E6FB1" w:rsidRDefault="00AC1311" w:rsidP="004001CA">
            <w:pPr>
              <w:spacing w:after="0" w:line="240" w:lineRule="auto"/>
              <w:jc w:val="center"/>
              <w:rPr>
                <w:rFonts w:eastAsia="Times New Roman" w:cstheme="minorHAnsi"/>
                <w:lang w:eastAsia="zh-CN"/>
              </w:rPr>
            </w:pPr>
            <w:r>
              <w:rPr>
                <w:rFonts w:eastAsia="Times New Roman" w:cstheme="minorHAnsi"/>
                <w:lang w:eastAsia="zh-CN"/>
              </w:rPr>
              <w:t>A/I/R</w:t>
            </w:r>
          </w:p>
        </w:tc>
      </w:tr>
      <w:tr w:rsidR="00AC1311" w:rsidRPr="007E6FB1" w:rsidTr="004001CA">
        <w:tc>
          <w:tcPr>
            <w:tcW w:w="1702" w:type="dxa"/>
            <w:vMerge/>
            <w:shd w:val="clear" w:color="auto" w:fill="auto"/>
            <w:vAlign w:val="center"/>
          </w:tcPr>
          <w:p w:rsidR="00AC1311" w:rsidRPr="00A45C96" w:rsidRDefault="00AC1311" w:rsidP="00A45C96">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Calibri" w:eastAsia="Calibri" w:hAnsi="Calibri" w:cs="Calibri"/>
                <w:b/>
                <w:bCs/>
              </w:rPr>
            </w:pPr>
          </w:p>
        </w:tc>
        <w:tc>
          <w:tcPr>
            <w:tcW w:w="4970" w:type="dxa"/>
            <w:gridSpan w:val="2"/>
            <w:shd w:val="clear" w:color="auto" w:fill="auto"/>
          </w:tcPr>
          <w:p w:rsidR="00AC1311" w:rsidRPr="007E6FB1" w:rsidRDefault="00AC1311" w:rsidP="00204590">
            <w:pPr>
              <w:spacing w:after="0" w:line="240" w:lineRule="auto"/>
              <w:jc w:val="both"/>
              <w:rPr>
                <w:rFonts w:eastAsia="Times New Roman" w:cstheme="minorHAnsi"/>
                <w:lang w:eastAsia="zh-CN"/>
              </w:rPr>
            </w:pPr>
            <w:r w:rsidRPr="007E6FB1">
              <w:rPr>
                <w:rFonts w:eastAsia="Times New Roman" w:cstheme="minorHAnsi"/>
                <w:lang w:eastAsia="zh-CN"/>
              </w:rPr>
              <w:t xml:space="preserve">Previous experience of working in an </w:t>
            </w:r>
            <w:r>
              <w:rPr>
                <w:rFonts w:eastAsia="Times New Roman" w:cstheme="minorHAnsi"/>
                <w:lang w:eastAsia="zh-CN"/>
              </w:rPr>
              <w:t>administration role in a Further/Higher</w:t>
            </w:r>
            <w:r w:rsidRPr="007E6FB1">
              <w:rPr>
                <w:rFonts w:eastAsia="Times New Roman" w:cstheme="minorHAnsi"/>
                <w:lang w:eastAsia="zh-CN"/>
              </w:rPr>
              <w:t xml:space="preserve"> Education environment</w:t>
            </w:r>
            <w:r>
              <w:rPr>
                <w:rFonts w:eastAsia="Times New Roman" w:cstheme="minorHAnsi"/>
                <w:lang w:eastAsia="zh-CN"/>
              </w:rPr>
              <w:t>.</w:t>
            </w:r>
          </w:p>
        </w:tc>
        <w:tc>
          <w:tcPr>
            <w:tcW w:w="1475" w:type="dxa"/>
            <w:shd w:val="clear" w:color="auto" w:fill="auto"/>
            <w:vAlign w:val="center"/>
          </w:tcPr>
          <w:p w:rsidR="00AC1311" w:rsidRPr="007E6FB1" w:rsidRDefault="00AC1311" w:rsidP="004001CA">
            <w:pPr>
              <w:spacing w:after="0" w:line="240" w:lineRule="auto"/>
              <w:jc w:val="center"/>
              <w:rPr>
                <w:rFonts w:eastAsia="Times New Roman" w:cstheme="minorHAnsi"/>
                <w:lang w:eastAsia="zh-CN"/>
              </w:rPr>
            </w:pPr>
            <w:r w:rsidRPr="007E6FB1">
              <w:rPr>
                <w:rFonts w:eastAsia="Times New Roman" w:cstheme="minorHAnsi"/>
                <w:lang w:eastAsia="zh-CN"/>
              </w:rPr>
              <w:t>D</w:t>
            </w:r>
          </w:p>
        </w:tc>
        <w:tc>
          <w:tcPr>
            <w:tcW w:w="1640" w:type="dxa"/>
            <w:gridSpan w:val="2"/>
            <w:shd w:val="clear" w:color="auto" w:fill="auto"/>
            <w:vAlign w:val="center"/>
          </w:tcPr>
          <w:p w:rsidR="00AC1311" w:rsidRPr="007E6FB1" w:rsidRDefault="00AC1311" w:rsidP="004001CA">
            <w:pPr>
              <w:spacing w:after="0" w:line="240" w:lineRule="auto"/>
              <w:jc w:val="center"/>
              <w:rPr>
                <w:rFonts w:eastAsia="Times New Roman" w:cstheme="minorHAnsi"/>
                <w:lang w:eastAsia="zh-CN"/>
              </w:rPr>
            </w:pPr>
            <w:r w:rsidRPr="007E6FB1">
              <w:rPr>
                <w:rFonts w:eastAsia="Times New Roman" w:cstheme="minorHAnsi"/>
                <w:lang w:eastAsia="zh-CN"/>
              </w:rPr>
              <w:t>A/I</w:t>
            </w:r>
          </w:p>
          <w:p w:rsidR="00AC1311" w:rsidRPr="007E6FB1" w:rsidRDefault="00AC1311" w:rsidP="004001CA">
            <w:pPr>
              <w:spacing w:after="0" w:line="240" w:lineRule="auto"/>
              <w:jc w:val="center"/>
              <w:rPr>
                <w:rFonts w:eastAsia="Times New Roman" w:cstheme="minorHAnsi"/>
                <w:lang w:eastAsia="zh-CN"/>
              </w:rPr>
            </w:pPr>
          </w:p>
        </w:tc>
      </w:tr>
      <w:tr w:rsidR="00AC1311" w:rsidRPr="007E6FB1" w:rsidTr="004001CA">
        <w:tc>
          <w:tcPr>
            <w:tcW w:w="1702" w:type="dxa"/>
            <w:vMerge/>
            <w:shd w:val="clear" w:color="auto" w:fill="auto"/>
            <w:vAlign w:val="center"/>
          </w:tcPr>
          <w:p w:rsidR="00AC1311" w:rsidRPr="00A45C96" w:rsidRDefault="00AC1311" w:rsidP="00A45C96">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Calibri" w:eastAsia="Calibri" w:hAnsi="Calibri" w:cs="Calibri"/>
                <w:b/>
                <w:bCs/>
              </w:rPr>
            </w:pPr>
          </w:p>
        </w:tc>
        <w:tc>
          <w:tcPr>
            <w:tcW w:w="4970" w:type="dxa"/>
            <w:gridSpan w:val="2"/>
            <w:shd w:val="clear" w:color="auto" w:fill="auto"/>
          </w:tcPr>
          <w:p w:rsidR="00AC1311" w:rsidRPr="007E6FB1" w:rsidRDefault="00AC1311" w:rsidP="00204590">
            <w:pPr>
              <w:spacing w:after="0" w:line="240" w:lineRule="auto"/>
              <w:jc w:val="both"/>
              <w:rPr>
                <w:rFonts w:eastAsia="Times New Roman" w:cstheme="minorHAnsi"/>
                <w:lang w:eastAsia="zh-CN"/>
              </w:rPr>
            </w:pPr>
            <w:r>
              <w:rPr>
                <w:rFonts w:eastAsia="Times New Roman" w:cstheme="minorHAnsi"/>
                <w:lang w:eastAsia="zh-CN"/>
              </w:rPr>
              <w:t>Experience of complex diary management.</w:t>
            </w:r>
          </w:p>
        </w:tc>
        <w:tc>
          <w:tcPr>
            <w:tcW w:w="1475" w:type="dxa"/>
            <w:shd w:val="clear" w:color="auto" w:fill="auto"/>
            <w:vAlign w:val="center"/>
          </w:tcPr>
          <w:p w:rsidR="00AC1311" w:rsidRPr="007E6FB1" w:rsidRDefault="00AC1311" w:rsidP="004001CA">
            <w:pPr>
              <w:spacing w:after="0" w:line="240" w:lineRule="auto"/>
              <w:jc w:val="center"/>
              <w:rPr>
                <w:rFonts w:eastAsia="Times New Roman" w:cstheme="minorHAnsi"/>
                <w:lang w:eastAsia="zh-CN"/>
              </w:rPr>
            </w:pPr>
            <w:r>
              <w:rPr>
                <w:rFonts w:eastAsia="Times New Roman" w:cstheme="minorHAnsi"/>
                <w:lang w:eastAsia="zh-CN"/>
              </w:rPr>
              <w:t>E</w:t>
            </w:r>
          </w:p>
        </w:tc>
        <w:tc>
          <w:tcPr>
            <w:tcW w:w="1640" w:type="dxa"/>
            <w:gridSpan w:val="2"/>
            <w:shd w:val="clear" w:color="auto" w:fill="auto"/>
            <w:vAlign w:val="center"/>
          </w:tcPr>
          <w:p w:rsidR="00AC1311" w:rsidRPr="007E6FB1" w:rsidRDefault="00AC1311" w:rsidP="004001CA">
            <w:pPr>
              <w:spacing w:after="0" w:line="240" w:lineRule="auto"/>
              <w:jc w:val="center"/>
              <w:rPr>
                <w:rFonts w:eastAsia="Times New Roman" w:cstheme="minorHAnsi"/>
                <w:lang w:eastAsia="zh-CN"/>
              </w:rPr>
            </w:pPr>
            <w:r w:rsidRPr="007E6FB1">
              <w:rPr>
                <w:rFonts w:eastAsia="Times New Roman" w:cstheme="minorHAnsi"/>
                <w:lang w:eastAsia="zh-CN"/>
              </w:rPr>
              <w:t>A/I</w:t>
            </w:r>
            <w:r>
              <w:rPr>
                <w:rFonts w:eastAsia="Times New Roman" w:cstheme="minorHAnsi"/>
                <w:lang w:eastAsia="zh-CN"/>
              </w:rPr>
              <w:t>/R</w:t>
            </w:r>
          </w:p>
        </w:tc>
      </w:tr>
      <w:tr w:rsidR="00AC1311" w:rsidRPr="007E6FB1" w:rsidTr="004001CA">
        <w:tc>
          <w:tcPr>
            <w:tcW w:w="1702" w:type="dxa"/>
            <w:vMerge/>
            <w:shd w:val="clear" w:color="auto" w:fill="auto"/>
            <w:vAlign w:val="center"/>
          </w:tcPr>
          <w:p w:rsidR="00AC1311" w:rsidRPr="00A45C96" w:rsidRDefault="00AC1311" w:rsidP="00A45C96">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Calibri" w:eastAsia="Calibri" w:hAnsi="Calibri" w:cs="Calibri"/>
                <w:b/>
                <w:bCs/>
              </w:rPr>
            </w:pPr>
          </w:p>
        </w:tc>
        <w:tc>
          <w:tcPr>
            <w:tcW w:w="4970" w:type="dxa"/>
            <w:gridSpan w:val="2"/>
            <w:shd w:val="clear" w:color="auto" w:fill="auto"/>
          </w:tcPr>
          <w:p w:rsidR="00AC1311" w:rsidRDefault="00AC1311" w:rsidP="00204590">
            <w:pPr>
              <w:spacing w:after="0" w:line="240" w:lineRule="auto"/>
              <w:jc w:val="both"/>
              <w:rPr>
                <w:rFonts w:eastAsia="Times New Roman" w:cstheme="minorHAnsi"/>
                <w:lang w:eastAsia="zh-CN"/>
              </w:rPr>
            </w:pPr>
            <w:r>
              <w:rPr>
                <w:rFonts w:eastAsia="Times New Roman" w:cstheme="minorHAnsi"/>
                <w:lang w:eastAsia="zh-CN"/>
              </w:rPr>
              <w:t>Experience of working with the Microsoft Office software package.</w:t>
            </w:r>
          </w:p>
        </w:tc>
        <w:tc>
          <w:tcPr>
            <w:tcW w:w="1475" w:type="dxa"/>
            <w:shd w:val="clear" w:color="auto" w:fill="auto"/>
            <w:vAlign w:val="center"/>
          </w:tcPr>
          <w:p w:rsidR="00AC1311" w:rsidRDefault="00AC1311" w:rsidP="004001CA">
            <w:pPr>
              <w:spacing w:after="0" w:line="240" w:lineRule="auto"/>
              <w:jc w:val="center"/>
              <w:rPr>
                <w:rFonts w:eastAsia="Times New Roman" w:cstheme="minorHAnsi"/>
                <w:lang w:eastAsia="zh-CN"/>
              </w:rPr>
            </w:pPr>
            <w:r>
              <w:rPr>
                <w:rFonts w:eastAsia="Times New Roman" w:cstheme="minorHAnsi"/>
                <w:lang w:eastAsia="zh-CN"/>
              </w:rPr>
              <w:t>E</w:t>
            </w:r>
          </w:p>
        </w:tc>
        <w:tc>
          <w:tcPr>
            <w:tcW w:w="1640" w:type="dxa"/>
            <w:gridSpan w:val="2"/>
            <w:shd w:val="clear" w:color="auto" w:fill="auto"/>
            <w:vAlign w:val="center"/>
          </w:tcPr>
          <w:p w:rsidR="00AC1311" w:rsidRPr="007E6FB1" w:rsidRDefault="00AC1311" w:rsidP="004001CA">
            <w:pPr>
              <w:spacing w:after="0" w:line="240" w:lineRule="auto"/>
              <w:jc w:val="center"/>
              <w:rPr>
                <w:rFonts w:eastAsia="Times New Roman" w:cstheme="minorHAnsi"/>
                <w:lang w:eastAsia="zh-CN"/>
              </w:rPr>
            </w:pPr>
            <w:r>
              <w:rPr>
                <w:rFonts w:eastAsia="Times New Roman" w:cstheme="minorHAnsi"/>
                <w:lang w:eastAsia="zh-CN"/>
              </w:rPr>
              <w:t>A/I</w:t>
            </w:r>
          </w:p>
        </w:tc>
      </w:tr>
      <w:tr w:rsidR="00AC1311" w:rsidRPr="007E6FB1" w:rsidTr="004001CA">
        <w:tc>
          <w:tcPr>
            <w:tcW w:w="1702" w:type="dxa"/>
            <w:vMerge/>
            <w:shd w:val="clear" w:color="auto" w:fill="auto"/>
            <w:vAlign w:val="center"/>
          </w:tcPr>
          <w:p w:rsidR="00AC1311" w:rsidRPr="00A45C96" w:rsidRDefault="00AC1311" w:rsidP="00A45C96">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Calibri" w:eastAsia="Calibri" w:hAnsi="Calibri" w:cs="Calibri"/>
                <w:b/>
                <w:bCs/>
              </w:rPr>
            </w:pPr>
          </w:p>
        </w:tc>
        <w:tc>
          <w:tcPr>
            <w:tcW w:w="4970" w:type="dxa"/>
            <w:gridSpan w:val="2"/>
            <w:shd w:val="clear" w:color="auto" w:fill="auto"/>
          </w:tcPr>
          <w:p w:rsidR="00AC1311" w:rsidRDefault="00AC1311" w:rsidP="00204590">
            <w:pPr>
              <w:spacing w:after="0" w:line="240" w:lineRule="auto"/>
              <w:jc w:val="both"/>
              <w:rPr>
                <w:rFonts w:eastAsia="Times New Roman" w:cstheme="minorHAnsi"/>
                <w:lang w:eastAsia="zh-CN"/>
              </w:rPr>
            </w:pPr>
            <w:r>
              <w:rPr>
                <w:rFonts w:eastAsia="Times New Roman" w:cstheme="minorHAnsi"/>
                <w:lang w:eastAsia="zh-CN"/>
              </w:rPr>
              <w:t>Experience of planning and co-ordinating events and projects and manage associated resources.</w:t>
            </w:r>
          </w:p>
        </w:tc>
        <w:tc>
          <w:tcPr>
            <w:tcW w:w="1475" w:type="dxa"/>
            <w:shd w:val="clear" w:color="auto" w:fill="auto"/>
            <w:vAlign w:val="center"/>
          </w:tcPr>
          <w:p w:rsidR="00AC1311" w:rsidRDefault="00AC1311" w:rsidP="004001CA">
            <w:pPr>
              <w:spacing w:after="0" w:line="240" w:lineRule="auto"/>
              <w:jc w:val="center"/>
              <w:rPr>
                <w:rFonts w:eastAsia="Times New Roman" w:cstheme="minorHAnsi"/>
                <w:lang w:eastAsia="zh-CN"/>
              </w:rPr>
            </w:pPr>
            <w:r>
              <w:rPr>
                <w:rFonts w:eastAsia="Times New Roman" w:cstheme="minorHAnsi"/>
                <w:lang w:eastAsia="zh-CN"/>
              </w:rPr>
              <w:t>E</w:t>
            </w:r>
          </w:p>
        </w:tc>
        <w:tc>
          <w:tcPr>
            <w:tcW w:w="1640" w:type="dxa"/>
            <w:gridSpan w:val="2"/>
            <w:shd w:val="clear" w:color="auto" w:fill="auto"/>
            <w:vAlign w:val="center"/>
          </w:tcPr>
          <w:p w:rsidR="00AC1311" w:rsidRDefault="00AC1311" w:rsidP="004001CA">
            <w:pPr>
              <w:spacing w:after="0" w:line="240" w:lineRule="auto"/>
              <w:jc w:val="center"/>
              <w:rPr>
                <w:rFonts w:eastAsia="Times New Roman" w:cstheme="minorHAnsi"/>
                <w:lang w:eastAsia="zh-CN"/>
              </w:rPr>
            </w:pPr>
            <w:r>
              <w:rPr>
                <w:rFonts w:eastAsia="Times New Roman" w:cstheme="minorHAnsi"/>
                <w:lang w:eastAsia="zh-CN"/>
              </w:rPr>
              <w:t>A/I</w:t>
            </w:r>
          </w:p>
        </w:tc>
      </w:tr>
      <w:tr w:rsidR="00AC1311" w:rsidRPr="007E6FB1" w:rsidTr="004001CA">
        <w:tc>
          <w:tcPr>
            <w:tcW w:w="1702" w:type="dxa"/>
            <w:vMerge/>
            <w:shd w:val="clear" w:color="auto" w:fill="auto"/>
            <w:vAlign w:val="center"/>
          </w:tcPr>
          <w:p w:rsidR="00AC1311" w:rsidRPr="00A45C96" w:rsidRDefault="00AC1311" w:rsidP="00A45C96">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Calibri" w:eastAsia="Calibri" w:hAnsi="Calibri" w:cs="Calibri"/>
                <w:b/>
                <w:bCs/>
              </w:rPr>
            </w:pPr>
          </w:p>
        </w:tc>
        <w:tc>
          <w:tcPr>
            <w:tcW w:w="4970" w:type="dxa"/>
            <w:gridSpan w:val="2"/>
            <w:shd w:val="clear" w:color="auto" w:fill="auto"/>
          </w:tcPr>
          <w:p w:rsidR="00AC1311" w:rsidRDefault="00AC1311" w:rsidP="00204590">
            <w:pPr>
              <w:spacing w:after="0" w:line="240" w:lineRule="auto"/>
              <w:jc w:val="both"/>
              <w:rPr>
                <w:rFonts w:eastAsia="Times New Roman" w:cstheme="minorHAnsi"/>
                <w:lang w:eastAsia="zh-CN"/>
              </w:rPr>
            </w:pPr>
            <w:r>
              <w:rPr>
                <w:rFonts w:eastAsia="Times New Roman" w:cstheme="minorHAnsi"/>
                <w:lang w:eastAsia="zh-CN"/>
              </w:rPr>
              <w:t>Experience of monitoring budgets and ensure sufficient resources.</w:t>
            </w:r>
          </w:p>
        </w:tc>
        <w:tc>
          <w:tcPr>
            <w:tcW w:w="1475" w:type="dxa"/>
            <w:shd w:val="clear" w:color="auto" w:fill="auto"/>
            <w:vAlign w:val="center"/>
          </w:tcPr>
          <w:p w:rsidR="00AC1311" w:rsidRDefault="00AC1311" w:rsidP="004001CA">
            <w:pPr>
              <w:spacing w:after="0" w:line="240" w:lineRule="auto"/>
              <w:jc w:val="center"/>
              <w:rPr>
                <w:rFonts w:eastAsia="Times New Roman" w:cstheme="minorHAnsi"/>
                <w:lang w:eastAsia="zh-CN"/>
              </w:rPr>
            </w:pPr>
            <w:r>
              <w:rPr>
                <w:rFonts w:eastAsia="Times New Roman" w:cstheme="minorHAnsi"/>
                <w:lang w:eastAsia="zh-CN"/>
              </w:rPr>
              <w:t>E</w:t>
            </w:r>
          </w:p>
        </w:tc>
        <w:tc>
          <w:tcPr>
            <w:tcW w:w="1640" w:type="dxa"/>
            <w:gridSpan w:val="2"/>
            <w:shd w:val="clear" w:color="auto" w:fill="auto"/>
            <w:vAlign w:val="center"/>
          </w:tcPr>
          <w:p w:rsidR="00AC1311" w:rsidRDefault="008461D1" w:rsidP="004001CA">
            <w:pPr>
              <w:spacing w:after="0" w:line="240" w:lineRule="auto"/>
              <w:jc w:val="center"/>
              <w:rPr>
                <w:rFonts w:eastAsia="Times New Roman" w:cstheme="minorHAnsi"/>
                <w:lang w:eastAsia="zh-CN"/>
              </w:rPr>
            </w:pPr>
            <w:r>
              <w:rPr>
                <w:rFonts w:eastAsia="Times New Roman" w:cstheme="minorHAnsi"/>
                <w:lang w:eastAsia="zh-CN"/>
              </w:rPr>
              <w:t>A/I</w:t>
            </w:r>
          </w:p>
        </w:tc>
      </w:tr>
      <w:tr w:rsidR="00E7678F" w:rsidRPr="007E6FB1" w:rsidTr="00903079">
        <w:tc>
          <w:tcPr>
            <w:tcW w:w="9787" w:type="dxa"/>
            <w:gridSpan w:val="6"/>
            <w:shd w:val="clear" w:color="auto" w:fill="F2F2F2"/>
            <w:vAlign w:val="center"/>
          </w:tcPr>
          <w:p w:rsidR="00E7678F" w:rsidRPr="007E6FB1" w:rsidRDefault="00E7678F" w:rsidP="00A45C96">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eastAsia="Calibri" w:cstheme="minorHAnsi"/>
                <w:bCs/>
              </w:rPr>
            </w:pPr>
          </w:p>
        </w:tc>
      </w:tr>
      <w:tr w:rsidR="00E7678F" w:rsidRPr="007E6FB1" w:rsidTr="008461D1">
        <w:tc>
          <w:tcPr>
            <w:tcW w:w="1702" w:type="dxa"/>
            <w:vMerge w:val="restart"/>
            <w:shd w:val="clear" w:color="auto" w:fill="auto"/>
            <w:vAlign w:val="center"/>
          </w:tcPr>
          <w:p w:rsidR="00E7678F" w:rsidRPr="00A45C96" w:rsidRDefault="00E7678F" w:rsidP="00C12B94">
            <w:pPr>
              <w:spacing w:after="0" w:line="240" w:lineRule="auto"/>
              <w:rPr>
                <w:rFonts w:ascii="Calibri" w:eastAsia="Calibri" w:hAnsi="Calibri" w:cs="Calibri"/>
                <w:b/>
                <w:bCs/>
              </w:rPr>
            </w:pPr>
            <w:r w:rsidRPr="00A45C96">
              <w:rPr>
                <w:rFonts w:ascii="Calibri" w:eastAsia="Calibri" w:hAnsi="Calibri" w:cs="Calibri"/>
                <w:b/>
                <w:bCs/>
              </w:rPr>
              <w:t xml:space="preserve">Skills, </w:t>
            </w:r>
          </w:p>
          <w:p w:rsidR="00E7678F" w:rsidRPr="00A45C96" w:rsidRDefault="00E7678F" w:rsidP="00C12B94">
            <w:pPr>
              <w:spacing w:after="0" w:line="240" w:lineRule="auto"/>
              <w:rPr>
                <w:rFonts w:ascii="Calibri" w:eastAsia="Calibri" w:hAnsi="Calibri" w:cs="Calibri"/>
                <w:b/>
                <w:bCs/>
              </w:rPr>
            </w:pPr>
            <w:r w:rsidRPr="00A45C96">
              <w:rPr>
                <w:rFonts w:ascii="Calibri" w:eastAsia="Calibri" w:hAnsi="Calibri" w:cs="Calibri"/>
                <w:b/>
                <w:bCs/>
              </w:rPr>
              <w:t>Attributes and</w:t>
            </w:r>
          </w:p>
          <w:p w:rsidR="00E7678F" w:rsidRPr="00A45C96" w:rsidRDefault="00E7678F" w:rsidP="00C12B94">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Calibri" w:eastAsia="Calibri" w:hAnsi="Calibri" w:cs="Calibri"/>
                <w:b/>
                <w:bCs/>
              </w:rPr>
            </w:pPr>
            <w:r w:rsidRPr="00A45C96">
              <w:rPr>
                <w:rFonts w:ascii="Calibri" w:eastAsia="Calibri" w:hAnsi="Calibri" w:cs="Calibri"/>
                <w:b/>
                <w:bCs/>
              </w:rPr>
              <w:t>Personal Qualities</w:t>
            </w:r>
          </w:p>
        </w:tc>
        <w:tc>
          <w:tcPr>
            <w:tcW w:w="4970" w:type="dxa"/>
            <w:gridSpan w:val="2"/>
            <w:shd w:val="clear" w:color="auto" w:fill="auto"/>
          </w:tcPr>
          <w:p w:rsidR="00E7678F" w:rsidRPr="007E6FB1" w:rsidRDefault="00E7678F" w:rsidP="00204590">
            <w:pPr>
              <w:spacing w:after="0" w:line="240" w:lineRule="auto"/>
              <w:jc w:val="both"/>
              <w:rPr>
                <w:rFonts w:eastAsia="Times New Roman" w:cstheme="minorHAnsi"/>
                <w:bCs/>
                <w:lang w:eastAsia="zh-CN"/>
              </w:rPr>
            </w:pPr>
            <w:r w:rsidRPr="007E6FB1">
              <w:rPr>
                <w:rFonts w:eastAsia="Times New Roman" w:cstheme="minorHAnsi"/>
                <w:bCs/>
                <w:lang w:eastAsia="zh-CN"/>
              </w:rPr>
              <w:t>Reliability and committed to maintaining excellent standards of support</w:t>
            </w:r>
            <w:r>
              <w:rPr>
                <w:rFonts w:eastAsia="Times New Roman" w:cstheme="minorHAnsi"/>
                <w:bCs/>
                <w:lang w:eastAsia="zh-CN"/>
              </w:rPr>
              <w:t>.</w:t>
            </w:r>
          </w:p>
        </w:tc>
        <w:tc>
          <w:tcPr>
            <w:tcW w:w="1475" w:type="dxa"/>
            <w:shd w:val="clear" w:color="auto" w:fill="auto"/>
            <w:vAlign w:val="center"/>
          </w:tcPr>
          <w:p w:rsidR="00E7678F" w:rsidRPr="007E6FB1" w:rsidRDefault="00E7678F" w:rsidP="008461D1">
            <w:pPr>
              <w:spacing w:after="0" w:line="240" w:lineRule="auto"/>
              <w:jc w:val="center"/>
              <w:rPr>
                <w:rFonts w:eastAsia="Times New Roman" w:cstheme="minorHAnsi"/>
                <w:lang w:eastAsia="zh-CN"/>
              </w:rPr>
            </w:pPr>
            <w:r w:rsidRPr="007E6FB1">
              <w:rPr>
                <w:rFonts w:eastAsia="Times New Roman" w:cstheme="minorHAnsi"/>
                <w:lang w:eastAsia="zh-CN"/>
              </w:rPr>
              <w:t>E</w:t>
            </w:r>
          </w:p>
        </w:tc>
        <w:tc>
          <w:tcPr>
            <w:tcW w:w="1640" w:type="dxa"/>
            <w:gridSpan w:val="2"/>
            <w:shd w:val="clear" w:color="auto" w:fill="auto"/>
            <w:vAlign w:val="center"/>
          </w:tcPr>
          <w:p w:rsidR="00E7678F" w:rsidRPr="007E6FB1" w:rsidRDefault="00E7678F" w:rsidP="008461D1">
            <w:pPr>
              <w:spacing w:after="0" w:line="240" w:lineRule="auto"/>
              <w:jc w:val="center"/>
              <w:rPr>
                <w:rFonts w:eastAsia="Times New Roman" w:cstheme="minorHAnsi"/>
                <w:lang w:eastAsia="zh-CN"/>
              </w:rPr>
            </w:pPr>
            <w:r w:rsidRPr="007E6FB1">
              <w:rPr>
                <w:rFonts w:eastAsia="Times New Roman" w:cstheme="minorHAnsi"/>
                <w:lang w:eastAsia="zh-CN"/>
              </w:rPr>
              <w:t>A/I/R</w:t>
            </w:r>
          </w:p>
        </w:tc>
      </w:tr>
      <w:tr w:rsidR="00E7678F" w:rsidRPr="007E6FB1" w:rsidTr="008461D1">
        <w:tc>
          <w:tcPr>
            <w:tcW w:w="1702" w:type="dxa"/>
            <w:vMerge/>
            <w:shd w:val="clear" w:color="auto" w:fill="auto"/>
            <w:vAlign w:val="center"/>
          </w:tcPr>
          <w:p w:rsidR="00E7678F" w:rsidRPr="00A45C96" w:rsidRDefault="00E7678F" w:rsidP="00C12B94">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Calibri" w:eastAsia="Calibri" w:hAnsi="Calibri" w:cs="Calibri"/>
                <w:b/>
                <w:bCs/>
              </w:rPr>
            </w:pPr>
          </w:p>
        </w:tc>
        <w:tc>
          <w:tcPr>
            <w:tcW w:w="4970" w:type="dxa"/>
            <w:gridSpan w:val="2"/>
            <w:shd w:val="clear" w:color="auto" w:fill="auto"/>
          </w:tcPr>
          <w:p w:rsidR="00E7678F" w:rsidRPr="007E6FB1" w:rsidRDefault="00E7678F" w:rsidP="00204590">
            <w:pPr>
              <w:spacing w:after="0" w:line="240" w:lineRule="auto"/>
              <w:jc w:val="both"/>
              <w:rPr>
                <w:rFonts w:eastAsia="Times New Roman" w:cstheme="minorHAnsi"/>
                <w:lang w:eastAsia="zh-CN"/>
              </w:rPr>
            </w:pPr>
            <w:r>
              <w:rPr>
                <w:rFonts w:eastAsia="Times New Roman" w:cstheme="minorHAnsi"/>
                <w:lang w:eastAsia="zh-CN"/>
              </w:rPr>
              <w:t>Ability to demonstrate flexibility and team working.</w:t>
            </w:r>
          </w:p>
        </w:tc>
        <w:tc>
          <w:tcPr>
            <w:tcW w:w="1475" w:type="dxa"/>
            <w:shd w:val="clear" w:color="auto" w:fill="auto"/>
            <w:vAlign w:val="center"/>
          </w:tcPr>
          <w:p w:rsidR="00E7678F" w:rsidRPr="007E6FB1" w:rsidRDefault="00E7678F" w:rsidP="008461D1">
            <w:pPr>
              <w:spacing w:after="0" w:line="240" w:lineRule="auto"/>
              <w:jc w:val="center"/>
              <w:rPr>
                <w:rFonts w:eastAsia="Times New Roman" w:cstheme="minorHAnsi"/>
                <w:lang w:eastAsia="zh-CN"/>
              </w:rPr>
            </w:pPr>
            <w:r>
              <w:rPr>
                <w:rFonts w:eastAsia="Times New Roman" w:cstheme="minorHAnsi"/>
                <w:lang w:eastAsia="zh-CN"/>
              </w:rPr>
              <w:t>E</w:t>
            </w:r>
          </w:p>
        </w:tc>
        <w:tc>
          <w:tcPr>
            <w:tcW w:w="1640" w:type="dxa"/>
            <w:gridSpan w:val="2"/>
            <w:shd w:val="clear" w:color="auto" w:fill="auto"/>
            <w:vAlign w:val="center"/>
          </w:tcPr>
          <w:p w:rsidR="00E7678F" w:rsidRPr="007E6FB1" w:rsidRDefault="00E7678F" w:rsidP="008461D1">
            <w:pPr>
              <w:spacing w:after="0" w:line="240" w:lineRule="auto"/>
              <w:jc w:val="center"/>
              <w:rPr>
                <w:rFonts w:eastAsia="Times New Roman" w:cstheme="minorHAnsi"/>
                <w:lang w:eastAsia="zh-CN"/>
              </w:rPr>
            </w:pPr>
            <w:r>
              <w:rPr>
                <w:rFonts w:eastAsia="Times New Roman" w:cstheme="minorHAnsi"/>
                <w:lang w:eastAsia="zh-CN"/>
              </w:rPr>
              <w:t>A/I</w:t>
            </w:r>
          </w:p>
        </w:tc>
      </w:tr>
      <w:tr w:rsidR="00E7678F" w:rsidRPr="007E6FB1" w:rsidTr="008461D1">
        <w:tc>
          <w:tcPr>
            <w:tcW w:w="1702" w:type="dxa"/>
            <w:vMerge/>
            <w:shd w:val="clear" w:color="auto" w:fill="auto"/>
            <w:vAlign w:val="center"/>
          </w:tcPr>
          <w:p w:rsidR="00E7678F" w:rsidRPr="00A45C96" w:rsidRDefault="00E7678F" w:rsidP="00C12B94">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Calibri" w:eastAsia="Calibri" w:hAnsi="Calibri" w:cs="Calibri"/>
                <w:b/>
                <w:bCs/>
              </w:rPr>
            </w:pPr>
          </w:p>
        </w:tc>
        <w:tc>
          <w:tcPr>
            <w:tcW w:w="4970" w:type="dxa"/>
            <w:gridSpan w:val="2"/>
            <w:shd w:val="clear" w:color="auto" w:fill="auto"/>
          </w:tcPr>
          <w:p w:rsidR="00E7678F" w:rsidRDefault="00E7678F" w:rsidP="00204590">
            <w:pPr>
              <w:spacing w:after="0" w:line="240" w:lineRule="auto"/>
              <w:jc w:val="both"/>
              <w:rPr>
                <w:rFonts w:eastAsia="Times New Roman" w:cstheme="minorHAnsi"/>
                <w:lang w:eastAsia="zh-CN"/>
              </w:rPr>
            </w:pPr>
            <w:r>
              <w:rPr>
                <w:rFonts w:eastAsia="Times New Roman" w:cstheme="minorHAnsi"/>
                <w:lang w:eastAsia="zh-CN"/>
              </w:rPr>
              <w:t>Able to work in an organised and methodical manner.</w:t>
            </w:r>
          </w:p>
        </w:tc>
        <w:tc>
          <w:tcPr>
            <w:tcW w:w="1475" w:type="dxa"/>
            <w:shd w:val="clear" w:color="auto" w:fill="auto"/>
            <w:vAlign w:val="center"/>
          </w:tcPr>
          <w:p w:rsidR="00E7678F" w:rsidRDefault="00E7678F" w:rsidP="008461D1">
            <w:pPr>
              <w:spacing w:after="0" w:line="240" w:lineRule="auto"/>
              <w:jc w:val="center"/>
              <w:rPr>
                <w:rFonts w:eastAsia="Times New Roman" w:cstheme="minorHAnsi"/>
                <w:lang w:eastAsia="zh-CN"/>
              </w:rPr>
            </w:pPr>
            <w:r>
              <w:rPr>
                <w:rFonts w:eastAsia="Times New Roman" w:cstheme="minorHAnsi"/>
                <w:lang w:eastAsia="zh-CN"/>
              </w:rPr>
              <w:t>E</w:t>
            </w:r>
          </w:p>
        </w:tc>
        <w:tc>
          <w:tcPr>
            <w:tcW w:w="1640" w:type="dxa"/>
            <w:gridSpan w:val="2"/>
            <w:shd w:val="clear" w:color="auto" w:fill="auto"/>
            <w:vAlign w:val="center"/>
          </w:tcPr>
          <w:p w:rsidR="00E7678F" w:rsidRDefault="00E7678F" w:rsidP="008461D1">
            <w:pPr>
              <w:spacing w:after="0" w:line="240" w:lineRule="auto"/>
              <w:jc w:val="center"/>
              <w:rPr>
                <w:rFonts w:eastAsia="Times New Roman" w:cstheme="minorHAnsi"/>
                <w:lang w:eastAsia="zh-CN"/>
              </w:rPr>
            </w:pPr>
            <w:r>
              <w:rPr>
                <w:rFonts w:eastAsia="Times New Roman" w:cstheme="minorHAnsi"/>
                <w:lang w:eastAsia="zh-CN"/>
              </w:rPr>
              <w:t>A/I</w:t>
            </w:r>
          </w:p>
        </w:tc>
      </w:tr>
      <w:tr w:rsidR="00E7678F" w:rsidRPr="007E6FB1" w:rsidTr="008461D1">
        <w:tc>
          <w:tcPr>
            <w:tcW w:w="1702" w:type="dxa"/>
            <w:vMerge/>
            <w:shd w:val="clear" w:color="auto" w:fill="auto"/>
            <w:vAlign w:val="center"/>
          </w:tcPr>
          <w:p w:rsidR="00E7678F" w:rsidRPr="00A45C96" w:rsidRDefault="00E7678F" w:rsidP="00C12B94">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Calibri" w:eastAsia="Calibri" w:hAnsi="Calibri" w:cs="Calibri"/>
                <w:b/>
                <w:bCs/>
              </w:rPr>
            </w:pPr>
          </w:p>
        </w:tc>
        <w:tc>
          <w:tcPr>
            <w:tcW w:w="4970" w:type="dxa"/>
            <w:gridSpan w:val="2"/>
            <w:shd w:val="clear" w:color="auto" w:fill="auto"/>
          </w:tcPr>
          <w:p w:rsidR="00E7678F" w:rsidRDefault="00E7678F" w:rsidP="00204590">
            <w:pPr>
              <w:spacing w:after="0" w:line="240" w:lineRule="auto"/>
              <w:jc w:val="both"/>
              <w:rPr>
                <w:rFonts w:eastAsia="Times New Roman" w:cstheme="minorHAnsi"/>
                <w:lang w:eastAsia="zh-CN"/>
              </w:rPr>
            </w:pPr>
            <w:r>
              <w:rPr>
                <w:rFonts w:eastAsia="Times New Roman" w:cstheme="minorHAnsi"/>
                <w:lang w:eastAsia="zh-CN"/>
              </w:rPr>
              <w:t>Ability to work proactively.</w:t>
            </w:r>
          </w:p>
        </w:tc>
        <w:tc>
          <w:tcPr>
            <w:tcW w:w="1475" w:type="dxa"/>
            <w:shd w:val="clear" w:color="auto" w:fill="auto"/>
            <w:vAlign w:val="center"/>
          </w:tcPr>
          <w:p w:rsidR="00E7678F" w:rsidRDefault="00E7678F" w:rsidP="008461D1">
            <w:pPr>
              <w:spacing w:after="0" w:line="240" w:lineRule="auto"/>
              <w:jc w:val="center"/>
              <w:rPr>
                <w:rFonts w:eastAsia="Times New Roman" w:cstheme="minorHAnsi"/>
                <w:lang w:eastAsia="zh-CN"/>
              </w:rPr>
            </w:pPr>
            <w:r>
              <w:rPr>
                <w:rFonts w:eastAsia="Times New Roman" w:cstheme="minorHAnsi"/>
                <w:lang w:eastAsia="zh-CN"/>
              </w:rPr>
              <w:t>E</w:t>
            </w:r>
          </w:p>
        </w:tc>
        <w:tc>
          <w:tcPr>
            <w:tcW w:w="1640" w:type="dxa"/>
            <w:gridSpan w:val="2"/>
            <w:shd w:val="clear" w:color="auto" w:fill="auto"/>
            <w:vAlign w:val="center"/>
          </w:tcPr>
          <w:p w:rsidR="00E7678F" w:rsidRDefault="00E7678F" w:rsidP="008461D1">
            <w:pPr>
              <w:spacing w:after="0" w:line="240" w:lineRule="auto"/>
              <w:jc w:val="center"/>
              <w:rPr>
                <w:rFonts w:eastAsia="Times New Roman" w:cstheme="minorHAnsi"/>
                <w:lang w:eastAsia="zh-CN"/>
              </w:rPr>
            </w:pPr>
            <w:r>
              <w:rPr>
                <w:rFonts w:eastAsia="Times New Roman" w:cstheme="minorHAnsi"/>
                <w:lang w:eastAsia="zh-CN"/>
              </w:rPr>
              <w:t>A/I</w:t>
            </w:r>
          </w:p>
        </w:tc>
      </w:tr>
      <w:tr w:rsidR="00E7678F" w:rsidRPr="007E6FB1" w:rsidTr="008461D1">
        <w:tc>
          <w:tcPr>
            <w:tcW w:w="1702" w:type="dxa"/>
            <w:vMerge/>
            <w:shd w:val="clear" w:color="auto" w:fill="auto"/>
            <w:vAlign w:val="center"/>
          </w:tcPr>
          <w:p w:rsidR="00E7678F" w:rsidRPr="00A45C96" w:rsidRDefault="00E7678F" w:rsidP="00C12B94">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Calibri" w:eastAsia="Calibri" w:hAnsi="Calibri" w:cs="Calibri"/>
                <w:b/>
                <w:bCs/>
              </w:rPr>
            </w:pPr>
          </w:p>
        </w:tc>
        <w:tc>
          <w:tcPr>
            <w:tcW w:w="4970" w:type="dxa"/>
            <w:gridSpan w:val="2"/>
            <w:shd w:val="clear" w:color="auto" w:fill="auto"/>
          </w:tcPr>
          <w:p w:rsidR="00E7678F" w:rsidRDefault="00E7678F" w:rsidP="00204590">
            <w:pPr>
              <w:spacing w:after="0" w:line="240" w:lineRule="auto"/>
              <w:jc w:val="both"/>
              <w:rPr>
                <w:rFonts w:eastAsia="Times New Roman" w:cstheme="minorHAnsi"/>
                <w:lang w:eastAsia="zh-CN"/>
              </w:rPr>
            </w:pPr>
            <w:r>
              <w:rPr>
                <w:rFonts w:eastAsia="Times New Roman" w:cstheme="minorHAnsi"/>
                <w:lang w:eastAsia="zh-CN"/>
              </w:rPr>
              <w:t>Ability to prioritise workloads</w:t>
            </w:r>
            <w:r w:rsidR="00AC254B">
              <w:rPr>
                <w:rFonts w:eastAsia="Times New Roman" w:cstheme="minorHAnsi"/>
                <w:lang w:eastAsia="zh-CN"/>
              </w:rPr>
              <w:t xml:space="preserve"> and work to tight deadlines.</w:t>
            </w:r>
          </w:p>
        </w:tc>
        <w:tc>
          <w:tcPr>
            <w:tcW w:w="1475" w:type="dxa"/>
            <w:shd w:val="clear" w:color="auto" w:fill="auto"/>
            <w:vAlign w:val="center"/>
          </w:tcPr>
          <w:p w:rsidR="00E7678F" w:rsidRDefault="00E7678F" w:rsidP="008461D1">
            <w:pPr>
              <w:spacing w:after="0" w:line="240" w:lineRule="auto"/>
              <w:jc w:val="center"/>
              <w:rPr>
                <w:rFonts w:eastAsia="Times New Roman" w:cstheme="minorHAnsi"/>
                <w:lang w:eastAsia="zh-CN"/>
              </w:rPr>
            </w:pPr>
            <w:r>
              <w:rPr>
                <w:rFonts w:eastAsia="Times New Roman" w:cstheme="minorHAnsi"/>
                <w:lang w:eastAsia="zh-CN"/>
              </w:rPr>
              <w:t>E</w:t>
            </w:r>
          </w:p>
        </w:tc>
        <w:tc>
          <w:tcPr>
            <w:tcW w:w="1640" w:type="dxa"/>
            <w:gridSpan w:val="2"/>
            <w:shd w:val="clear" w:color="auto" w:fill="auto"/>
            <w:vAlign w:val="center"/>
          </w:tcPr>
          <w:p w:rsidR="00E7678F" w:rsidRDefault="00E7678F" w:rsidP="008461D1">
            <w:pPr>
              <w:spacing w:after="0" w:line="240" w:lineRule="auto"/>
              <w:jc w:val="center"/>
              <w:rPr>
                <w:rFonts w:eastAsia="Times New Roman" w:cstheme="minorHAnsi"/>
                <w:lang w:eastAsia="zh-CN"/>
              </w:rPr>
            </w:pPr>
            <w:r>
              <w:rPr>
                <w:rFonts w:eastAsia="Times New Roman" w:cstheme="minorHAnsi"/>
                <w:lang w:eastAsia="zh-CN"/>
              </w:rPr>
              <w:t>A/I</w:t>
            </w:r>
          </w:p>
        </w:tc>
      </w:tr>
      <w:tr w:rsidR="00E7678F" w:rsidRPr="007E6FB1" w:rsidTr="008461D1">
        <w:tc>
          <w:tcPr>
            <w:tcW w:w="1702" w:type="dxa"/>
            <w:vMerge/>
            <w:shd w:val="clear" w:color="auto" w:fill="auto"/>
            <w:vAlign w:val="center"/>
          </w:tcPr>
          <w:p w:rsidR="00E7678F" w:rsidRPr="00A45C96" w:rsidRDefault="00E7678F" w:rsidP="00C12B94">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Calibri" w:eastAsia="Calibri" w:hAnsi="Calibri" w:cs="Calibri"/>
                <w:b/>
                <w:bCs/>
              </w:rPr>
            </w:pPr>
          </w:p>
        </w:tc>
        <w:tc>
          <w:tcPr>
            <w:tcW w:w="4970" w:type="dxa"/>
            <w:gridSpan w:val="2"/>
            <w:shd w:val="clear" w:color="auto" w:fill="auto"/>
          </w:tcPr>
          <w:p w:rsidR="00E7678F" w:rsidRDefault="00E7678F" w:rsidP="00204590">
            <w:pPr>
              <w:spacing w:after="0" w:line="240" w:lineRule="auto"/>
              <w:jc w:val="both"/>
              <w:rPr>
                <w:rFonts w:eastAsia="Times New Roman" w:cstheme="minorHAnsi"/>
                <w:lang w:eastAsia="zh-CN"/>
              </w:rPr>
            </w:pPr>
            <w:r>
              <w:rPr>
                <w:rFonts w:eastAsia="Times New Roman" w:cstheme="minorHAnsi"/>
                <w:lang w:eastAsia="zh-CN"/>
              </w:rPr>
              <w:t>Work in a professional and confidential manner with a high degree of integrity.</w:t>
            </w:r>
          </w:p>
        </w:tc>
        <w:tc>
          <w:tcPr>
            <w:tcW w:w="1475" w:type="dxa"/>
            <w:shd w:val="clear" w:color="auto" w:fill="auto"/>
            <w:vAlign w:val="center"/>
          </w:tcPr>
          <w:p w:rsidR="00E7678F" w:rsidRDefault="00E7678F" w:rsidP="008461D1">
            <w:pPr>
              <w:spacing w:after="0" w:line="240" w:lineRule="auto"/>
              <w:jc w:val="center"/>
              <w:rPr>
                <w:rFonts w:eastAsia="Times New Roman" w:cstheme="minorHAnsi"/>
                <w:lang w:eastAsia="zh-CN"/>
              </w:rPr>
            </w:pPr>
            <w:r>
              <w:rPr>
                <w:rFonts w:eastAsia="Times New Roman" w:cstheme="minorHAnsi"/>
                <w:lang w:eastAsia="zh-CN"/>
              </w:rPr>
              <w:t>E</w:t>
            </w:r>
          </w:p>
        </w:tc>
        <w:tc>
          <w:tcPr>
            <w:tcW w:w="1640" w:type="dxa"/>
            <w:gridSpan w:val="2"/>
            <w:shd w:val="clear" w:color="auto" w:fill="auto"/>
            <w:vAlign w:val="center"/>
          </w:tcPr>
          <w:p w:rsidR="00E7678F" w:rsidRDefault="00E7678F" w:rsidP="008461D1">
            <w:pPr>
              <w:spacing w:after="0" w:line="240" w:lineRule="auto"/>
              <w:jc w:val="center"/>
              <w:rPr>
                <w:rFonts w:eastAsia="Times New Roman" w:cstheme="minorHAnsi"/>
                <w:lang w:eastAsia="zh-CN"/>
              </w:rPr>
            </w:pPr>
            <w:r>
              <w:rPr>
                <w:rFonts w:eastAsia="Times New Roman" w:cstheme="minorHAnsi"/>
                <w:lang w:eastAsia="zh-CN"/>
              </w:rPr>
              <w:t>I/R</w:t>
            </w:r>
          </w:p>
        </w:tc>
      </w:tr>
      <w:tr w:rsidR="00E7678F" w:rsidRPr="007E6FB1" w:rsidTr="008461D1">
        <w:tc>
          <w:tcPr>
            <w:tcW w:w="1702" w:type="dxa"/>
            <w:vMerge/>
            <w:shd w:val="clear" w:color="auto" w:fill="auto"/>
            <w:vAlign w:val="center"/>
          </w:tcPr>
          <w:p w:rsidR="00E7678F" w:rsidRPr="007E6FB1" w:rsidRDefault="00E7678F" w:rsidP="00C12B94">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Calibri" w:eastAsia="Calibri" w:hAnsi="Calibri" w:cs="Calibri"/>
                <w:bCs/>
              </w:rPr>
            </w:pPr>
          </w:p>
        </w:tc>
        <w:tc>
          <w:tcPr>
            <w:tcW w:w="4970" w:type="dxa"/>
            <w:gridSpan w:val="2"/>
            <w:shd w:val="clear" w:color="auto" w:fill="auto"/>
          </w:tcPr>
          <w:p w:rsidR="00E7678F" w:rsidRPr="007E6FB1" w:rsidRDefault="00E7678F" w:rsidP="00204590">
            <w:pPr>
              <w:spacing w:after="0" w:line="240" w:lineRule="auto"/>
              <w:jc w:val="both"/>
              <w:rPr>
                <w:rFonts w:eastAsia="Times New Roman" w:cstheme="minorHAnsi"/>
                <w:bCs/>
                <w:lang w:eastAsia="zh-CN"/>
              </w:rPr>
            </w:pPr>
            <w:r w:rsidRPr="007E6FB1">
              <w:rPr>
                <w:rFonts w:eastAsia="Times New Roman" w:cstheme="minorHAnsi"/>
                <w:bCs/>
                <w:lang w:eastAsia="zh-CN"/>
              </w:rPr>
              <w:t>Ability to communicate with a range of</w:t>
            </w:r>
            <w:r>
              <w:rPr>
                <w:rFonts w:eastAsia="Times New Roman" w:cstheme="minorHAnsi"/>
                <w:bCs/>
                <w:lang w:eastAsia="zh-CN"/>
              </w:rPr>
              <w:t xml:space="preserve"> internal and external contacts and </w:t>
            </w:r>
            <w:r w:rsidRPr="007E6FB1">
              <w:rPr>
                <w:rFonts w:eastAsia="Times New Roman" w:cstheme="minorHAnsi"/>
                <w:bCs/>
                <w:lang w:eastAsia="zh-CN"/>
              </w:rPr>
              <w:t>stakeholders both verbally and in writing</w:t>
            </w:r>
            <w:r>
              <w:rPr>
                <w:rFonts w:eastAsia="Times New Roman" w:cstheme="minorHAnsi"/>
                <w:bCs/>
                <w:lang w:eastAsia="zh-CN"/>
              </w:rPr>
              <w:t>.</w:t>
            </w:r>
          </w:p>
        </w:tc>
        <w:tc>
          <w:tcPr>
            <w:tcW w:w="1475" w:type="dxa"/>
            <w:shd w:val="clear" w:color="auto" w:fill="auto"/>
            <w:vAlign w:val="center"/>
          </w:tcPr>
          <w:p w:rsidR="00E7678F" w:rsidRPr="007E6FB1" w:rsidRDefault="00E7678F" w:rsidP="008461D1">
            <w:pPr>
              <w:spacing w:after="0" w:line="240" w:lineRule="auto"/>
              <w:jc w:val="center"/>
              <w:rPr>
                <w:rFonts w:eastAsia="Times New Roman" w:cstheme="minorHAnsi"/>
                <w:lang w:eastAsia="zh-CN"/>
              </w:rPr>
            </w:pPr>
            <w:r w:rsidRPr="007E6FB1">
              <w:rPr>
                <w:rFonts w:eastAsia="Times New Roman" w:cstheme="minorHAnsi"/>
                <w:lang w:eastAsia="zh-CN"/>
              </w:rPr>
              <w:t>E</w:t>
            </w:r>
          </w:p>
        </w:tc>
        <w:tc>
          <w:tcPr>
            <w:tcW w:w="1640" w:type="dxa"/>
            <w:gridSpan w:val="2"/>
            <w:shd w:val="clear" w:color="auto" w:fill="auto"/>
            <w:vAlign w:val="center"/>
          </w:tcPr>
          <w:p w:rsidR="00E7678F" w:rsidRPr="007E6FB1" w:rsidRDefault="00E7678F" w:rsidP="008461D1">
            <w:pPr>
              <w:spacing w:after="0" w:line="240" w:lineRule="auto"/>
              <w:jc w:val="center"/>
              <w:rPr>
                <w:rFonts w:eastAsia="Times New Roman" w:cstheme="minorHAnsi"/>
                <w:lang w:eastAsia="zh-CN"/>
              </w:rPr>
            </w:pPr>
            <w:r w:rsidRPr="007E6FB1">
              <w:rPr>
                <w:rFonts w:eastAsia="Times New Roman" w:cstheme="minorHAnsi"/>
                <w:lang w:eastAsia="zh-CN"/>
              </w:rPr>
              <w:t>R/I</w:t>
            </w:r>
          </w:p>
        </w:tc>
      </w:tr>
      <w:tr w:rsidR="00E7678F" w:rsidRPr="007E6FB1" w:rsidTr="008461D1">
        <w:tc>
          <w:tcPr>
            <w:tcW w:w="1702" w:type="dxa"/>
            <w:vMerge/>
            <w:shd w:val="clear" w:color="auto" w:fill="auto"/>
            <w:vAlign w:val="center"/>
          </w:tcPr>
          <w:p w:rsidR="00E7678F" w:rsidRPr="007E6FB1" w:rsidRDefault="00E7678F" w:rsidP="00C12B94">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Calibri" w:eastAsia="Calibri" w:hAnsi="Calibri" w:cs="Calibri"/>
                <w:bCs/>
              </w:rPr>
            </w:pPr>
          </w:p>
        </w:tc>
        <w:tc>
          <w:tcPr>
            <w:tcW w:w="4970" w:type="dxa"/>
            <w:gridSpan w:val="2"/>
            <w:shd w:val="clear" w:color="auto" w:fill="FFFFFF"/>
          </w:tcPr>
          <w:p w:rsidR="00E7678F" w:rsidRPr="007E6FB1" w:rsidRDefault="00E7678F" w:rsidP="00204590">
            <w:pPr>
              <w:spacing w:after="0" w:line="240" w:lineRule="auto"/>
              <w:jc w:val="both"/>
              <w:rPr>
                <w:rFonts w:eastAsia="Times New Roman" w:cstheme="minorHAnsi"/>
                <w:bCs/>
                <w:lang w:eastAsia="zh-CN"/>
              </w:rPr>
            </w:pPr>
            <w:r w:rsidRPr="007E6FB1">
              <w:rPr>
                <w:rFonts w:eastAsia="Times New Roman" w:cstheme="minorHAnsi"/>
                <w:color w:val="000000"/>
                <w:lang w:eastAsia="en-GB"/>
              </w:rPr>
              <w:t>An understanding of and a genuine commitment to Equal Opportunities</w:t>
            </w:r>
            <w:r w:rsidR="00903079">
              <w:rPr>
                <w:rFonts w:eastAsia="Times New Roman" w:cstheme="minorHAnsi"/>
                <w:color w:val="000000"/>
                <w:lang w:eastAsia="en-GB"/>
              </w:rPr>
              <w:t>.</w:t>
            </w:r>
            <w:r w:rsidRPr="007E6FB1">
              <w:rPr>
                <w:rFonts w:eastAsia="Times New Roman" w:cstheme="minorHAnsi"/>
                <w:color w:val="000000"/>
                <w:lang w:eastAsia="en-GB"/>
              </w:rPr>
              <w:t xml:space="preserve"> </w:t>
            </w:r>
          </w:p>
        </w:tc>
        <w:tc>
          <w:tcPr>
            <w:tcW w:w="1475" w:type="dxa"/>
            <w:shd w:val="clear" w:color="auto" w:fill="FFFFFF"/>
            <w:vAlign w:val="center"/>
          </w:tcPr>
          <w:p w:rsidR="00E7678F" w:rsidRPr="007E6FB1" w:rsidRDefault="00E7678F" w:rsidP="008461D1">
            <w:pPr>
              <w:spacing w:after="0" w:line="240" w:lineRule="auto"/>
              <w:jc w:val="center"/>
              <w:rPr>
                <w:rFonts w:eastAsia="Times New Roman" w:cstheme="minorHAnsi"/>
                <w:lang w:eastAsia="zh-CN"/>
              </w:rPr>
            </w:pPr>
            <w:r w:rsidRPr="007E6FB1">
              <w:rPr>
                <w:rFonts w:eastAsia="Times New Roman" w:cstheme="minorHAnsi"/>
                <w:lang w:eastAsia="zh-CN"/>
              </w:rPr>
              <w:t>E</w:t>
            </w:r>
          </w:p>
        </w:tc>
        <w:tc>
          <w:tcPr>
            <w:tcW w:w="1640" w:type="dxa"/>
            <w:gridSpan w:val="2"/>
            <w:shd w:val="clear" w:color="auto" w:fill="FFFFFF"/>
            <w:vAlign w:val="center"/>
          </w:tcPr>
          <w:p w:rsidR="00E7678F" w:rsidRPr="007E6FB1" w:rsidRDefault="00E7678F" w:rsidP="008461D1">
            <w:pPr>
              <w:spacing w:after="0" w:line="240" w:lineRule="auto"/>
              <w:jc w:val="center"/>
              <w:rPr>
                <w:rFonts w:eastAsia="Times New Roman" w:cstheme="minorHAnsi"/>
                <w:lang w:eastAsia="zh-CN"/>
              </w:rPr>
            </w:pPr>
          </w:p>
          <w:p w:rsidR="00E7678F" w:rsidRPr="007E6FB1" w:rsidRDefault="00E7678F" w:rsidP="008461D1">
            <w:pPr>
              <w:spacing w:after="0" w:line="240" w:lineRule="auto"/>
              <w:jc w:val="center"/>
              <w:rPr>
                <w:rFonts w:eastAsia="Times New Roman" w:cstheme="minorHAnsi"/>
                <w:lang w:eastAsia="zh-CN"/>
              </w:rPr>
            </w:pPr>
            <w:r w:rsidRPr="007E6FB1">
              <w:rPr>
                <w:rFonts w:eastAsia="Times New Roman" w:cstheme="minorHAnsi"/>
                <w:lang w:eastAsia="zh-CN"/>
              </w:rPr>
              <w:t>A/I</w:t>
            </w:r>
          </w:p>
        </w:tc>
      </w:tr>
      <w:tr w:rsidR="00E7678F" w:rsidRPr="007E6FB1" w:rsidTr="008461D1">
        <w:tc>
          <w:tcPr>
            <w:tcW w:w="1702" w:type="dxa"/>
            <w:vMerge/>
            <w:shd w:val="clear" w:color="auto" w:fill="auto"/>
            <w:vAlign w:val="center"/>
          </w:tcPr>
          <w:p w:rsidR="00E7678F" w:rsidRPr="007E6FB1" w:rsidRDefault="00E7678F" w:rsidP="00C12B94">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Calibri" w:eastAsia="Calibri" w:hAnsi="Calibri" w:cs="Calibri"/>
                <w:bCs/>
              </w:rPr>
            </w:pPr>
          </w:p>
        </w:tc>
        <w:tc>
          <w:tcPr>
            <w:tcW w:w="4970" w:type="dxa"/>
            <w:gridSpan w:val="2"/>
            <w:shd w:val="clear" w:color="auto" w:fill="FFFFFF"/>
          </w:tcPr>
          <w:p w:rsidR="00E7678F" w:rsidRPr="007E6FB1" w:rsidRDefault="00E7678F" w:rsidP="00204590">
            <w:pPr>
              <w:spacing w:after="0" w:line="240" w:lineRule="auto"/>
              <w:jc w:val="both"/>
              <w:rPr>
                <w:rFonts w:eastAsia="Times New Roman" w:cstheme="minorHAnsi"/>
                <w:bCs/>
                <w:lang w:eastAsia="zh-CN"/>
              </w:rPr>
            </w:pPr>
            <w:r w:rsidRPr="007E6FB1">
              <w:rPr>
                <w:rFonts w:eastAsia="Times New Roman" w:cstheme="minorHAnsi"/>
                <w:color w:val="000000"/>
                <w:lang w:eastAsia="en-GB"/>
              </w:rPr>
              <w:t xml:space="preserve">Ability, willingness and flexibility to work within local College and wider College Business Support teams where the situation/time of year demands it. </w:t>
            </w:r>
          </w:p>
        </w:tc>
        <w:tc>
          <w:tcPr>
            <w:tcW w:w="1475" w:type="dxa"/>
            <w:shd w:val="clear" w:color="auto" w:fill="FFFFFF"/>
            <w:vAlign w:val="center"/>
          </w:tcPr>
          <w:p w:rsidR="00E7678F" w:rsidRPr="007E6FB1" w:rsidRDefault="00E7678F" w:rsidP="008461D1">
            <w:pPr>
              <w:spacing w:after="0" w:line="240" w:lineRule="auto"/>
              <w:jc w:val="center"/>
              <w:rPr>
                <w:rFonts w:eastAsia="Times New Roman" w:cstheme="minorHAnsi"/>
                <w:lang w:eastAsia="zh-CN"/>
              </w:rPr>
            </w:pPr>
          </w:p>
          <w:p w:rsidR="00E7678F" w:rsidRPr="007E6FB1" w:rsidRDefault="00E7678F" w:rsidP="008461D1">
            <w:pPr>
              <w:spacing w:after="0" w:line="240" w:lineRule="auto"/>
              <w:jc w:val="center"/>
              <w:rPr>
                <w:rFonts w:eastAsia="Times New Roman" w:cstheme="minorHAnsi"/>
                <w:lang w:eastAsia="zh-CN"/>
              </w:rPr>
            </w:pPr>
            <w:r w:rsidRPr="007E6FB1">
              <w:rPr>
                <w:rFonts w:eastAsia="Times New Roman" w:cstheme="minorHAnsi"/>
                <w:lang w:eastAsia="zh-CN"/>
              </w:rPr>
              <w:t>E</w:t>
            </w:r>
          </w:p>
        </w:tc>
        <w:tc>
          <w:tcPr>
            <w:tcW w:w="1640" w:type="dxa"/>
            <w:gridSpan w:val="2"/>
            <w:shd w:val="clear" w:color="auto" w:fill="FFFFFF"/>
            <w:vAlign w:val="center"/>
          </w:tcPr>
          <w:p w:rsidR="00E7678F" w:rsidRPr="007E6FB1" w:rsidRDefault="00E7678F" w:rsidP="008461D1">
            <w:pPr>
              <w:spacing w:after="0" w:line="240" w:lineRule="auto"/>
              <w:jc w:val="center"/>
              <w:rPr>
                <w:rFonts w:eastAsia="Times New Roman" w:cstheme="minorHAnsi"/>
                <w:lang w:eastAsia="zh-CN"/>
              </w:rPr>
            </w:pPr>
          </w:p>
          <w:p w:rsidR="00E7678F" w:rsidRPr="007E6FB1" w:rsidRDefault="00E7678F" w:rsidP="008461D1">
            <w:pPr>
              <w:spacing w:after="0" w:line="240" w:lineRule="auto"/>
              <w:jc w:val="center"/>
              <w:rPr>
                <w:rFonts w:eastAsia="Times New Roman" w:cstheme="minorHAnsi"/>
                <w:lang w:eastAsia="zh-CN"/>
              </w:rPr>
            </w:pPr>
            <w:r w:rsidRPr="007E6FB1">
              <w:rPr>
                <w:rFonts w:eastAsia="Times New Roman" w:cstheme="minorHAnsi"/>
                <w:lang w:eastAsia="zh-CN"/>
              </w:rPr>
              <w:t>A/I</w:t>
            </w:r>
          </w:p>
        </w:tc>
      </w:tr>
      <w:tr w:rsidR="00E7678F" w:rsidRPr="007E6FB1" w:rsidTr="008461D1">
        <w:tc>
          <w:tcPr>
            <w:tcW w:w="1702" w:type="dxa"/>
            <w:vMerge/>
            <w:shd w:val="clear" w:color="auto" w:fill="FFFFFF"/>
            <w:vAlign w:val="center"/>
          </w:tcPr>
          <w:p w:rsidR="00E7678F" w:rsidRPr="007E6FB1" w:rsidRDefault="00E7678F" w:rsidP="00C12B94">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Calibri" w:eastAsia="Calibri" w:hAnsi="Calibri" w:cs="Calibri"/>
                <w:bCs/>
              </w:rPr>
            </w:pPr>
          </w:p>
        </w:tc>
        <w:tc>
          <w:tcPr>
            <w:tcW w:w="4970" w:type="dxa"/>
            <w:gridSpan w:val="2"/>
            <w:shd w:val="clear" w:color="auto" w:fill="FFFFFF"/>
          </w:tcPr>
          <w:p w:rsidR="00E7678F" w:rsidRPr="007E6FB1" w:rsidRDefault="00E7678F" w:rsidP="00204590">
            <w:pPr>
              <w:spacing w:after="0" w:line="240" w:lineRule="auto"/>
              <w:jc w:val="both"/>
              <w:rPr>
                <w:rFonts w:eastAsia="Times New Roman" w:cstheme="minorHAnsi"/>
                <w:bCs/>
                <w:lang w:eastAsia="zh-CN"/>
              </w:rPr>
            </w:pPr>
            <w:r w:rsidRPr="007E6FB1">
              <w:rPr>
                <w:rFonts w:eastAsia="Times New Roman" w:cstheme="minorHAnsi"/>
                <w:lang w:eastAsia="en-GB"/>
              </w:rPr>
              <w:t>Ability to operate safeguarding procedures to best effect</w:t>
            </w:r>
            <w:r>
              <w:rPr>
                <w:rFonts w:eastAsia="Times New Roman" w:cstheme="minorHAnsi"/>
                <w:lang w:eastAsia="en-GB"/>
              </w:rPr>
              <w:t>.</w:t>
            </w:r>
          </w:p>
        </w:tc>
        <w:tc>
          <w:tcPr>
            <w:tcW w:w="1475" w:type="dxa"/>
            <w:shd w:val="clear" w:color="auto" w:fill="FFFFFF"/>
            <w:vAlign w:val="center"/>
          </w:tcPr>
          <w:p w:rsidR="00E7678F" w:rsidRPr="007E6FB1" w:rsidRDefault="00E7678F" w:rsidP="008461D1">
            <w:pPr>
              <w:spacing w:after="0" w:line="240" w:lineRule="auto"/>
              <w:jc w:val="center"/>
              <w:rPr>
                <w:rFonts w:eastAsia="Times New Roman" w:cstheme="minorHAnsi"/>
                <w:lang w:eastAsia="zh-CN"/>
              </w:rPr>
            </w:pPr>
            <w:r w:rsidRPr="007E6FB1">
              <w:rPr>
                <w:rFonts w:eastAsia="Times New Roman" w:cstheme="minorHAnsi"/>
                <w:lang w:eastAsia="en-GB"/>
              </w:rPr>
              <w:t>E</w:t>
            </w:r>
          </w:p>
        </w:tc>
        <w:tc>
          <w:tcPr>
            <w:tcW w:w="1640" w:type="dxa"/>
            <w:gridSpan w:val="2"/>
            <w:shd w:val="clear" w:color="auto" w:fill="FFFFFF"/>
            <w:vAlign w:val="center"/>
          </w:tcPr>
          <w:p w:rsidR="00E7678F" w:rsidRPr="007E6FB1" w:rsidRDefault="00E7678F" w:rsidP="008461D1">
            <w:pPr>
              <w:spacing w:after="0" w:line="240" w:lineRule="auto"/>
              <w:jc w:val="center"/>
              <w:rPr>
                <w:rFonts w:eastAsia="Times New Roman" w:cstheme="minorHAnsi"/>
                <w:lang w:eastAsia="zh-CN"/>
              </w:rPr>
            </w:pPr>
            <w:r w:rsidRPr="007E6FB1">
              <w:rPr>
                <w:rFonts w:eastAsia="Times New Roman" w:cstheme="minorHAnsi"/>
                <w:lang w:eastAsia="en-GB"/>
              </w:rPr>
              <w:t>A/I</w:t>
            </w:r>
          </w:p>
        </w:tc>
      </w:tr>
      <w:tr w:rsidR="00A45C96" w:rsidRPr="007E6FB1" w:rsidTr="00903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4" w:type="dxa"/>
          <w:trHeight w:val="310"/>
        </w:trPr>
        <w:tc>
          <w:tcPr>
            <w:tcW w:w="4914" w:type="dxa"/>
            <w:gridSpan w:val="2"/>
            <w:shd w:val="clear" w:color="auto" w:fill="auto"/>
          </w:tcPr>
          <w:p w:rsidR="00A45C96" w:rsidRPr="007E6FB1" w:rsidRDefault="00A45C96" w:rsidP="00A45C96">
            <w:pPr>
              <w:spacing w:after="0" w:line="240" w:lineRule="auto"/>
              <w:jc w:val="both"/>
              <w:rPr>
                <w:rFonts w:ascii="Calibri" w:eastAsia="Calibri" w:hAnsi="Calibri" w:cs="Calibri"/>
                <w:bCs/>
              </w:rPr>
            </w:pPr>
            <w:r w:rsidRPr="007E6FB1">
              <w:rPr>
                <w:rFonts w:ascii="Calibri" w:eastAsia="Calibri" w:hAnsi="Calibri" w:cs="Calibri"/>
              </w:rPr>
              <w:t>*E = Essential Criteria,   D = Desirable Criteria</w:t>
            </w:r>
          </w:p>
        </w:tc>
        <w:tc>
          <w:tcPr>
            <w:tcW w:w="4659" w:type="dxa"/>
            <w:gridSpan w:val="3"/>
            <w:shd w:val="clear" w:color="auto" w:fill="auto"/>
          </w:tcPr>
          <w:p w:rsidR="00A45C96" w:rsidRPr="007E6FB1" w:rsidRDefault="00A45C96" w:rsidP="00A45C96">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eastAsia="Calibri" w:hAnsi="Calibri" w:cs="Calibri"/>
                <w:bCs/>
              </w:rPr>
            </w:pPr>
          </w:p>
        </w:tc>
      </w:tr>
    </w:tbl>
    <w:p w:rsidR="00A45C96" w:rsidRDefault="00A45C96" w:rsidP="002E4560">
      <w:pPr>
        <w:jc w:val="both"/>
      </w:pPr>
    </w:p>
    <w:sectPr w:rsidR="00A45C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457" w:rsidRDefault="00BB4457" w:rsidP="002E4560">
      <w:pPr>
        <w:spacing w:after="0" w:line="240" w:lineRule="auto"/>
      </w:pPr>
      <w:r>
        <w:separator/>
      </w:r>
    </w:p>
  </w:endnote>
  <w:endnote w:type="continuationSeparator" w:id="0">
    <w:p w:rsidR="00BB4457" w:rsidRDefault="00BB4457" w:rsidP="002E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457" w:rsidRDefault="00BB4457" w:rsidP="002E4560">
      <w:pPr>
        <w:spacing w:after="0" w:line="240" w:lineRule="auto"/>
      </w:pPr>
      <w:r>
        <w:separator/>
      </w:r>
    </w:p>
  </w:footnote>
  <w:footnote w:type="continuationSeparator" w:id="0">
    <w:p w:rsidR="00BB4457" w:rsidRDefault="00BB4457" w:rsidP="002E4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5605"/>
    <w:multiLevelType w:val="hybridMultilevel"/>
    <w:tmpl w:val="98847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117D94"/>
    <w:multiLevelType w:val="hybridMultilevel"/>
    <w:tmpl w:val="ED9C366C"/>
    <w:lvl w:ilvl="0" w:tplc="8CFE51D6">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130300B1"/>
    <w:multiLevelType w:val="hybridMultilevel"/>
    <w:tmpl w:val="01FC7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B65C84"/>
    <w:multiLevelType w:val="hybridMultilevel"/>
    <w:tmpl w:val="8B607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96D54BC"/>
    <w:multiLevelType w:val="hybridMultilevel"/>
    <w:tmpl w:val="DFCE906C"/>
    <w:lvl w:ilvl="0" w:tplc="8CFE51D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3AD11157"/>
    <w:multiLevelType w:val="hybridMultilevel"/>
    <w:tmpl w:val="C5223B5C"/>
    <w:lvl w:ilvl="0" w:tplc="8CFE51D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4AED273D"/>
    <w:multiLevelType w:val="hybridMultilevel"/>
    <w:tmpl w:val="38186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083162"/>
    <w:multiLevelType w:val="hybridMultilevel"/>
    <w:tmpl w:val="5B229390"/>
    <w:lvl w:ilvl="0" w:tplc="8CFE51D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54155F72"/>
    <w:multiLevelType w:val="hybridMultilevel"/>
    <w:tmpl w:val="D4229672"/>
    <w:lvl w:ilvl="0" w:tplc="8CFE51D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55210ACF"/>
    <w:multiLevelType w:val="hybridMultilevel"/>
    <w:tmpl w:val="A1582E1A"/>
    <w:lvl w:ilvl="0" w:tplc="8CFE51D6">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0" w15:restartNumberingAfterBreak="0">
    <w:nsid w:val="6F9031EB"/>
    <w:multiLevelType w:val="hybridMultilevel"/>
    <w:tmpl w:val="C952E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8"/>
  </w:num>
  <w:num w:numId="5">
    <w:abstractNumId w:val="4"/>
  </w:num>
  <w:num w:numId="6">
    <w:abstractNumId w:val="10"/>
  </w:num>
  <w:num w:numId="7">
    <w:abstractNumId w:val="2"/>
  </w:num>
  <w:num w:numId="8">
    <w:abstractNumId w:val="9"/>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90"/>
    <w:rsid w:val="00085835"/>
    <w:rsid w:val="0008740C"/>
    <w:rsid w:val="00097708"/>
    <w:rsid w:val="000C6A8D"/>
    <w:rsid w:val="000E46AA"/>
    <w:rsid w:val="000F1164"/>
    <w:rsid w:val="001F07C0"/>
    <w:rsid w:val="00200B6B"/>
    <w:rsid w:val="00204590"/>
    <w:rsid w:val="00290719"/>
    <w:rsid w:val="002E4560"/>
    <w:rsid w:val="004001CA"/>
    <w:rsid w:val="00411374"/>
    <w:rsid w:val="004C7590"/>
    <w:rsid w:val="00541754"/>
    <w:rsid w:val="00561879"/>
    <w:rsid w:val="005E0B43"/>
    <w:rsid w:val="005E2C5E"/>
    <w:rsid w:val="00674172"/>
    <w:rsid w:val="007877F3"/>
    <w:rsid w:val="007F771B"/>
    <w:rsid w:val="00827CEB"/>
    <w:rsid w:val="00827F00"/>
    <w:rsid w:val="008461D1"/>
    <w:rsid w:val="00903079"/>
    <w:rsid w:val="009E665F"/>
    <w:rsid w:val="00A45C96"/>
    <w:rsid w:val="00AC1311"/>
    <w:rsid w:val="00AC254B"/>
    <w:rsid w:val="00AF4398"/>
    <w:rsid w:val="00B95A1F"/>
    <w:rsid w:val="00B9704F"/>
    <w:rsid w:val="00BB4457"/>
    <w:rsid w:val="00BE656D"/>
    <w:rsid w:val="00C12B94"/>
    <w:rsid w:val="00D847DF"/>
    <w:rsid w:val="00DA3EE5"/>
    <w:rsid w:val="00DC6B40"/>
    <w:rsid w:val="00DD6DA7"/>
    <w:rsid w:val="00E57554"/>
    <w:rsid w:val="00E67CCA"/>
    <w:rsid w:val="00E7678F"/>
    <w:rsid w:val="00E94EF0"/>
    <w:rsid w:val="00E973AC"/>
    <w:rsid w:val="00EC38C0"/>
    <w:rsid w:val="00EE40B7"/>
    <w:rsid w:val="00F02CEC"/>
    <w:rsid w:val="00F20866"/>
    <w:rsid w:val="00F67006"/>
    <w:rsid w:val="00FF7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3A6D5F"/>
  <w15:docId w15:val="{C1B69651-AAF6-4430-8DD8-0F3A3D8F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7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7590"/>
    <w:pPr>
      <w:ind w:left="720"/>
      <w:contextualSpacing/>
    </w:pPr>
  </w:style>
  <w:style w:type="paragraph" w:styleId="Header">
    <w:name w:val="header"/>
    <w:basedOn w:val="Normal"/>
    <w:link w:val="HeaderChar"/>
    <w:uiPriority w:val="99"/>
    <w:unhideWhenUsed/>
    <w:rsid w:val="002E4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560"/>
  </w:style>
  <w:style w:type="paragraph" w:styleId="Footer">
    <w:name w:val="footer"/>
    <w:basedOn w:val="Normal"/>
    <w:link w:val="FooterChar"/>
    <w:uiPriority w:val="99"/>
    <w:unhideWhenUsed/>
    <w:rsid w:val="002E4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560"/>
  </w:style>
  <w:style w:type="paragraph" w:styleId="BalloonText">
    <w:name w:val="Balloon Text"/>
    <w:basedOn w:val="Normal"/>
    <w:link w:val="BalloonTextChar"/>
    <w:uiPriority w:val="99"/>
    <w:semiHidden/>
    <w:unhideWhenUsed/>
    <w:rsid w:val="00BB4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4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69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2D2E0-2571-4F03-8C8B-C6ED07199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A6D6DED4</Template>
  <TotalTime>20</TotalTime>
  <Pages>5</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Sheffield College</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Systems</dc:creator>
  <cp:lastModifiedBy>MICHELLE CHEETHAM</cp:lastModifiedBy>
  <cp:revision>3</cp:revision>
  <cp:lastPrinted>2018-09-20T08:46:00Z</cp:lastPrinted>
  <dcterms:created xsi:type="dcterms:W3CDTF">2018-09-20T08:36:00Z</dcterms:created>
  <dcterms:modified xsi:type="dcterms:W3CDTF">2018-09-20T09:42:00Z</dcterms:modified>
</cp:coreProperties>
</file>