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EA" w:rsidRDefault="00452DEA" w:rsidP="00CA00AE">
      <w:pPr>
        <w:jc w:val="center"/>
        <w:rPr>
          <w:b/>
          <w:sz w:val="22"/>
          <w:u w:val="single"/>
        </w:rPr>
      </w:pPr>
      <w:r>
        <w:rPr>
          <w:b/>
          <w:sz w:val="32"/>
          <w:szCs w:val="32"/>
        </w:rPr>
        <w:t>Lead Practitioner</w:t>
      </w:r>
    </w:p>
    <w:p w:rsidR="00CA00AE" w:rsidRPr="00897B93" w:rsidRDefault="00CA00AE" w:rsidP="00CA00AE">
      <w:pPr>
        <w:jc w:val="center"/>
        <w:rPr>
          <w:b/>
          <w:sz w:val="22"/>
          <w:u w:val="single"/>
        </w:rPr>
      </w:pPr>
      <w:r w:rsidRPr="00897B93">
        <w:rPr>
          <w:b/>
          <w:sz w:val="22"/>
          <w:u w:val="single"/>
        </w:rPr>
        <w:t>Aureus School - Job Description</w:t>
      </w:r>
    </w:p>
    <w:p w:rsidR="00CA00AE" w:rsidRPr="00897B93" w:rsidRDefault="00CA00AE" w:rsidP="00CA00AE">
      <w:pPr>
        <w:jc w:val="center"/>
        <w:rPr>
          <w:b/>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10"/>
        <w:gridCol w:w="2311"/>
        <w:gridCol w:w="2391"/>
      </w:tblGrid>
      <w:tr w:rsidR="00CA00AE" w:rsidRPr="00897B93" w:rsidTr="00AD59FA">
        <w:tc>
          <w:tcPr>
            <w:tcW w:w="2202" w:type="dxa"/>
            <w:shd w:val="clear" w:color="auto" w:fill="FFD966"/>
          </w:tcPr>
          <w:p w:rsidR="00CA00AE" w:rsidRPr="00897B93" w:rsidRDefault="00CA00AE" w:rsidP="00AD59FA">
            <w:pPr>
              <w:rPr>
                <w:b/>
                <w:sz w:val="22"/>
              </w:rPr>
            </w:pPr>
            <w:r w:rsidRPr="00897B93">
              <w:rPr>
                <w:b/>
                <w:sz w:val="22"/>
              </w:rPr>
              <w:t>Job Title:</w:t>
            </w:r>
          </w:p>
        </w:tc>
        <w:tc>
          <w:tcPr>
            <w:tcW w:w="2310" w:type="dxa"/>
            <w:shd w:val="clear" w:color="auto" w:fill="auto"/>
          </w:tcPr>
          <w:p w:rsidR="00CA00AE" w:rsidRPr="00897B93" w:rsidRDefault="00CA00AE" w:rsidP="00CA00AE">
            <w:pPr>
              <w:rPr>
                <w:sz w:val="22"/>
              </w:rPr>
            </w:pPr>
            <w:r w:rsidRPr="00897B93">
              <w:rPr>
                <w:sz w:val="22"/>
              </w:rPr>
              <w:t>Lead Practitioner</w:t>
            </w:r>
          </w:p>
        </w:tc>
        <w:tc>
          <w:tcPr>
            <w:tcW w:w="2311" w:type="dxa"/>
            <w:shd w:val="clear" w:color="auto" w:fill="FFD966"/>
          </w:tcPr>
          <w:p w:rsidR="00CA00AE" w:rsidRPr="00897B93" w:rsidRDefault="00CA00AE" w:rsidP="00AD59FA">
            <w:pPr>
              <w:rPr>
                <w:b/>
                <w:sz w:val="22"/>
              </w:rPr>
            </w:pPr>
            <w:r w:rsidRPr="00897B93">
              <w:rPr>
                <w:b/>
                <w:sz w:val="22"/>
              </w:rPr>
              <w:t>Job Reference:</w:t>
            </w:r>
          </w:p>
        </w:tc>
        <w:tc>
          <w:tcPr>
            <w:tcW w:w="2391" w:type="dxa"/>
            <w:shd w:val="clear" w:color="auto" w:fill="auto"/>
          </w:tcPr>
          <w:p w:rsidR="00CA00AE" w:rsidRPr="00897B93" w:rsidRDefault="00452DEA" w:rsidP="00CA00AE">
            <w:pPr>
              <w:rPr>
                <w:sz w:val="22"/>
              </w:rPr>
            </w:pPr>
            <w:r>
              <w:rPr>
                <w:sz w:val="22"/>
              </w:rPr>
              <w:t>AU2018</w:t>
            </w:r>
            <w:r w:rsidR="00CA00AE" w:rsidRPr="00897B93">
              <w:rPr>
                <w:sz w:val="22"/>
              </w:rPr>
              <w:t>LP</w:t>
            </w:r>
          </w:p>
        </w:tc>
      </w:tr>
      <w:tr w:rsidR="00CA00AE" w:rsidRPr="00897B93" w:rsidTr="00AD59FA">
        <w:tc>
          <w:tcPr>
            <w:tcW w:w="2202" w:type="dxa"/>
            <w:shd w:val="clear" w:color="auto" w:fill="FFD966"/>
          </w:tcPr>
          <w:p w:rsidR="00CA00AE" w:rsidRPr="00897B93" w:rsidRDefault="00CA00AE" w:rsidP="00AD59FA">
            <w:pPr>
              <w:rPr>
                <w:b/>
                <w:sz w:val="22"/>
              </w:rPr>
            </w:pPr>
            <w:r w:rsidRPr="00897B93">
              <w:rPr>
                <w:b/>
                <w:sz w:val="22"/>
              </w:rPr>
              <w:t>Location:</w:t>
            </w:r>
          </w:p>
        </w:tc>
        <w:tc>
          <w:tcPr>
            <w:tcW w:w="2310" w:type="dxa"/>
            <w:shd w:val="clear" w:color="auto" w:fill="auto"/>
          </w:tcPr>
          <w:p w:rsidR="00CA00AE" w:rsidRPr="00897B93" w:rsidRDefault="00CA00AE" w:rsidP="00AD59FA">
            <w:pPr>
              <w:rPr>
                <w:sz w:val="22"/>
              </w:rPr>
            </w:pPr>
            <w:r w:rsidRPr="00897B93">
              <w:rPr>
                <w:sz w:val="22"/>
              </w:rPr>
              <w:t xml:space="preserve">Aureus School, </w:t>
            </w:r>
            <w:proofErr w:type="spellStart"/>
            <w:r w:rsidRPr="00897B93">
              <w:rPr>
                <w:sz w:val="22"/>
              </w:rPr>
              <w:t>Didcot</w:t>
            </w:r>
            <w:proofErr w:type="spellEnd"/>
          </w:p>
        </w:tc>
        <w:tc>
          <w:tcPr>
            <w:tcW w:w="2311" w:type="dxa"/>
            <w:shd w:val="clear" w:color="auto" w:fill="FFD966"/>
          </w:tcPr>
          <w:p w:rsidR="00CA00AE" w:rsidRPr="00897B93" w:rsidRDefault="00CA00AE" w:rsidP="00AD59FA">
            <w:pPr>
              <w:rPr>
                <w:b/>
                <w:sz w:val="22"/>
              </w:rPr>
            </w:pPr>
            <w:r w:rsidRPr="00897B93">
              <w:rPr>
                <w:b/>
                <w:sz w:val="22"/>
              </w:rPr>
              <w:t>Travel Required:</w:t>
            </w:r>
          </w:p>
        </w:tc>
        <w:tc>
          <w:tcPr>
            <w:tcW w:w="2391" w:type="dxa"/>
            <w:shd w:val="clear" w:color="auto" w:fill="auto"/>
          </w:tcPr>
          <w:p w:rsidR="00CA00AE" w:rsidRPr="00897B93" w:rsidRDefault="00CA00AE" w:rsidP="00AD59FA">
            <w:pPr>
              <w:rPr>
                <w:sz w:val="22"/>
              </w:rPr>
            </w:pPr>
            <w:r w:rsidRPr="00897B93">
              <w:rPr>
                <w:sz w:val="22"/>
              </w:rPr>
              <w:t>N</w:t>
            </w:r>
          </w:p>
        </w:tc>
      </w:tr>
      <w:tr w:rsidR="00CA00AE" w:rsidRPr="00897B93" w:rsidTr="00AD59FA">
        <w:tc>
          <w:tcPr>
            <w:tcW w:w="2202" w:type="dxa"/>
            <w:shd w:val="clear" w:color="auto" w:fill="FFD966"/>
          </w:tcPr>
          <w:p w:rsidR="00CA00AE" w:rsidRPr="00897B93" w:rsidRDefault="00CA00AE" w:rsidP="00AD59FA">
            <w:pPr>
              <w:rPr>
                <w:b/>
                <w:sz w:val="22"/>
              </w:rPr>
            </w:pPr>
            <w:r w:rsidRPr="00897B93">
              <w:rPr>
                <w:b/>
                <w:sz w:val="22"/>
              </w:rPr>
              <w:t>Salary Range:</w:t>
            </w:r>
          </w:p>
        </w:tc>
        <w:tc>
          <w:tcPr>
            <w:tcW w:w="2310" w:type="dxa"/>
            <w:shd w:val="clear" w:color="auto" w:fill="auto"/>
          </w:tcPr>
          <w:p w:rsidR="00CA00AE" w:rsidRPr="00897B93" w:rsidRDefault="00CA00AE" w:rsidP="00CA00AE">
            <w:pPr>
              <w:rPr>
                <w:sz w:val="22"/>
              </w:rPr>
            </w:pPr>
            <w:r w:rsidRPr="00897B93">
              <w:rPr>
                <w:sz w:val="22"/>
              </w:rPr>
              <w:t>LP Scale</w:t>
            </w:r>
          </w:p>
        </w:tc>
        <w:tc>
          <w:tcPr>
            <w:tcW w:w="2311" w:type="dxa"/>
            <w:shd w:val="clear" w:color="auto" w:fill="FFD966"/>
          </w:tcPr>
          <w:p w:rsidR="00CA00AE" w:rsidRPr="00897B93" w:rsidRDefault="00CA00AE" w:rsidP="00AD59FA">
            <w:pPr>
              <w:rPr>
                <w:b/>
                <w:sz w:val="22"/>
              </w:rPr>
            </w:pPr>
            <w:r w:rsidRPr="00897B93">
              <w:rPr>
                <w:b/>
                <w:sz w:val="22"/>
              </w:rPr>
              <w:t>Date Posted:</w:t>
            </w:r>
          </w:p>
        </w:tc>
        <w:tc>
          <w:tcPr>
            <w:tcW w:w="2391" w:type="dxa"/>
            <w:shd w:val="clear" w:color="auto" w:fill="auto"/>
          </w:tcPr>
          <w:p w:rsidR="00CA00AE" w:rsidRPr="00897B93" w:rsidRDefault="00CA00AE" w:rsidP="00AD59FA">
            <w:pPr>
              <w:rPr>
                <w:sz w:val="22"/>
              </w:rPr>
            </w:pPr>
            <w:r w:rsidRPr="00897B93">
              <w:rPr>
                <w:sz w:val="22"/>
              </w:rPr>
              <w:t xml:space="preserve">January </w:t>
            </w:r>
            <w:r w:rsidR="00452DEA">
              <w:rPr>
                <w:sz w:val="22"/>
              </w:rPr>
              <w:t>2018</w:t>
            </w:r>
          </w:p>
        </w:tc>
      </w:tr>
      <w:tr w:rsidR="00CA00AE" w:rsidRPr="00897B93" w:rsidTr="00AD59FA">
        <w:tc>
          <w:tcPr>
            <w:tcW w:w="9214" w:type="dxa"/>
            <w:gridSpan w:val="4"/>
            <w:shd w:val="clear" w:color="auto" w:fill="FFD966"/>
          </w:tcPr>
          <w:p w:rsidR="00CA00AE" w:rsidRPr="00897B93" w:rsidRDefault="00CA00AE" w:rsidP="00AD59FA">
            <w:pPr>
              <w:rPr>
                <w:b/>
                <w:sz w:val="22"/>
              </w:rPr>
            </w:pPr>
            <w:r w:rsidRPr="00897B93">
              <w:rPr>
                <w:b/>
                <w:sz w:val="22"/>
              </w:rPr>
              <w:t>Job Description:</w:t>
            </w:r>
          </w:p>
        </w:tc>
      </w:tr>
      <w:tr w:rsidR="00CA00AE" w:rsidRPr="00897B93" w:rsidTr="00AD59FA">
        <w:tc>
          <w:tcPr>
            <w:tcW w:w="9214" w:type="dxa"/>
            <w:gridSpan w:val="4"/>
            <w:shd w:val="clear" w:color="auto" w:fill="auto"/>
          </w:tcPr>
          <w:tbl>
            <w:tblPr>
              <w:tblW w:w="0" w:type="auto"/>
              <w:tblLook w:val="01E0" w:firstRow="1" w:lastRow="1" w:firstColumn="1" w:lastColumn="1" w:noHBand="0" w:noVBand="0"/>
            </w:tblPr>
            <w:tblGrid>
              <w:gridCol w:w="8518"/>
            </w:tblGrid>
            <w:tr w:rsidR="00CD4E53" w:rsidRPr="00897B93" w:rsidTr="00704084">
              <w:trPr>
                <w:trHeight w:val="227"/>
              </w:trPr>
              <w:tc>
                <w:tcPr>
                  <w:tcW w:w="8518" w:type="dxa"/>
                </w:tcPr>
                <w:p w:rsidR="00CD4E53" w:rsidRPr="00897B93" w:rsidRDefault="00CD4E53" w:rsidP="00897B93">
                  <w:pPr>
                    <w:pStyle w:val="BodyTextIndent"/>
                    <w:numPr>
                      <w:ilvl w:val="0"/>
                      <w:numId w:val="36"/>
                    </w:numPr>
                    <w:rPr>
                      <w:rFonts w:cs="Arial"/>
                      <w:sz w:val="22"/>
                    </w:rPr>
                  </w:pPr>
                  <w:r w:rsidRPr="00897B93">
                    <w:rPr>
                      <w:rFonts w:cs="Arial"/>
                      <w:sz w:val="22"/>
                    </w:rPr>
                    <w:t>To</w:t>
                  </w:r>
                  <w:r w:rsidR="00897B93">
                    <w:rPr>
                      <w:rFonts w:cs="Arial"/>
                      <w:sz w:val="22"/>
                    </w:rPr>
                    <w:t xml:space="preserve"> contribute to the leadership of </w:t>
                  </w:r>
                  <w:r w:rsidRPr="00897B93">
                    <w:rPr>
                      <w:rFonts w:cs="Arial"/>
                      <w:sz w:val="22"/>
                    </w:rPr>
                    <w:t xml:space="preserve">whole school learning and teaching at </w:t>
                  </w:r>
                  <w:r w:rsidR="00897B93">
                    <w:rPr>
                      <w:rFonts w:cs="Arial"/>
                      <w:sz w:val="22"/>
                    </w:rPr>
                    <w:t>Aureus</w:t>
                  </w:r>
                  <w:r w:rsidRPr="00897B93">
                    <w:rPr>
                      <w:rFonts w:cs="Arial"/>
                      <w:sz w:val="22"/>
                    </w:rPr>
                    <w:t xml:space="preserve"> School and through the outreach </w:t>
                  </w:r>
                  <w:proofErr w:type="spellStart"/>
                  <w:r w:rsidRPr="00897B93">
                    <w:rPr>
                      <w:rFonts w:cs="Arial"/>
                      <w:sz w:val="22"/>
                    </w:rPr>
                    <w:t>programme</w:t>
                  </w:r>
                  <w:proofErr w:type="spellEnd"/>
                  <w:r w:rsidRPr="00897B93">
                    <w:rPr>
                      <w:rFonts w:cs="Arial"/>
                      <w:sz w:val="22"/>
                    </w:rPr>
                    <w:t xml:space="preserve"> in local primary schools </w:t>
                  </w:r>
                </w:p>
              </w:tc>
            </w:tr>
            <w:tr w:rsidR="00CD4E53" w:rsidRPr="00897B93" w:rsidTr="00704084">
              <w:trPr>
                <w:trHeight w:val="227"/>
              </w:trPr>
              <w:tc>
                <w:tcPr>
                  <w:tcW w:w="8518" w:type="dxa"/>
                </w:tcPr>
                <w:p w:rsidR="00CD4E53" w:rsidRPr="00897B93" w:rsidRDefault="00CD4E53" w:rsidP="00704084">
                  <w:pPr>
                    <w:pStyle w:val="BodyTextIndent"/>
                    <w:numPr>
                      <w:ilvl w:val="0"/>
                      <w:numId w:val="36"/>
                    </w:numPr>
                    <w:rPr>
                      <w:rFonts w:cs="Arial"/>
                      <w:sz w:val="22"/>
                    </w:rPr>
                  </w:pPr>
                  <w:r w:rsidRPr="00897B93">
                    <w:rPr>
                      <w:rFonts w:cs="Arial"/>
                      <w:sz w:val="22"/>
                    </w:rPr>
                    <w:t xml:space="preserve">To participate in the coaching </w:t>
                  </w:r>
                  <w:proofErr w:type="spellStart"/>
                  <w:r w:rsidRPr="00897B93">
                    <w:rPr>
                      <w:rFonts w:cs="Arial"/>
                      <w:sz w:val="22"/>
                    </w:rPr>
                    <w:t>programme</w:t>
                  </w:r>
                  <w:proofErr w:type="spellEnd"/>
                </w:p>
              </w:tc>
            </w:tr>
            <w:tr w:rsidR="00CD4E53" w:rsidRPr="00897B93" w:rsidTr="00704084">
              <w:trPr>
                <w:trHeight w:val="227"/>
              </w:trPr>
              <w:tc>
                <w:tcPr>
                  <w:tcW w:w="8518" w:type="dxa"/>
                </w:tcPr>
                <w:p w:rsidR="00CD4E53" w:rsidRPr="00897B93" w:rsidRDefault="00CD4E53" w:rsidP="001D1278">
                  <w:pPr>
                    <w:pStyle w:val="BodyTextIndent"/>
                    <w:numPr>
                      <w:ilvl w:val="0"/>
                      <w:numId w:val="36"/>
                    </w:numPr>
                    <w:rPr>
                      <w:rFonts w:cs="Arial"/>
                      <w:sz w:val="22"/>
                    </w:rPr>
                  </w:pPr>
                  <w:r w:rsidRPr="00897B93">
                    <w:rPr>
                      <w:rFonts w:cs="Arial"/>
                      <w:sz w:val="22"/>
                    </w:rPr>
                    <w:t>To contribute to the development plan and its implementation</w:t>
                  </w:r>
                </w:p>
              </w:tc>
            </w:tr>
            <w:tr w:rsidR="00CD4E53" w:rsidRPr="00897B93" w:rsidTr="00704084">
              <w:trPr>
                <w:trHeight w:val="227"/>
              </w:trPr>
              <w:tc>
                <w:tcPr>
                  <w:tcW w:w="8518" w:type="dxa"/>
                </w:tcPr>
                <w:p w:rsidR="00CD4E53" w:rsidRPr="00897B93" w:rsidRDefault="00CD4E53" w:rsidP="001D1278">
                  <w:pPr>
                    <w:pStyle w:val="BodyTextIndent"/>
                    <w:numPr>
                      <w:ilvl w:val="0"/>
                      <w:numId w:val="36"/>
                    </w:numPr>
                    <w:rPr>
                      <w:rFonts w:cs="Arial"/>
                      <w:sz w:val="22"/>
                    </w:rPr>
                  </w:pPr>
                  <w:r w:rsidRPr="00897B93">
                    <w:rPr>
                      <w:rFonts w:cs="Arial"/>
                      <w:sz w:val="22"/>
                    </w:rPr>
                    <w:t xml:space="preserve">To help deliver the extensive </w:t>
                  </w:r>
                  <w:proofErr w:type="spellStart"/>
                  <w:r w:rsidRPr="00897B93">
                    <w:rPr>
                      <w:rFonts w:cs="Arial"/>
                      <w:sz w:val="22"/>
                    </w:rPr>
                    <w:t>programme</w:t>
                  </w:r>
                  <w:proofErr w:type="spellEnd"/>
                  <w:r w:rsidRPr="00897B93">
                    <w:rPr>
                      <w:rFonts w:cs="Arial"/>
                      <w:sz w:val="22"/>
                    </w:rPr>
                    <w:t xml:space="preserve"> of CPD opportunities</w:t>
                  </w:r>
                </w:p>
              </w:tc>
            </w:tr>
            <w:tr w:rsidR="00CD4E53" w:rsidRPr="00897B93" w:rsidTr="00704084">
              <w:trPr>
                <w:trHeight w:val="227"/>
              </w:trPr>
              <w:tc>
                <w:tcPr>
                  <w:tcW w:w="8518" w:type="dxa"/>
                </w:tcPr>
                <w:p w:rsidR="00CD4E53" w:rsidRPr="00897B93" w:rsidRDefault="00CD4E53" w:rsidP="001D1278">
                  <w:pPr>
                    <w:pStyle w:val="BodyTextIndent"/>
                    <w:numPr>
                      <w:ilvl w:val="0"/>
                      <w:numId w:val="36"/>
                    </w:numPr>
                    <w:rPr>
                      <w:rFonts w:cs="Arial"/>
                      <w:sz w:val="22"/>
                    </w:rPr>
                  </w:pPr>
                  <w:r w:rsidRPr="00897B93">
                    <w:rPr>
                      <w:rFonts w:cs="Arial"/>
                      <w:sz w:val="22"/>
                    </w:rPr>
                    <w:t>To contribute to the school-wide planning activities</w:t>
                  </w:r>
                </w:p>
              </w:tc>
            </w:tr>
            <w:tr w:rsidR="00CD4E53" w:rsidRPr="00897B93" w:rsidTr="00704084">
              <w:trPr>
                <w:trHeight w:val="227"/>
              </w:trPr>
              <w:tc>
                <w:tcPr>
                  <w:tcW w:w="8518" w:type="dxa"/>
                </w:tcPr>
                <w:p w:rsidR="00CD4E53" w:rsidRPr="00897B93" w:rsidRDefault="00CD4E53" w:rsidP="001D1278">
                  <w:pPr>
                    <w:pStyle w:val="BodyTextIndent"/>
                    <w:numPr>
                      <w:ilvl w:val="0"/>
                      <w:numId w:val="36"/>
                    </w:numPr>
                    <w:rPr>
                      <w:rFonts w:cs="Arial"/>
                      <w:sz w:val="22"/>
                    </w:rPr>
                  </w:pPr>
                  <w:r w:rsidRPr="00897B93">
                    <w:rPr>
                      <w:rFonts w:cs="Arial"/>
                      <w:sz w:val="22"/>
                    </w:rPr>
                    <w:t>To follow the school policies and procedures</w:t>
                  </w:r>
                </w:p>
              </w:tc>
            </w:tr>
            <w:tr w:rsidR="00CD4E53" w:rsidRPr="00897B93" w:rsidTr="00704084">
              <w:trPr>
                <w:trHeight w:val="227"/>
              </w:trPr>
              <w:tc>
                <w:tcPr>
                  <w:tcW w:w="8518" w:type="dxa"/>
                </w:tcPr>
                <w:p w:rsidR="00CD4E53" w:rsidRPr="00897B93" w:rsidRDefault="00CD4E53" w:rsidP="001D1278">
                  <w:pPr>
                    <w:pStyle w:val="BodyTextIndent"/>
                    <w:numPr>
                      <w:ilvl w:val="0"/>
                      <w:numId w:val="36"/>
                    </w:numPr>
                    <w:rPr>
                      <w:rFonts w:cs="Arial"/>
                      <w:sz w:val="22"/>
                    </w:rPr>
                  </w:pPr>
                  <w:r w:rsidRPr="00897B93">
                    <w:rPr>
                      <w:rFonts w:cs="Arial"/>
                      <w:sz w:val="22"/>
                    </w:rPr>
                    <w:t>To assist in the development of appropriate syllab</w:t>
                  </w:r>
                  <w:r w:rsidR="001D1278">
                    <w:rPr>
                      <w:rFonts w:cs="Arial"/>
                      <w:sz w:val="22"/>
                    </w:rPr>
                    <w:t>i</w:t>
                  </w:r>
                  <w:r w:rsidRPr="00897B93">
                    <w:rPr>
                      <w:rFonts w:cs="Arial"/>
                      <w:sz w:val="22"/>
                    </w:rPr>
                    <w:t>, resources, schemes of work, marking policies and teaching strategies</w:t>
                  </w:r>
                </w:p>
              </w:tc>
            </w:tr>
          </w:tbl>
          <w:p w:rsidR="00CA00AE" w:rsidRPr="00897B93" w:rsidRDefault="00CA00AE" w:rsidP="00CD4E53">
            <w:pPr>
              <w:autoSpaceDE w:val="0"/>
              <w:autoSpaceDN w:val="0"/>
              <w:adjustRightInd w:val="0"/>
              <w:spacing w:before="0" w:after="0"/>
              <w:rPr>
                <w:rFonts w:cs="Gill Sans MT"/>
                <w:color w:val="000000"/>
                <w:sz w:val="22"/>
              </w:rPr>
            </w:pPr>
          </w:p>
        </w:tc>
      </w:tr>
      <w:tr w:rsidR="00CA00AE" w:rsidRPr="00897B93" w:rsidTr="00AD59FA">
        <w:tc>
          <w:tcPr>
            <w:tcW w:w="9214" w:type="dxa"/>
            <w:gridSpan w:val="4"/>
            <w:shd w:val="clear" w:color="auto" w:fill="FFD966"/>
          </w:tcPr>
          <w:p w:rsidR="00CA00AE" w:rsidRPr="00897B93" w:rsidRDefault="00CA00AE" w:rsidP="00AD59FA">
            <w:pPr>
              <w:rPr>
                <w:b/>
                <w:sz w:val="22"/>
              </w:rPr>
            </w:pPr>
            <w:r w:rsidRPr="00897B93">
              <w:rPr>
                <w:b/>
                <w:sz w:val="22"/>
              </w:rPr>
              <w:t>Teaching and Learning Responsibilities:</w:t>
            </w:r>
          </w:p>
        </w:tc>
      </w:tr>
      <w:tr w:rsidR="00CA00AE" w:rsidRPr="00897B93" w:rsidTr="00AD59FA">
        <w:tc>
          <w:tcPr>
            <w:tcW w:w="9214" w:type="dxa"/>
            <w:gridSpan w:val="4"/>
            <w:shd w:val="clear" w:color="auto" w:fill="auto"/>
          </w:tcPr>
          <w:tbl>
            <w:tblPr>
              <w:tblW w:w="0" w:type="auto"/>
              <w:tblLook w:val="01E0" w:firstRow="1" w:lastRow="1" w:firstColumn="1" w:lastColumn="1" w:noHBand="0" w:noVBand="0"/>
            </w:tblPr>
            <w:tblGrid>
              <w:gridCol w:w="746"/>
              <w:gridCol w:w="8252"/>
            </w:tblGrid>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tcPr>
                <w:p w:rsidR="00CD4E53" w:rsidRPr="00897B93" w:rsidRDefault="00CD4E53" w:rsidP="001D1278">
                  <w:pPr>
                    <w:pStyle w:val="BodyTextIndent"/>
                    <w:ind w:left="0"/>
                    <w:jc w:val="both"/>
                    <w:rPr>
                      <w:rFonts w:cs="Arial"/>
                      <w:sz w:val="22"/>
                    </w:rPr>
                  </w:pPr>
                  <w:r w:rsidRPr="00897B93">
                    <w:rPr>
                      <w:rFonts w:cs="Arial"/>
                      <w:sz w:val="22"/>
                    </w:rPr>
                    <w:t xml:space="preserve">To teach students </w:t>
                  </w:r>
                  <w:r w:rsidR="001D1278">
                    <w:rPr>
                      <w:rFonts w:cs="Arial"/>
                      <w:sz w:val="22"/>
                    </w:rPr>
                    <w:t xml:space="preserve">differentiated </w:t>
                  </w:r>
                  <w:r w:rsidRPr="00897B93">
                    <w:rPr>
                      <w:rFonts w:cs="Arial"/>
                      <w:sz w:val="22"/>
                    </w:rPr>
                    <w:t>to their educational needs, including the setting and marking of all class work</w:t>
                  </w:r>
                  <w:r w:rsidR="001D1278">
                    <w:rPr>
                      <w:rFonts w:cs="Arial"/>
                      <w:sz w:val="22"/>
                    </w:rPr>
                    <w:t>.</w:t>
                  </w:r>
                  <w:r w:rsidRPr="00897B93">
                    <w:rPr>
                      <w:rFonts w:cs="Arial"/>
                      <w:sz w:val="22"/>
                    </w:rPr>
                    <w:t xml:space="preserve"> </w:t>
                  </w:r>
                </w:p>
              </w:tc>
            </w:tr>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tcPr>
                <w:p w:rsidR="00CD4E53" w:rsidRPr="00897B93" w:rsidRDefault="00CD4E53" w:rsidP="00CD4E53">
                  <w:pPr>
                    <w:pStyle w:val="BodyTextIndent"/>
                    <w:ind w:left="0"/>
                    <w:jc w:val="both"/>
                    <w:rPr>
                      <w:rFonts w:cs="Arial"/>
                      <w:sz w:val="22"/>
                    </w:rPr>
                  </w:pPr>
                  <w:r w:rsidRPr="00897B93">
                    <w:rPr>
                      <w:rFonts w:cs="Arial"/>
                      <w:sz w:val="22"/>
                    </w:rPr>
                    <w:t>To assess, record and report on the attendance, progress, development and attainment of students and to keep such records as are required.</w:t>
                  </w:r>
                </w:p>
              </w:tc>
            </w:tr>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tcPr>
                <w:p w:rsidR="00CD4E53" w:rsidRPr="00897B93" w:rsidRDefault="00CD4E53" w:rsidP="00CD4E53">
                  <w:pPr>
                    <w:pStyle w:val="BodyTextIndent"/>
                    <w:ind w:left="0"/>
                    <w:jc w:val="both"/>
                    <w:rPr>
                      <w:rFonts w:cs="Arial"/>
                      <w:sz w:val="22"/>
                    </w:rPr>
                  </w:pPr>
                  <w:r w:rsidRPr="00897B93">
                    <w:rPr>
                      <w:rFonts w:cs="Arial"/>
                      <w:sz w:val="22"/>
                    </w:rPr>
                    <w:t>To provide, or contribute to, oral and written assessments, reports and references relating to individual students and groups of students.</w:t>
                  </w:r>
                </w:p>
              </w:tc>
            </w:tr>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vAlign w:val="center"/>
                </w:tcPr>
                <w:p w:rsidR="00CD4E53" w:rsidRPr="00897B93" w:rsidRDefault="00CD4E53" w:rsidP="00CD4E53">
                  <w:pPr>
                    <w:pStyle w:val="BodyTextIndent"/>
                    <w:ind w:left="0"/>
                    <w:jc w:val="both"/>
                    <w:rPr>
                      <w:rFonts w:cs="Arial"/>
                      <w:sz w:val="22"/>
                    </w:rPr>
                  </w:pPr>
                  <w:r w:rsidRPr="00897B93">
                    <w:rPr>
                      <w:rFonts w:cs="Arial"/>
                      <w:sz w:val="22"/>
                    </w:rPr>
                    <w:t>To ensure that ICT, Literacy, Numeracy and school subject specialism(s) are reflected in the teaching/learning experience of students.</w:t>
                  </w:r>
                </w:p>
              </w:tc>
            </w:tr>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vAlign w:val="center"/>
                </w:tcPr>
                <w:p w:rsidR="00CD4E53" w:rsidRPr="00897B93" w:rsidRDefault="00CD4E53" w:rsidP="00CD4E53">
                  <w:pPr>
                    <w:pStyle w:val="BodyTextIndent"/>
                    <w:ind w:left="0"/>
                    <w:jc w:val="both"/>
                    <w:rPr>
                      <w:rFonts w:cs="Arial"/>
                      <w:sz w:val="22"/>
                    </w:rPr>
                  </w:pPr>
                  <w:r w:rsidRPr="00897B93">
                    <w:rPr>
                      <w:rFonts w:cs="Arial"/>
                      <w:sz w:val="22"/>
                    </w:rPr>
                    <w:t xml:space="preserve">To undertake a designated </w:t>
                  </w:r>
                  <w:proofErr w:type="spellStart"/>
                  <w:r w:rsidRPr="00897B93">
                    <w:rPr>
                      <w:rFonts w:cs="Arial"/>
                      <w:sz w:val="22"/>
                    </w:rPr>
                    <w:t>programme</w:t>
                  </w:r>
                  <w:proofErr w:type="spellEnd"/>
                  <w:r w:rsidRPr="00897B93">
                    <w:rPr>
                      <w:rFonts w:cs="Arial"/>
                      <w:sz w:val="22"/>
                    </w:rPr>
                    <w:t xml:space="preserve"> of teaching.</w:t>
                  </w:r>
                </w:p>
              </w:tc>
            </w:tr>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tcBorders>
                    <w:left w:val="nil"/>
                  </w:tcBorders>
                  <w:vAlign w:val="center"/>
                </w:tcPr>
                <w:p w:rsidR="00CD4E53" w:rsidRPr="00897B93" w:rsidRDefault="00CD4E53" w:rsidP="00CD4E53">
                  <w:pPr>
                    <w:pStyle w:val="BodyTextIndent"/>
                    <w:ind w:left="0"/>
                    <w:jc w:val="both"/>
                    <w:rPr>
                      <w:rFonts w:cs="Arial"/>
                      <w:sz w:val="22"/>
                    </w:rPr>
                  </w:pPr>
                  <w:r w:rsidRPr="00897B93">
                    <w:rPr>
                      <w:rFonts w:cs="Arial"/>
                      <w:sz w:val="22"/>
                    </w:rPr>
                    <w:t>To ensure a high quality learning experience for students, which meets internal and external quality standards.</w:t>
                  </w:r>
                </w:p>
              </w:tc>
            </w:tr>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vAlign w:val="center"/>
                </w:tcPr>
                <w:p w:rsidR="00CD4E53" w:rsidRPr="00897B93" w:rsidRDefault="00CD4E53" w:rsidP="00CD4E53">
                  <w:pPr>
                    <w:pStyle w:val="BodyTextIndent"/>
                    <w:ind w:left="0"/>
                    <w:jc w:val="both"/>
                    <w:rPr>
                      <w:rFonts w:cs="Arial"/>
                      <w:sz w:val="22"/>
                    </w:rPr>
                  </w:pPr>
                  <w:r w:rsidRPr="00897B93">
                    <w:rPr>
                      <w:rFonts w:cs="Arial"/>
                      <w:sz w:val="22"/>
                    </w:rPr>
                    <w:t>To prepare and update subject materials.</w:t>
                  </w:r>
                </w:p>
              </w:tc>
            </w:tr>
            <w:tr w:rsidR="00CD4E53" w:rsidRPr="00897B93" w:rsidTr="00704084">
              <w:trPr>
                <w:trHeight w:val="20"/>
              </w:trPr>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vAlign w:val="center"/>
                </w:tcPr>
                <w:p w:rsidR="00CD4E53" w:rsidRPr="00897B93" w:rsidRDefault="00CD4E53" w:rsidP="00CD4E53">
                  <w:pPr>
                    <w:pStyle w:val="BodyTextIndent"/>
                    <w:ind w:left="0"/>
                    <w:jc w:val="both"/>
                    <w:rPr>
                      <w:rFonts w:cs="Arial"/>
                      <w:sz w:val="22"/>
                    </w:rPr>
                  </w:pPr>
                  <w:r w:rsidRPr="00897B93">
                    <w:rPr>
                      <w:rFonts w:cs="Arial"/>
                      <w:sz w:val="22"/>
                    </w:rPr>
                    <w:t>To use a variety of delivery methods which will stimulate learning appropriate to students’ needs and demands of the specifications.</w:t>
                  </w:r>
                </w:p>
              </w:tc>
            </w:tr>
            <w:tr w:rsidR="00CD4E53" w:rsidRPr="00897B93" w:rsidTr="00AD59FA">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vAlign w:val="center"/>
                </w:tcPr>
                <w:p w:rsidR="00CD4E53" w:rsidRPr="00897B93" w:rsidRDefault="00CD4E53" w:rsidP="00CD4E53">
                  <w:pPr>
                    <w:pStyle w:val="BodyTextIndent"/>
                    <w:ind w:left="0"/>
                    <w:jc w:val="both"/>
                    <w:rPr>
                      <w:rFonts w:cs="Arial"/>
                      <w:sz w:val="22"/>
                    </w:rPr>
                  </w:pPr>
                  <w:r w:rsidRPr="00897B93">
                    <w:rPr>
                      <w:rFonts w:cs="Arial"/>
                      <w:sz w:val="22"/>
                    </w:rPr>
                    <w:t>To maintain discipline in accordance with the school procedures, and to encourage good practice with regard to punctuality, behaviour, standards of work and homework.</w:t>
                  </w:r>
                </w:p>
              </w:tc>
            </w:tr>
            <w:tr w:rsidR="00CD4E53" w:rsidRPr="00897B93" w:rsidTr="00AD59FA">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vAlign w:val="center"/>
                </w:tcPr>
                <w:p w:rsidR="00CD4E53" w:rsidRPr="00897B93" w:rsidRDefault="00CD4E53" w:rsidP="00CD4E53">
                  <w:pPr>
                    <w:pStyle w:val="BodyTextIndent"/>
                    <w:ind w:left="0"/>
                    <w:jc w:val="both"/>
                    <w:rPr>
                      <w:rFonts w:cs="Arial"/>
                      <w:sz w:val="22"/>
                    </w:rPr>
                  </w:pPr>
                  <w:r w:rsidRPr="00897B93">
                    <w:rPr>
                      <w:rFonts w:cs="Arial"/>
                      <w:sz w:val="22"/>
                    </w:rPr>
                    <w:t>To undertake assessment of students as requested by external examination bodies, curriculum areas and school procedures.</w:t>
                  </w:r>
                </w:p>
              </w:tc>
            </w:tr>
            <w:tr w:rsidR="00CD4E53" w:rsidRPr="00897B93" w:rsidTr="00AD59FA">
              <w:tc>
                <w:tcPr>
                  <w:tcW w:w="768" w:type="dxa"/>
                </w:tcPr>
                <w:p w:rsidR="00CD4E53" w:rsidRPr="00897B93" w:rsidRDefault="00CD4E53" w:rsidP="00CD4E53">
                  <w:pPr>
                    <w:pStyle w:val="ListParagraph"/>
                    <w:numPr>
                      <w:ilvl w:val="0"/>
                      <w:numId w:val="31"/>
                    </w:numPr>
                    <w:rPr>
                      <w:rFonts w:asciiTheme="minorHAnsi" w:hAnsiTheme="minorHAnsi" w:cs="Arial"/>
                      <w:sz w:val="22"/>
                      <w:szCs w:val="22"/>
                    </w:rPr>
                  </w:pPr>
                </w:p>
              </w:tc>
              <w:tc>
                <w:tcPr>
                  <w:tcW w:w="8518" w:type="dxa"/>
                  <w:vAlign w:val="center"/>
                </w:tcPr>
                <w:p w:rsidR="00CD4E53" w:rsidRPr="00897B93" w:rsidRDefault="00CD4E53" w:rsidP="00CD4E53">
                  <w:pPr>
                    <w:jc w:val="both"/>
                    <w:rPr>
                      <w:rFonts w:cs="Arial"/>
                      <w:sz w:val="22"/>
                    </w:rPr>
                  </w:pPr>
                  <w:r w:rsidRPr="00897B93">
                    <w:rPr>
                      <w:rFonts w:cs="Arial"/>
                      <w:sz w:val="22"/>
                    </w:rPr>
                    <w:t>To mark, grade and give written/verbal and diagnostic feedback as required.</w:t>
                  </w:r>
                </w:p>
              </w:tc>
            </w:tr>
          </w:tbl>
          <w:p w:rsidR="00CA00AE" w:rsidRPr="00897B93" w:rsidRDefault="00CA00AE" w:rsidP="00CD4E53">
            <w:pPr>
              <w:autoSpaceDE w:val="0"/>
              <w:autoSpaceDN w:val="0"/>
              <w:adjustRightInd w:val="0"/>
              <w:spacing w:before="0" w:after="0"/>
              <w:ind w:left="360"/>
              <w:contextualSpacing/>
              <w:rPr>
                <w:rFonts w:cs="Gill Sans MT"/>
                <w:color w:val="000000"/>
                <w:sz w:val="22"/>
              </w:rPr>
            </w:pPr>
          </w:p>
        </w:tc>
      </w:tr>
      <w:tr w:rsidR="00897B93" w:rsidRPr="00897B93" w:rsidTr="00AD59FA">
        <w:tc>
          <w:tcPr>
            <w:tcW w:w="9214" w:type="dxa"/>
            <w:gridSpan w:val="4"/>
            <w:shd w:val="clear" w:color="auto" w:fill="FFD966"/>
          </w:tcPr>
          <w:p w:rsidR="00897B93" w:rsidRPr="00897B93" w:rsidRDefault="00897B93" w:rsidP="00897B93">
            <w:pPr>
              <w:rPr>
                <w:b/>
                <w:sz w:val="22"/>
              </w:rPr>
            </w:pPr>
            <w:r w:rsidRPr="00897B93">
              <w:rPr>
                <w:b/>
                <w:sz w:val="22"/>
              </w:rPr>
              <w:lastRenderedPageBreak/>
              <w:t>Student Welfare:</w:t>
            </w:r>
          </w:p>
        </w:tc>
      </w:tr>
      <w:tr w:rsidR="00897B93" w:rsidRPr="00897B93" w:rsidTr="00897B93">
        <w:tc>
          <w:tcPr>
            <w:tcW w:w="9214" w:type="dxa"/>
            <w:gridSpan w:val="4"/>
            <w:shd w:val="clear" w:color="auto" w:fill="auto"/>
          </w:tcPr>
          <w:tbl>
            <w:tblPr>
              <w:tblW w:w="0" w:type="auto"/>
              <w:tblLook w:val="01E0" w:firstRow="1" w:lastRow="1" w:firstColumn="1" w:lastColumn="1" w:noHBand="0" w:noVBand="0"/>
            </w:tblPr>
            <w:tblGrid>
              <w:gridCol w:w="8518"/>
            </w:tblGrid>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t>To be a Form Tutor to an assigned group of students.</w:t>
                  </w:r>
                </w:p>
              </w:tc>
            </w:tr>
            <w:tr w:rsidR="00897B93" w:rsidRPr="00897B93" w:rsidTr="00AD59FA">
              <w:tc>
                <w:tcPr>
                  <w:tcW w:w="8518" w:type="dxa"/>
                  <w:vAlign w:val="center"/>
                </w:tcPr>
                <w:p w:rsidR="00897B93" w:rsidRPr="00897B93" w:rsidRDefault="00897B93" w:rsidP="001D1278">
                  <w:pPr>
                    <w:pStyle w:val="BodyTextIndent"/>
                    <w:numPr>
                      <w:ilvl w:val="0"/>
                      <w:numId w:val="31"/>
                    </w:numPr>
                    <w:jc w:val="both"/>
                    <w:rPr>
                      <w:rFonts w:cs="Arial"/>
                      <w:sz w:val="22"/>
                    </w:rPr>
                  </w:pPr>
                  <w:r w:rsidRPr="00897B93">
                    <w:rPr>
                      <w:rFonts w:cs="Arial"/>
                      <w:sz w:val="22"/>
                    </w:rPr>
                    <w:t xml:space="preserve">To promote the general progress and well-being of individual students and the </w:t>
                  </w:r>
                  <w:r w:rsidR="001D1278">
                    <w:rPr>
                      <w:rFonts w:cs="Arial"/>
                      <w:sz w:val="22"/>
                    </w:rPr>
                    <w:t xml:space="preserve">Form </w:t>
                  </w:r>
                  <w:r w:rsidRPr="00897B93">
                    <w:rPr>
                      <w:rFonts w:cs="Arial"/>
                      <w:sz w:val="22"/>
                    </w:rPr>
                    <w:t>Group as a whole.</w:t>
                  </w:r>
                </w:p>
              </w:tc>
            </w:tr>
            <w:tr w:rsidR="00897B93" w:rsidRPr="00897B93" w:rsidTr="00AD59FA">
              <w:tc>
                <w:tcPr>
                  <w:tcW w:w="8518" w:type="dxa"/>
                  <w:vAlign w:val="center"/>
                </w:tcPr>
                <w:p w:rsidR="00897B93" w:rsidRPr="00897B93" w:rsidRDefault="00897B93" w:rsidP="00897B93">
                  <w:pPr>
                    <w:pStyle w:val="BodyTextIndent"/>
                    <w:numPr>
                      <w:ilvl w:val="0"/>
                      <w:numId w:val="31"/>
                    </w:numPr>
                    <w:jc w:val="both"/>
                    <w:rPr>
                      <w:rFonts w:cs="Arial"/>
                      <w:sz w:val="22"/>
                    </w:rPr>
                  </w:pPr>
                  <w:r w:rsidRPr="00897B93">
                    <w:rPr>
                      <w:rFonts w:cs="Arial"/>
                      <w:sz w:val="22"/>
                    </w:rPr>
                    <w:t>To liaise with the relevant Head of House to ensure the implementation of the Student Support system.</w:t>
                  </w:r>
                </w:p>
              </w:tc>
            </w:tr>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t>To register students, accompany them to assemblies, encourage their full attendance at all lessons and their participation in other aspects of school life.</w:t>
                  </w:r>
                </w:p>
              </w:tc>
            </w:tr>
            <w:tr w:rsidR="00897B93" w:rsidRPr="00897B93" w:rsidTr="00AD59FA">
              <w:tc>
                <w:tcPr>
                  <w:tcW w:w="8518" w:type="dxa"/>
                  <w:vAlign w:val="center"/>
                </w:tcPr>
                <w:p w:rsidR="00897B93" w:rsidRPr="00897B93" w:rsidRDefault="00897B93" w:rsidP="00897B93">
                  <w:pPr>
                    <w:pStyle w:val="BodyTextIndent"/>
                    <w:numPr>
                      <w:ilvl w:val="0"/>
                      <w:numId w:val="31"/>
                    </w:numPr>
                    <w:jc w:val="both"/>
                    <w:rPr>
                      <w:rFonts w:cs="Arial"/>
                      <w:sz w:val="22"/>
                    </w:rPr>
                  </w:pPr>
                  <w:r w:rsidRPr="00897B93">
                    <w:rPr>
                      <w:rFonts w:cs="Arial"/>
                      <w:sz w:val="22"/>
                    </w:rPr>
                    <w:t>To evaluate and monitor the progress of students and keep up-to-date student records as may be required.</w:t>
                  </w:r>
                </w:p>
              </w:tc>
            </w:tr>
            <w:tr w:rsidR="00897B93" w:rsidRPr="00897B93" w:rsidTr="00AD59FA">
              <w:tc>
                <w:tcPr>
                  <w:tcW w:w="8518" w:type="dxa"/>
                  <w:vAlign w:val="center"/>
                </w:tcPr>
                <w:p w:rsidR="00897B93" w:rsidRPr="00897B93" w:rsidRDefault="00897B93" w:rsidP="00897B93">
                  <w:pPr>
                    <w:pStyle w:val="BodyTextIndent"/>
                    <w:numPr>
                      <w:ilvl w:val="0"/>
                      <w:numId w:val="31"/>
                    </w:numPr>
                    <w:jc w:val="both"/>
                    <w:rPr>
                      <w:rFonts w:cs="Arial"/>
                      <w:sz w:val="22"/>
                    </w:rPr>
                  </w:pPr>
                  <w:r w:rsidRPr="00897B93">
                    <w:rPr>
                      <w:rFonts w:cs="Arial"/>
                      <w:sz w:val="22"/>
                    </w:rPr>
                    <w:t>To contribute to the preparation of Action Plans and other reports as required.</w:t>
                  </w:r>
                </w:p>
              </w:tc>
            </w:tr>
            <w:tr w:rsidR="00897B93" w:rsidRPr="00897B93" w:rsidTr="00AD59FA">
              <w:tc>
                <w:tcPr>
                  <w:tcW w:w="8518" w:type="dxa"/>
                  <w:vAlign w:val="center"/>
                </w:tcPr>
                <w:p w:rsidR="00897B93" w:rsidRPr="00897B93" w:rsidRDefault="00897B93" w:rsidP="00897B93">
                  <w:pPr>
                    <w:pStyle w:val="BodyTextIndent"/>
                    <w:numPr>
                      <w:ilvl w:val="0"/>
                      <w:numId w:val="31"/>
                    </w:numPr>
                    <w:jc w:val="both"/>
                    <w:rPr>
                      <w:rFonts w:cs="Arial"/>
                      <w:sz w:val="22"/>
                    </w:rPr>
                  </w:pPr>
                  <w:r w:rsidRPr="00897B93">
                    <w:rPr>
                      <w:rFonts w:cs="Arial"/>
                      <w:sz w:val="22"/>
                    </w:rPr>
                    <w:t xml:space="preserve">To alert the appropriate staff to problems experienced by students.  </w:t>
                  </w:r>
                </w:p>
              </w:tc>
            </w:tr>
            <w:tr w:rsidR="00897B93" w:rsidRPr="00897B93" w:rsidTr="00AD59FA">
              <w:tc>
                <w:tcPr>
                  <w:tcW w:w="8518" w:type="dxa"/>
                  <w:vAlign w:val="center"/>
                </w:tcPr>
                <w:p w:rsidR="00897B93" w:rsidRPr="00897B93" w:rsidRDefault="00897B93" w:rsidP="00897B93">
                  <w:pPr>
                    <w:pStyle w:val="BodyTextIndent"/>
                    <w:numPr>
                      <w:ilvl w:val="0"/>
                      <w:numId w:val="31"/>
                    </w:numPr>
                    <w:jc w:val="both"/>
                    <w:rPr>
                      <w:rFonts w:cs="Arial"/>
                      <w:sz w:val="22"/>
                    </w:rPr>
                  </w:pPr>
                  <w:r w:rsidRPr="00897B93">
                    <w:rPr>
                      <w:rFonts w:cs="Arial"/>
                      <w:sz w:val="22"/>
                    </w:rPr>
                    <w:t>To communicate as appropriate, with the parents of students and with persons or bodies outside the school concerned with the welfare of individual students, after consultation with the appropriate staff.</w:t>
                  </w:r>
                </w:p>
              </w:tc>
            </w:tr>
            <w:tr w:rsidR="00897B93" w:rsidRPr="00897B93" w:rsidTr="00AD59FA">
              <w:tc>
                <w:tcPr>
                  <w:tcW w:w="8518" w:type="dxa"/>
                  <w:vAlign w:val="center"/>
                </w:tcPr>
                <w:p w:rsidR="00897B93" w:rsidRPr="00897B93" w:rsidRDefault="00897B93" w:rsidP="00897B93">
                  <w:pPr>
                    <w:pStyle w:val="BodyTextIndent"/>
                    <w:numPr>
                      <w:ilvl w:val="0"/>
                      <w:numId w:val="31"/>
                    </w:numPr>
                    <w:jc w:val="both"/>
                    <w:rPr>
                      <w:rFonts w:cs="Arial"/>
                      <w:sz w:val="22"/>
                    </w:rPr>
                  </w:pPr>
                  <w:r w:rsidRPr="00897B93">
                    <w:rPr>
                      <w:rFonts w:cs="Arial"/>
                      <w:sz w:val="22"/>
                    </w:rPr>
                    <w:t>To contribute to PSHE and citizenship and enterprise according to school policy</w:t>
                  </w:r>
                  <w:r w:rsidR="001D1278">
                    <w:rPr>
                      <w:rFonts w:cs="Arial"/>
                      <w:sz w:val="22"/>
                    </w:rPr>
                    <w:t>.</w:t>
                  </w:r>
                </w:p>
              </w:tc>
            </w:tr>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t>To apply the Behaviour for Learning policy so that effective learning can take place.</w:t>
                  </w:r>
                </w:p>
              </w:tc>
            </w:tr>
          </w:tbl>
          <w:p w:rsidR="00897B93" w:rsidRPr="00897B93" w:rsidRDefault="00897B93" w:rsidP="00CA00AE">
            <w:pPr>
              <w:rPr>
                <w:b/>
                <w:sz w:val="22"/>
              </w:rPr>
            </w:pPr>
          </w:p>
        </w:tc>
      </w:tr>
      <w:tr w:rsidR="00897B93" w:rsidRPr="00897B93" w:rsidTr="00AD59FA">
        <w:tc>
          <w:tcPr>
            <w:tcW w:w="9214" w:type="dxa"/>
            <w:gridSpan w:val="4"/>
            <w:shd w:val="clear" w:color="auto" w:fill="FFD966"/>
          </w:tcPr>
          <w:p w:rsidR="00897B93" w:rsidRPr="00897B93" w:rsidRDefault="00897B93" w:rsidP="00897B93">
            <w:pPr>
              <w:rPr>
                <w:b/>
                <w:sz w:val="22"/>
              </w:rPr>
            </w:pPr>
            <w:r w:rsidRPr="00897B93">
              <w:rPr>
                <w:b/>
                <w:sz w:val="22"/>
              </w:rPr>
              <w:t>Monitoring and Reporting:</w:t>
            </w:r>
          </w:p>
        </w:tc>
      </w:tr>
      <w:tr w:rsidR="00897B93" w:rsidRPr="00897B93" w:rsidTr="00897B93">
        <w:tc>
          <w:tcPr>
            <w:tcW w:w="9214" w:type="dxa"/>
            <w:gridSpan w:val="4"/>
            <w:shd w:val="clear" w:color="auto" w:fill="auto"/>
          </w:tcPr>
          <w:tbl>
            <w:tblPr>
              <w:tblW w:w="0" w:type="auto"/>
              <w:tblLook w:val="01E0" w:firstRow="1" w:lastRow="1" w:firstColumn="1" w:lastColumn="1" w:noHBand="0" w:noVBand="0"/>
            </w:tblPr>
            <w:tblGrid>
              <w:gridCol w:w="8518"/>
            </w:tblGrid>
            <w:tr w:rsidR="00897B93" w:rsidRPr="00897B93" w:rsidTr="00AD59FA">
              <w:tc>
                <w:tcPr>
                  <w:tcW w:w="8518" w:type="dxa"/>
                  <w:vAlign w:val="center"/>
                </w:tcPr>
                <w:p w:rsidR="00897B93" w:rsidRPr="00897B93" w:rsidRDefault="00897B93" w:rsidP="00897B93">
                  <w:pPr>
                    <w:pStyle w:val="BodyTextIndent"/>
                    <w:numPr>
                      <w:ilvl w:val="0"/>
                      <w:numId w:val="45"/>
                    </w:numPr>
                    <w:jc w:val="both"/>
                    <w:rPr>
                      <w:rFonts w:cs="Arial"/>
                      <w:sz w:val="22"/>
                    </w:rPr>
                  </w:pPr>
                  <w:r w:rsidRPr="00897B93">
                    <w:rPr>
                      <w:rFonts w:cs="Arial"/>
                      <w:sz w:val="22"/>
                    </w:rPr>
                    <w:t>To maintain appropriate records and to provide relevant accurate and up-to-date information for SIMs, registers, etc.</w:t>
                  </w:r>
                </w:p>
              </w:tc>
            </w:tr>
            <w:tr w:rsidR="00897B93" w:rsidRPr="00897B93" w:rsidTr="00AD59FA">
              <w:tc>
                <w:tcPr>
                  <w:tcW w:w="8518" w:type="dxa"/>
                  <w:vAlign w:val="center"/>
                </w:tcPr>
                <w:p w:rsidR="00897B93" w:rsidRPr="00897B93" w:rsidRDefault="00897B93" w:rsidP="00897B93">
                  <w:pPr>
                    <w:pStyle w:val="ListParagraph"/>
                    <w:numPr>
                      <w:ilvl w:val="0"/>
                      <w:numId w:val="45"/>
                    </w:numPr>
                    <w:jc w:val="both"/>
                    <w:rPr>
                      <w:rFonts w:asciiTheme="minorHAnsi" w:hAnsiTheme="minorHAnsi" w:cs="Arial"/>
                      <w:sz w:val="22"/>
                      <w:szCs w:val="22"/>
                    </w:rPr>
                  </w:pPr>
                  <w:r w:rsidRPr="00897B93">
                    <w:rPr>
                      <w:rFonts w:asciiTheme="minorHAnsi" w:hAnsiTheme="minorHAnsi" w:cs="Arial"/>
                      <w:sz w:val="22"/>
                      <w:szCs w:val="22"/>
                    </w:rPr>
                    <w:t>To complete the relevant documentation to assist in the tracking of students.</w:t>
                  </w:r>
                </w:p>
              </w:tc>
            </w:tr>
            <w:tr w:rsidR="00897B93" w:rsidRPr="00897B93" w:rsidTr="00AD59FA">
              <w:tc>
                <w:tcPr>
                  <w:tcW w:w="8518" w:type="dxa"/>
                  <w:vAlign w:val="center"/>
                </w:tcPr>
                <w:p w:rsidR="00897B93" w:rsidRPr="00897B93" w:rsidRDefault="00897B93" w:rsidP="00897B93">
                  <w:pPr>
                    <w:pStyle w:val="ListParagraph"/>
                    <w:numPr>
                      <w:ilvl w:val="0"/>
                      <w:numId w:val="45"/>
                    </w:numPr>
                    <w:jc w:val="both"/>
                    <w:rPr>
                      <w:rFonts w:asciiTheme="minorHAnsi" w:hAnsiTheme="minorHAnsi" w:cs="Arial"/>
                      <w:sz w:val="22"/>
                      <w:szCs w:val="22"/>
                    </w:rPr>
                  </w:pPr>
                  <w:r w:rsidRPr="00897B93">
                    <w:rPr>
                      <w:rFonts w:asciiTheme="minorHAnsi" w:hAnsiTheme="minorHAnsi" w:cs="Arial"/>
                      <w:sz w:val="22"/>
                      <w:szCs w:val="22"/>
                    </w:rPr>
                    <w:t>To track student progress and use information to inform learning and teaching.</w:t>
                  </w:r>
                </w:p>
              </w:tc>
            </w:tr>
          </w:tbl>
          <w:p w:rsidR="00897B93" w:rsidRPr="00897B93" w:rsidRDefault="00897B93" w:rsidP="00897B93">
            <w:pPr>
              <w:rPr>
                <w:b/>
                <w:sz w:val="22"/>
              </w:rPr>
            </w:pPr>
          </w:p>
        </w:tc>
      </w:tr>
      <w:tr w:rsidR="00897B93" w:rsidRPr="00897B93" w:rsidTr="00AD59FA">
        <w:tc>
          <w:tcPr>
            <w:tcW w:w="9214" w:type="dxa"/>
            <w:gridSpan w:val="4"/>
            <w:shd w:val="clear" w:color="auto" w:fill="FFD966"/>
          </w:tcPr>
          <w:p w:rsidR="00897B93" w:rsidRPr="00897B93" w:rsidRDefault="00897B93" w:rsidP="00897B93">
            <w:pPr>
              <w:rPr>
                <w:b/>
                <w:sz w:val="22"/>
              </w:rPr>
            </w:pPr>
            <w:r w:rsidRPr="00897B93">
              <w:rPr>
                <w:b/>
                <w:sz w:val="22"/>
              </w:rPr>
              <w:t>Team Leadership:</w:t>
            </w:r>
          </w:p>
        </w:tc>
      </w:tr>
      <w:tr w:rsidR="00897B93" w:rsidRPr="00897B93" w:rsidTr="00897B93">
        <w:tc>
          <w:tcPr>
            <w:tcW w:w="9214" w:type="dxa"/>
            <w:gridSpan w:val="4"/>
            <w:shd w:val="clear" w:color="auto" w:fill="auto"/>
          </w:tcPr>
          <w:tbl>
            <w:tblPr>
              <w:tblW w:w="0" w:type="auto"/>
              <w:tblLook w:val="01E0" w:firstRow="1" w:lastRow="1" w:firstColumn="1" w:lastColumn="1" w:noHBand="0" w:noVBand="0"/>
            </w:tblPr>
            <w:tblGrid>
              <w:gridCol w:w="8518"/>
            </w:tblGrid>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lastRenderedPageBreak/>
                    <w:t xml:space="preserve">To take part in the staff development </w:t>
                  </w:r>
                  <w:proofErr w:type="spellStart"/>
                  <w:r w:rsidRPr="00897B93">
                    <w:rPr>
                      <w:rFonts w:asciiTheme="minorHAnsi" w:hAnsiTheme="minorHAnsi" w:cs="Arial"/>
                      <w:sz w:val="22"/>
                      <w:szCs w:val="22"/>
                    </w:rPr>
                    <w:t>programme</w:t>
                  </w:r>
                  <w:proofErr w:type="spellEnd"/>
                  <w:r w:rsidRPr="00897B93">
                    <w:rPr>
                      <w:rFonts w:asciiTheme="minorHAnsi" w:hAnsiTheme="minorHAnsi" w:cs="Arial"/>
                      <w:sz w:val="22"/>
                      <w:szCs w:val="22"/>
                    </w:rPr>
                    <w:t xml:space="preserve"> by participating in arrangements for further training and professional development.</w:t>
                  </w:r>
                </w:p>
              </w:tc>
            </w:tr>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t>To continue personal development in the relevant areas including subject knowledge and teaching methods.</w:t>
                  </w:r>
                </w:p>
              </w:tc>
            </w:tr>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t>To engage actively in the Performance Management process.</w:t>
                  </w:r>
                </w:p>
              </w:tc>
            </w:tr>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t>To ensure the effective/efficient deployment of classroom support</w:t>
                  </w:r>
                  <w:r w:rsidR="001D1278">
                    <w:rPr>
                      <w:rFonts w:asciiTheme="minorHAnsi" w:hAnsiTheme="minorHAnsi" w:cs="Arial"/>
                      <w:sz w:val="22"/>
                      <w:szCs w:val="22"/>
                    </w:rPr>
                    <w:t>.</w:t>
                  </w:r>
                </w:p>
              </w:tc>
            </w:tr>
            <w:tr w:rsidR="00897B93" w:rsidRPr="00897B93" w:rsidTr="00AD59FA">
              <w:tc>
                <w:tcPr>
                  <w:tcW w:w="8518" w:type="dxa"/>
                  <w:vAlign w:val="center"/>
                </w:tcPr>
                <w:p w:rsidR="00897B93" w:rsidRPr="00897B93" w:rsidRDefault="00897B93" w:rsidP="00897B93">
                  <w:pPr>
                    <w:pStyle w:val="ListParagraph"/>
                    <w:numPr>
                      <w:ilvl w:val="0"/>
                      <w:numId w:val="31"/>
                    </w:numPr>
                    <w:jc w:val="both"/>
                    <w:rPr>
                      <w:rFonts w:asciiTheme="minorHAnsi" w:hAnsiTheme="minorHAnsi" w:cs="Arial"/>
                      <w:sz w:val="22"/>
                      <w:szCs w:val="22"/>
                    </w:rPr>
                  </w:pPr>
                  <w:r w:rsidRPr="00897B93">
                    <w:rPr>
                      <w:rFonts w:asciiTheme="minorHAnsi" w:hAnsiTheme="minorHAnsi" w:cs="Arial"/>
                      <w:sz w:val="22"/>
                      <w:szCs w:val="22"/>
                    </w:rPr>
                    <w:t>To work as a member of a designated team and to contribute positively to effective working relations within the school</w:t>
                  </w:r>
                  <w:r w:rsidR="001D1278">
                    <w:rPr>
                      <w:rFonts w:asciiTheme="minorHAnsi" w:hAnsiTheme="minorHAnsi" w:cs="Arial"/>
                      <w:sz w:val="22"/>
                      <w:szCs w:val="22"/>
                    </w:rPr>
                    <w:t>.</w:t>
                  </w:r>
                </w:p>
              </w:tc>
            </w:tr>
          </w:tbl>
          <w:p w:rsidR="00897B93" w:rsidRPr="00897B93" w:rsidRDefault="00897B93" w:rsidP="00CA00AE">
            <w:pPr>
              <w:rPr>
                <w:b/>
                <w:sz w:val="22"/>
              </w:rPr>
            </w:pPr>
          </w:p>
        </w:tc>
      </w:tr>
      <w:tr w:rsidR="00CA00AE" w:rsidRPr="00897B93" w:rsidTr="00AD59FA">
        <w:tc>
          <w:tcPr>
            <w:tcW w:w="9214" w:type="dxa"/>
            <w:gridSpan w:val="4"/>
            <w:shd w:val="clear" w:color="auto" w:fill="FFD966"/>
          </w:tcPr>
          <w:p w:rsidR="00CA00AE" w:rsidRPr="00897B93" w:rsidRDefault="00CA00AE" w:rsidP="00CA00AE">
            <w:pPr>
              <w:rPr>
                <w:b/>
                <w:sz w:val="22"/>
              </w:rPr>
            </w:pPr>
            <w:r w:rsidRPr="00897B93">
              <w:rPr>
                <w:b/>
                <w:sz w:val="22"/>
              </w:rPr>
              <w:t>Curriculum Development &amp; Design:</w:t>
            </w:r>
          </w:p>
        </w:tc>
      </w:tr>
      <w:tr w:rsidR="00CA00AE" w:rsidRPr="00897B93" w:rsidTr="00AD59FA">
        <w:tc>
          <w:tcPr>
            <w:tcW w:w="9214" w:type="dxa"/>
            <w:gridSpan w:val="4"/>
            <w:shd w:val="clear" w:color="auto" w:fill="auto"/>
          </w:tcPr>
          <w:p w:rsidR="00CA00AE" w:rsidRPr="00897B93" w:rsidRDefault="00CA00AE" w:rsidP="000223C5">
            <w:pPr>
              <w:pStyle w:val="ListParagraph"/>
              <w:numPr>
                <w:ilvl w:val="0"/>
                <w:numId w:val="35"/>
              </w:numPr>
              <w:autoSpaceDE w:val="0"/>
              <w:autoSpaceDN w:val="0"/>
              <w:adjustRightInd w:val="0"/>
              <w:spacing w:before="0" w:after="0"/>
              <w:ind w:left="757"/>
              <w:contextualSpacing/>
              <w:rPr>
                <w:rFonts w:asciiTheme="minorHAnsi" w:hAnsiTheme="minorHAnsi" w:cs="Arial"/>
                <w:sz w:val="22"/>
                <w:szCs w:val="22"/>
              </w:rPr>
            </w:pPr>
            <w:r w:rsidRPr="00897B93">
              <w:rPr>
                <w:rFonts w:asciiTheme="minorHAnsi" w:hAnsiTheme="minorHAnsi" w:cs="Arial"/>
                <w:sz w:val="22"/>
                <w:szCs w:val="22"/>
              </w:rPr>
              <w:t>To assist the Senior Team to ensure that the curriculum area provides a range of teaching which complements the school's strategic objectives.</w:t>
            </w:r>
          </w:p>
          <w:p w:rsidR="00CA00AE" w:rsidRPr="00897B93" w:rsidRDefault="00CA00AE" w:rsidP="00BD3DA9">
            <w:pPr>
              <w:pStyle w:val="ListParagraph"/>
              <w:numPr>
                <w:ilvl w:val="0"/>
                <w:numId w:val="35"/>
              </w:numPr>
              <w:autoSpaceDE w:val="0"/>
              <w:autoSpaceDN w:val="0"/>
              <w:adjustRightInd w:val="0"/>
              <w:spacing w:before="0" w:after="0"/>
              <w:ind w:left="757"/>
              <w:contextualSpacing/>
              <w:rPr>
                <w:rFonts w:asciiTheme="minorHAnsi" w:hAnsiTheme="minorHAnsi" w:cs="Gill Sans MT"/>
                <w:color w:val="000000"/>
                <w:sz w:val="22"/>
                <w:szCs w:val="22"/>
              </w:rPr>
            </w:pPr>
            <w:r w:rsidRPr="00897B93">
              <w:rPr>
                <w:rFonts w:asciiTheme="minorHAnsi" w:hAnsiTheme="minorHAnsi" w:cs="Arial"/>
                <w:sz w:val="22"/>
                <w:szCs w:val="22"/>
              </w:rPr>
              <w:t>To assist in the process of curriculum development and change so as to ensure the continued relevance to the needs of students, examining and awarding bodies and the school’s strategic direction.</w:t>
            </w:r>
          </w:p>
        </w:tc>
      </w:tr>
      <w:tr w:rsidR="00CA00AE" w:rsidRPr="00897B93" w:rsidTr="00AD59FA">
        <w:tc>
          <w:tcPr>
            <w:tcW w:w="9214" w:type="dxa"/>
            <w:gridSpan w:val="4"/>
            <w:shd w:val="clear" w:color="auto" w:fill="FFD966"/>
          </w:tcPr>
          <w:p w:rsidR="00CA00AE" w:rsidRPr="00897B93" w:rsidRDefault="00CA00AE" w:rsidP="00CA00AE">
            <w:pPr>
              <w:rPr>
                <w:b/>
                <w:sz w:val="22"/>
              </w:rPr>
            </w:pPr>
            <w:r w:rsidRPr="00897B93">
              <w:rPr>
                <w:b/>
                <w:sz w:val="22"/>
              </w:rPr>
              <w:t>Quality Assurance:</w:t>
            </w:r>
          </w:p>
        </w:tc>
      </w:tr>
      <w:tr w:rsidR="00CA00AE" w:rsidRPr="00897B93" w:rsidTr="00AD59FA">
        <w:tc>
          <w:tcPr>
            <w:tcW w:w="9214" w:type="dxa"/>
            <w:gridSpan w:val="4"/>
            <w:shd w:val="clear" w:color="auto" w:fill="auto"/>
          </w:tcPr>
          <w:tbl>
            <w:tblPr>
              <w:tblW w:w="0" w:type="auto"/>
              <w:tblLook w:val="01E0" w:firstRow="1" w:lastRow="1" w:firstColumn="1" w:lastColumn="1" w:noHBand="0" w:noVBand="0"/>
            </w:tblPr>
            <w:tblGrid>
              <w:gridCol w:w="8518"/>
            </w:tblGrid>
            <w:tr w:rsidR="00CA00AE" w:rsidRPr="00897B93" w:rsidTr="00704084">
              <w:trPr>
                <w:trHeight w:val="283"/>
              </w:trPr>
              <w:tc>
                <w:tcPr>
                  <w:tcW w:w="8518" w:type="dxa"/>
                  <w:shd w:val="clear" w:color="auto" w:fill="auto"/>
                </w:tcPr>
                <w:p w:rsidR="00CD4E53" w:rsidRPr="00897B93" w:rsidRDefault="00CA00AE" w:rsidP="00836C85">
                  <w:pPr>
                    <w:pStyle w:val="BodyTextIndent"/>
                    <w:numPr>
                      <w:ilvl w:val="0"/>
                      <w:numId w:val="32"/>
                    </w:numPr>
                    <w:ind w:left="663" w:hanging="284"/>
                    <w:rPr>
                      <w:rFonts w:cs="Arial"/>
                      <w:sz w:val="22"/>
                    </w:rPr>
                  </w:pPr>
                  <w:r w:rsidRPr="00897B93">
                    <w:rPr>
                      <w:rFonts w:cs="Arial"/>
                      <w:sz w:val="22"/>
                    </w:rPr>
                    <w:t>To help to implement Aureus’ quality assurance procedures and to adhere to those</w:t>
                  </w:r>
                  <w:r w:rsidR="001D1278">
                    <w:rPr>
                      <w:rFonts w:cs="Arial"/>
                      <w:sz w:val="22"/>
                    </w:rPr>
                    <w:t>.</w:t>
                  </w:r>
                </w:p>
                <w:p w:rsidR="00CD4E53" w:rsidRPr="00897B93" w:rsidRDefault="00CA00AE" w:rsidP="00836C85">
                  <w:pPr>
                    <w:pStyle w:val="BodyTextIndent"/>
                    <w:numPr>
                      <w:ilvl w:val="0"/>
                      <w:numId w:val="32"/>
                    </w:numPr>
                    <w:ind w:left="663" w:hanging="284"/>
                    <w:rPr>
                      <w:rFonts w:cs="Arial"/>
                      <w:sz w:val="22"/>
                    </w:rPr>
                  </w:pPr>
                  <w:r w:rsidRPr="00897B93">
                    <w:rPr>
                      <w:rFonts w:cs="Arial"/>
                      <w:sz w:val="22"/>
                    </w:rPr>
                    <w:t xml:space="preserve">To contribute to the process of monitoring and evaluation of the curriculum area in line with agreed school policies and procedures, including evaluation against quality standards and performance criteria. </w:t>
                  </w:r>
                </w:p>
                <w:p w:rsidR="00CA00AE" w:rsidRPr="00897B93" w:rsidRDefault="00CA00AE" w:rsidP="00836C85">
                  <w:pPr>
                    <w:pStyle w:val="BodyTextIndent"/>
                    <w:numPr>
                      <w:ilvl w:val="0"/>
                      <w:numId w:val="32"/>
                    </w:numPr>
                    <w:ind w:left="663" w:hanging="284"/>
                    <w:rPr>
                      <w:rFonts w:cs="Arial"/>
                      <w:sz w:val="22"/>
                    </w:rPr>
                  </w:pPr>
                  <w:r w:rsidRPr="00897B93">
                    <w:rPr>
                      <w:rFonts w:cs="Arial"/>
                      <w:sz w:val="22"/>
                    </w:rPr>
                    <w:t>To seek/implement modification and improvement where required.</w:t>
                  </w:r>
                </w:p>
              </w:tc>
            </w:tr>
            <w:tr w:rsidR="00CA00AE" w:rsidRPr="00897B93" w:rsidTr="00704084">
              <w:trPr>
                <w:trHeight w:val="283"/>
              </w:trPr>
              <w:tc>
                <w:tcPr>
                  <w:tcW w:w="8518" w:type="dxa"/>
                </w:tcPr>
                <w:p w:rsidR="00CA00AE" w:rsidRPr="00897B93" w:rsidRDefault="00CA00AE" w:rsidP="00836C85">
                  <w:pPr>
                    <w:pStyle w:val="BodyTextIndent"/>
                    <w:numPr>
                      <w:ilvl w:val="0"/>
                      <w:numId w:val="32"/>
                    </w:numPr>
                    <w:ind w:left="663" w:hanging="284"/>
                    <w:rPr>
                      <w:rFonts w:cs="Arial"/>
                      <w:sz w:val="22"/>
                    </w:rPr>
                  </w:pPr>
                  <w:r w:rsidRPr="00897B93">
                    <w:rPr>
                      <w:rFonts w:cs="Arial"/>
                      <w:sz w:val="22"/>
                    </w:rPr>
                    <w:t xml:space="preserve">To review from time to time methods of teaching and </w:t>
                  </w:r>
                  <w:proofErr w:type="spellStart"/>
                  <w:r w:rsidRPr="00897B93">
                    <w:rPr>
                      <w:rFonts w:cs="Arial"/>
                      <w:sz w:val="22"/>
                    </w:rPr>
                    <w:t>programmes</w:t>
                  </w:r>
                  <w:proofErr w:type="spellEnd"/>
                  <w:r w:rsidRPr="00897B93">
                    <w:rPr>
                      <w:rFonts w:cs="Arial"/>
                      <w:sz w:val="22"/>
                    </w:rPr>
                    <w:t xml:space="preserve"> of work.</w:t>
                  </w:r>
                </w:p>
              </w:tc>
            </w:tr>
            <w:tr w:rsidR="00CD4E53" w:rsidRPr="00897B93" w:rsidTr="00704084">
              <w:trPr>
                <w:trHeight w:val="283"/>
              </w:trPr>
              <w:tc>
                <w:tcPr>
                  <w:tcW w:w="8518" w:type="dxa"/>
                </w:tcPr>
                <w:p w:rsidR="00CD4E53" w:rsidRPr="00897B93" w:rsidRDefault="00CD4E53" w:rsidP="00836C85">
                  <w:pPr>
                    <w:pStyle w:val="BodyTextIndent"/>
                    <w:numPr>
                      <w:ilvl w:val="0"/>
                      <w:numId w:val="32"/>
                    </w:numPr>
                    <w:ind w:left="663"/>
                    <w:rPr>
                      <w:rFonts w:cs="Arial"/>
                      <w:sz w:val="22"/>
                    </w:rPr>
                  </w:pPr>
                  <w:r w:rsidRPr="00897B93">
                    <w:rPr>
                      <w:rFonts w:cs="Arial"/>
                      <w:sz w:val="22"/>
                    </w:rPr>
                    <w:t>To contribute to the process of monitoring and evaluation of the curriculum area in line with agreed school policies and procedures, including evaluation against quality standards and performance criteria. To seek/implement modification and improvement where required.</w:t>
                  </w:r>
                </w:p>
              </w:tc>
            </w:tr>
            <w:tr w:rsidR="00CD4E53" w:rsidRPr="00897B93" w:rsidTr="00704084">
              <w:trPr>
                <w:trHeight w:val="283"/>
              </w:trPr>
              <w:tc>
                <w:tcPr>
                  <w:tcW w:w="8518" w:type="dxa"/>
                </w:tcPr>
                <w:p w:rsidR="00CD4E53" w:rsidRPr="00897B93" w:rsidRDefault="00CD4E53" w:rsidP="00836C85">
                  <w:pPr>
                    <w:pStyle w:val="BodyTextIndent"/>
                    <w:numPr>
                      <w:ilvl w:val="0"/>
                      <w:numId w:val="32"/>
                    </w:numPr>
                    <w:ind w:left="663"/>
                    <w:rPr>
                      <w:rFonts w:cs="Arial"/>
                      <w:sz w:val="22"/>
                    </w:rPr>
                  </w:pPr>
                  <w:r w:rsidRPr="00897B93">
                    <w:rPr>
                      <w:rFonts w:cs="Arial"/>
                      <w:sz w:val="22"/>
                    </w:rPr>
                    <w:t xml:space="preserve">To review from time to time methods of teaching and </w:t>
                  </w:r>
                  <w:proofErr w:type="spellStart"/>
                  <w:r w:rsidRPr="00897B93">
                    <w:rPr>
                      <w:rFonts w:cs="Arial"/>
                      <w:sz w:val="22"/>
                    </w:rPr>
                    <w:t>programmes</w:t>
                  </w:r>
                  <w:proofErr w:type="spellEnd"/>
                  <w:r w:rsidRPr="00897B93">
                    <w:rPr>
                      <w:rFonts w:cs="Arial"/>
                      <w:sz w:val="22"/>
                    </w:rPr>
                    <w:t xml:space="preserve"> of work.</w:t>
                  </w:r>
                </w:p>
              </w:tc>
            </w:tr>
            <w:tr w:rsidR="00CD4E53" w:rsidRPr="00897B93" w:rsidTr="00704084">
              <w:trPr>
                <w:trHeight w:val="283"/>
              </w:trPr>
              <w:tc>
                <w:tcPr>
                  <w:tcW w:w="8518" w:type="dxa"/>
                </w:tcPr>
                <w:p w:rsidR="00CD4E53" w:rsidRPr="00897B93" w:rsidRDefault="00CD4E53" w:rsidP="00836C85">
                  <w:pPr>
                    <w:pStyle w:val="ListParagraph"/>
                    <w:numPr>
                      <w:ilvl w:val="0"/>
                      <w:numId w:val="32"/>
                    </w:numPr>
                    <w:ind w:left="663"/>
                    <w:rPr>
                      <w:rFonts w:asciiTheme="minorHAnsi" w:hAnsiTheme="minorHAnsi" w:cs="Arial"/>
                      <w:sz w:val="22"/>
                      <w:szCs w:val="22"/>
                    </w:rPr>
                  </w:pPr>
                  <w:r w:rsidRPr="00897B93">
                    <w:rPr>
                      <w:rFonts w:asciiTheme="minorHAnsi" w:hAnsiTheme="minorHAnsi" w:cs="Arial"/>
                      <w:sz w:val="22"/>
                      <w:szCs w:val="22"/>
                    </w:rPr>
                    <w:t xml:space="preserve">To take part, as may be required, in the review, development and management of activities relating to the curriculum, </w:t>
                  </w:r>
                  <w:proofErr w:type="spellStart"/>
                  <w:r w:rsidRPr="00897B93">
                    <w:rPr>
                      <w:rFonts w:asciiTheme="minorHAnsi" w:hAnsiTheme="minorHAnsi" w:cs="Arial"/>
                      <w:sz w:val="22"/>
                      <w:szCs w:val="22"/>
                    </w:rPr>
                    <w:t>organisation</w:t>
                  </w:r>
                  <w:proofErr w:type="spellEnd"/>
                  <w:r w:rsidRPr="00897B93">
                    <w:rPr>
                      <w:rFonts w:asciiTheme="minorHAnsi" w:hAnsiTheme="minorHAnsi" w:cs="Arial"/>
                      <w:sz w:val="22"/>
                      <w:szCs w:val="22"/>
                    </w:rPr>
                    <w:t xml:space="preserve"> and student support functions of the school.</w:t>
                  </w:r>
                </w:p>
              </w:tc>
            </w:tr>
          </w:tbl>
          <w:p w:rsidR="00CA00AE" w:rsidRPr="00897B93" w:rsidRDefault="00CA00AE" w:rsidP="00CD4E53">
            <w:pPr>
              <w:autoSpaceDE w:val="0"/>
              <w:autoSpaceDN w:val="0"/>
              <w:adjustRightInd w:val="0"/>
              <w:spacing w:before="0" w:after="0"/>
              <w:ind w:left="360"/>
              <w:contextualSpacing/>
              <w:rPr>
                <w:rFonts w:cs="Gill Sans MT"/>
                <w:color w:val="000000"/>
                <w:sz w:val="22"/>
              </w:rPr>
            </w:pPr>
          </w:p>
        </w:tc>
      </w:tr>
      <w:tr w:rsidR="00BD3DA9" w:rsidRPr="00897B93" w:rsidTr="00AD59FA">
        <w:tc>
          <w:tcPr>
            <w:tcW w:w="9214" w:type="dxa"/>
            <w:gridSpan w:val="4"/>
            <w:shd w:val="clear" w:color="auto" w:fill="FFD966"/>
          </w:tcPr>
          <w:p w:rsidR="00BD3DA9" w:rsidRPr="00897B93" w:rsidRDefault="00BD3DA9" w:rsidP="00BD3DA9">
            <w:pPr>
              <w:rPr>
                <w:b/>
                <w:sz w:val="22"/>
              </w:rPr>
            </w:pPr>
            <w:r w:rsidRPr="00897B93">
              <w:rPr>
                <w:b/>
                <w:sz w:val="22"/>
              </w:rPr>
              <w:t>Professional Responsibilities:</w:t>
            </w:r>
          </w:p>
        </w:tc>
      </w:tr>
      <w:tr w:rsidR="00BD3DA9" w:rsidRPr="00897B93" w:rsidTr="00704084">
        <w:trPr>
          <w:trHeight w:val="567"/>
        </w:trPr>
        <w:tc>
          <w:tcPr>
            <w:tcW w:w="9214" w:type="dxa"/>
            <w:gridSpan w:val="4"/>
            <w:shd w:val="clear" w:color="auto" w:fill="auto"/>
          </w:tcPr>
          <w:p w:rsidR="00BD3DA9" w:rsidRPr="00897B93" w:rsidRDefault="00EB4D31" w:rsidP="00704084">
            <w:pPr>
              <w:numPr>
                <w:ilvl w:val="0"/>
                <w:numId w:val="30"/>
              </w:numPr>
              <w:tabs>
                <w:tab w:val="clear" w:pos="600"/>
                <w:tab w:val="num" w:pos="914"/>
              </w:tabs>
              <w:spacing w:before="100" w:beforeAutospacing="1" w:after="150" w:line="336" w:lineRule="atLeast"/>
              <w:ind w:left="773"/>
              <w:rPr>
                <w:rFonts w:cs="Arial"/>
                <w:spacing w:val="-7"/>
                <w:sz w:val="22"/>
              </w:rPr>
            </w:pPr>
            <w:r w:rsidRPr="00897B93">
              <w:rPr>
                <w:rFonts w:cs="Arial"/>
                <w:spacing w:val="-7"/>
                <w:sz w:val="22"/>
              </w:rPr>
              <w:t>L</w:t>
            </w:r>
            <w:r w:rsidR="00BD3DA9" w:rsidRPr="00897B93">
              <w:rPr>
                <w:rFonts w:cs="Arial"/>
                <w:spacing w:val="-7"/>
                <w:sz w:val="22"/>
              </w:rPr>
              <w:t xml:space="preserve">eading professional learning groups </w:t>
            </w:r>
          </w:p>
          <w:p w:rsidR="00BD3DA9" w:rsidRPr="00897B93" w:rsidRDefault="00EB4D31" w:rsidP="00704084">
            <w:pPr>
              <w:numPr>
                <w:ilvl w:val="0"/>
                <w:numId w:val="30"/>
              </w:numPr>
              <w:tabs>
                <w:tab w:val="clear" w:pos="600"/>
                <w:tab w:val="num" w:pos="914"/>
              </w:tabs>
              <w:spacing w:before="100" w:beforeAutospacing="1" w:after="150" w:line="336" w:lineRule="atLeast"/>
              <w:ind w:left="773"/>
              <w:rPr>
                <w:rFonts w:cs="Arial"/>
                <w:spacing w:val="-7"/>
                <w:sz w:val="22"/>
              </w:rPr>
            </w:pPr>
            <w:r w:rsidRPr="00897B93">
              <w:rPr>
                <w:rFonts w:cs="Arial"/>
                <w:spacing w:val="-7"/>
                <w:sz w:val="22"/>
              </w:rPr>
              <w:lastRenderedPageBreak/>
              <w:t>S</w:t>
            </w:r>
            <w:r w:rsidR="00BD3DA9" w:rsidRPr="00897B93">
              <w:rPr>
                <w:rFonts w:cs="Arial"/>
                <w:spacing w:val="-7"/>
                <w:sz w:val="22"/>
              </w:rPr>
              <w:t>uppor</w:t>
            </w:r>
            <w:r w:rsidR="00836C85" w:rsidRPr="00897B93">
              <w:rPr>
                <w:rFonts w:cs="Arial"/>
                <w:spacing w:val="-7"/>
                <w:sz w:val="22"/>
              </w:rPr>
              <w:t>t</w:t>
            </w:r>
            <w:r w:rsidR="00BD3DA9" w:rsidRPr="00897B93">
              <w:rPr>
                <w:rFonts w:cs="Arial"/>
                <w:spacing w:val="-7"/>
                <w:sz w:val="22"/>
              </w:rPr>
              <w:t xml:space="preserve"> other teachers in classroom </w:t>
            </w:r>
            <w:proofErr w:type="spellStart"/>
            <w:r w:rsidR="00BD3DA9" w:rsidRPr="00897B93">
              <w:rPr>
                <w:rFonts w:cs="Arial"/>
                <w:spacing w:val="-7"/>
                <w:sz w:val="22"/>
              </w:rPr>
              <w:t>organisation</w:t>
            </w:r>
            <w:proofErr w:type="spellEnd"/>
            <w:r w:rsidR="00BD3DA9" w:rsidRPr="00897B93">
              <w:rPr>
                <w:rFonts w:cs="Arial"/>
                <w:spacing w:val="-7"/>
                <w:sz w:val="22"/>
              </w:rPr>
              <w:t xml:space="preserve"> and teaching methods </w:t>
            </w:r>
          </w:p>
          <w:p w:rsidR="00BD3DA9" w:rsidRPr="00897B93" w:rsidRDefault="00EB4D31" w:rsidP="00704084">
            <w:pPr>
              <w:numPr>
                <w:ilvl w:val="0"/>
                <w:numId w:val="30"/>
              </w:numPr>
              <w:tabs>
                <w:tab w:val="clear" w:pos="600"/>
                <w:tab w:val="num" w:pos="914"/>
              </w:tabs>
              <w:spacing w:before="100" w:beforeAutospacing="1" w:after="150" w:line="336" w:lineRule="atLeast"/>
              <w:ind w:left="773"/>
              <w:rPr>
                <w:rFonts w:cs="Arial"/>
                <w:spacing w:val="-7"/>
                <w:sz w:val="22"/>
              </w:rPr>
            </w:pPr>
            <w:r w:rsidRPr="00897B93">
              <w:rPr>
                <w:rFonts w:cs="Arial"/>
                <w:spacing w:val="-7"/>
                <w:sz w:val="22"/>
              </w:rPr>
              <w:t>Pr</w:t>
            </w:r>
            <w:r w:rsidR="00BD3DA9" w:rsidRPr="00897B93">
              <w:rPr>
                <w:rFonts w:cs="Arial"/>
                <w:spacing w:val="-7"/>
                <w:sz w:val="22"/>
              </w:rPr>
              <w:t>ovid</w:t>
            </w:r>
            <w:r w:rsidRPr="00897B93">
              <w:rPr>
                <w:rFonts w:cs="Arial"/>
                <w:spacing w:val="-7"/>
                <w:sz w:val="22"/>
              </w:rPr>
              <w:t>e</w:t>
            </w:r>
            <w:r w:rsidR="00BD3DA9" w:rsidRPr="00897B93">
              <w:rPr>
                <w:rFonts w:cs="Arial"/>
                <w:spacing w:val="-7"/>
                <w:sz w:val="22"/>
              </w:rPr>
              <w:t xml:space="preserve"> model lessons </w:t>
            </w:r>
          </w:p>
          <w:p w:rsidR="00BD3DA9" w:rsidRPr="00897B93" w:rsidRDefault="00EB4D31" w:rsidP="00704084">
            <w:pPr>
              <w:numPr>
                <w:ilvl w:val="0"/>
                <w:numId w:val="30"/>
              </w:numPr>
              <w:tabs>
                <w:tab w:val="clear" w:pos="600"/>
                <w:tab w:val="num" w:pos="914"/>
              </w:tabs>
              <w:spacing w:before="100" w:beforeAutospacing="1" w:after="150" w:line="336" w:lineRule="atLeast"/>
              <w:ind w:left="773"/>
              <w:rPr>
                <w:rFonts w:cs="Arial"/>
                <w:spacing w:val="-7"/>
                <w:sz w:val="22"/>
              </w:rPr>
            </w:pPr>
            <w:r w:rsidRPr="00897B93">
              <w:rPr>
                <w:rFonts w:cs="Arial"/>
                <w:spacing w:val="-7"/>
                <w:sz w:val="22"/>
              </w:rPr>
              <w:t>Share</w:t>
            </w:r>
            <w:r w:rsidR="00BD3DA9" w:rsidRPr="00897B93">
              <w:rPr>
                <w:rFonts w:cs="Arial"/>
                <w:spacing w:val="-7"/>
                <w:sz w:val="22"/>
              </w:rPr>
              <w:t xml:space="preserve"> good practice based on educational research </w:t>
            </w:r>
          </w:p>
          <w:p w:rsidR="00BD3DA9" w:rsidRPr="00897B93" w:rsidRDefault="00EB4D31" w:rsidP="00704084">
            <w:pPr>
              <w:numPr>
                <w:ilvl w:val="0"/>
                <w:numId w:val="30"/>
              </w:numPr>
              <w:tabs>
                <w:tab w:val="clear" w:pos="600"/>
                <w:tab w:val="num" w:pos="914"/>
              </w:tabs>
              <w:spacing w:before="100" w:beforeAutospacing="1" w:after="150" w:line="336" w:lineRule="atLeast"/>
              <w:ind w:left="773"/>
              <w:rPr>
                <w:rFonts w:cs="Arial"/>
                <w:spacing w:val="-7"/>
                <w:sz w:val="22"/>
              </w:rPr>
            </w:pPr>
            <w:r w:rsidRPr="00897B93">
              <w:rPr>
                <w:rFonts w:cs="Arial"/>
                <w:spacing w:val="-7"/>
                <w:sz w:val="22"/>
              </w:rPr>
              <w:t>Pr</w:t>
            </w:r>
            <w:r w:rsidR="00BD3DA9" w:rsidRPr="00897B93">
              <w:rPr>
                <w:rFonts w:cs="Arial"/>
                <w:spacing w:val="-7"/>
                <w:sz w:val="22"/>
              </w:rPr>
              <w:t xml:space="preserve">oducing high quality teaching materials </w:t>
            </w:r>
          </w:p>
          <w:p w:rsidR="00BD3DA9" w:rsidRPr="00897B93" w:rsidRDefault="00EB4D31" w:rsidP="00704084">
            <w:pPr>
              <w:numPr>
                <w:ilvl w:val="0"/>
                <w:numId w:val="30"/>
              </w:numPr>
              <w:tabs>
                <w:tab w:val="clear" w:pos="600"/>
                <w:tab w:val="num" w:pos="914"/>
              </w:tabs>
              <w:spacing w:before="100" w:beforeAutospacing="1" w:after="150" w:line="336" w:lineRule="atLeast"/>
              <w:ind w:left="773"/>
              <w:rPr>
                <w:rFonts w:cs="Arial"/>
                <w:spacing w:val="-7"/>
                <w:sz w:val="22"/>
              </w:rPr>
            </w:pPr>
            <w:r w:rsidRPr="00897B93">
              <w:rPr>
                <w:rFonts w:cs="Arial"/>
                <w:spacing w:val="-7"/>
                <w:sz w:val="22"/>
              </w:rPr>
              <w:t>A</w:t>
            </w:r>
            <w:r w:rsidR="00BD3DA9" w:rsidRPr="00897B93">
              <w:rPr>
                <w:rFonts w:cs="Arial"/>
                <w:spacing w:val="-7"/>
                <w:sz w:val="22"/>
              </w:rPr>
              <w:t>dvi</w:t>
            </w:r>
            <w:r w:rsidRPr="00897B93">
              <w:rPr>
                <w:rFonts w:cs="Arial"/>
                <w:spacing w:val="-7"/>
                <w:sz w:val="22"/>
              </w:rPr>
              <w:t xml:space="preserve">se </w:t>
            </w:r>
            <w:r w:rsidR="00BD3DA9" w:rsidRPr="00897B93">
              <w:rPr>
                <w:rFonts w:cs="Arial"/>
                <w:spacing w:val="-7"/>
                <w:sz w:val="22"/>
              </w:rPr>
              <w:t xml:space="preserve">on professional development </w:t>
            </w:r>
          </w:p>
          <w:p w:rsidR="00BD3DA9" w:rsidRPr="00897B93" w:rsidRDefault="00EB4D31" w:rsidP="00704084">
            <w:pPr>
              <w:numPr>
                <w:ilvl w:val="0"/>
                <w:numId w:val="30"/>
              </w:numPr>
              <w:tabs>
                <w:tab w:val="clear" w:pos="600"/>
                <w:tab w:val="num" w:pos="914"/>
              </w:tabs>
              <w:spacing w:before="100" w:beforeAutospacing="1" w:after="150" w:line="336" w:lineRule="atLeast"/>
              <w:ind w:left="773" w:hanging="425"/>
              <w:rPr>
                <w:rFonts w:cs="Arial"/>
                <w:spacing w:val="-7"/>
                <w:sz w:val="22"/>
              </w:rPr>
            </w:pPr>
            <w:r w:rsidRPr="00897B93">
              <w:rPr>
                <w:rFonts w:cs="Arial"/>
                <w:spacing w:val="-7"/>
                <w:sz w:val="22"/>
              </w:rPr>
              <w:t>E</w:t>
            </w:r>
            <w:r w:rsidR="00BD3DA9" w:rsidRPr="00897B93">
              <w:rPr>
                <w:rFonts w:cs="Arial"/>
                <w:spacing w:val="-7"/>
                <w:sz w:val="22"/>
              </w:rPr>
              <w:t xml:space="preserve">stablish professional learning teams in schools </w:t>
            </w:r>
          </w:p>
          <w:p w:rsidR="00BD3DA9" w:rsidRPr="00897B93" w:rsidRDefault="00337F2F" w:rsidP="00704084">
            <w:pPr>
              <w:numPr>
                <w:ilvl w:val="0"/>
                <w:numId w:val="30"/>
              </w:numPr>
              <w:tabs>
                <w:tab w:val="clear" w:pos="600"/>
                <w:tab w:val="num" w:pos="914"/>
              </w:tabs>
              <w:spacing w:before="100" w:beforeAutospacing="1" w:after="150" w:line="336" w:lineRule="atLeast"/>
              <w:ind w:left="773" w:hanging="425"/>
              <w:rPr>
                <w:rFonts w:cs="Arial"/>
                <w:spacing w:val="-7"/>
                <w:sz w:val="22"/>
              </w:rPr>
            </w:pPr>
            <w:r w:rsidRPr="00897B93">
              <w:rPr>
                <w:rFonts w:cs="Arial"/>
                <w:spacing w:val="-7"/>
                <w:sz w:val="22"/>
              </w:rPr>
              <w:t>Support</w:t>
            </w:r>
            <w:r w:rsidR="00BD3DA9" w:rsidRPr="00897B93">
              <w:rPr>
                <w:rFonts w:cs="Arial"/>
                <w:spacing w:val="-7"/>
                <w:sz w:val="22"/>
              </w:rPr>
              <w:t xml:space="preserve"> performance management of other teachers </w:t>
            </w:r>
          </w:p>
          <w:p w:rsidR="00BD3DA9" w:rsidRPr="00897B93" w:rsidRDefault="00337F2F" w:rsidP="00704084">
            <w:pPr>
              <w:numPr>
                <w:ilvl w:val="0"/>
                <w:numId w:val="30"/>
              </w:numPr>
              <w:tabs>
                <w:tab w:val="clear" w:pos="600"/>
                <w:tab w:val="num" w:pos="914"/>
              </w:tabs>
              <w:spacing w:before="100" w:beforeAutospacing="1" w:after="150" w:line="336" w:lineRule="atLeast"/>
              <w:ind w:left="773" w:hanging="425"/>
              <w:rPr>
                <w:rFonts w:cs="Arial"/>
                <w:spacing w:val="-7"/>
                <w:sz w:val="22"/>
              </w:rPr>
            </w:pPr>
            <w:r w:rsidRPr="00897B93">
              <w:rPr>
                <w:rFonts w:cs="Arial"/>
                <w:spacing w:val="-7"/>
                <w:sz w:val="22"/>
              </w:rPr>
              <w:t xml:space="preserve">Coach and mentor </w:t>
            </w:r>
            <w:r w:rsidR="00BD3DA9" w:rsidRPr="00897B93">
              <w:rPr>
                <w:rFonts w:cs="Arial"/>
                <w:spacing w:val="-7"/>
                <w:sz w:val="22"/>
              </w:rPr>
              <w:t xml:space="preserve">teachers experiencing difficulties </w:t>
            </w:r>
          </w:p>
          <w:p w:rsidR="00BD3DA9" w:rsidRPr="00897B93" w:rsidRDefault="00337F2F" w:rsidP="00704084">
            <w:pPr>
              <w:numPr>
                <w:ilvl w:val="0"/>
                <w:numId w:val="30"/>
              </w:numPr>
              <w:tabs>
                <w:tab w:val="clear" w:pos="600"/>
                <w:tab w:val="num" w:pos="914"/>
              </w:tabs>
              <w:spacing w:before="100" w:beforeAutospacing="1" w:after="150" w:line="336" w:lineRule="atLeast"/>
              <w:ind w:left="773" w:hanging="425"/>
              <w:rPr>
                <w:rFonts w:cs="Arial"/>
                <w:spacing w:val="-7"/>
                <w:sz w:val="22"/>
              </w:rPr>
            </w:pPr>
            <w:r w:rsidRPr="00897B93">
              <w:rPr>
                <w:rFonts w:cs="Arial"/>
                <w:spacing w:val="-7"/>
                <w:sz w:val="22"/>
              </w:rPr>
              <w:t xml:space="preserve">Contribute to the </w:t>
            </w:r>
            <w:r w:rsidR="00BD3DA9" w:rsidRPr="00897B93">
              <w:rPr>
                <w:rFonts w:cs="Arial"/>
                <w:spacing w:val="-7"/>
                <w:sz w:val="22"/>
              </w:rPr>
              <w:t>induction and mentoring of newly</w:t>
            </w:r>
            <w:r w:rsidRPr="00897B93">
              <w:rPr>
                <w:rFonts w:cs="Arial"/>
                <w:spacing w:val="-7"/>
                <w:sz w:val="22"/>
              </w:rPr>
              <w:t>/ recently</w:t>
            </w:r>
            <w:r w:rsidR="00BD3DA9" w:rsidRPr="00897B93">
              <w:rPr>
                <w:rFonts w:cs="Arial"/>
                <w:spacing w:val="-7"/>
                <w:sz w:val="22"/>
              </w:rPr>
              <w:t xml:space="preserve"> qualified teachers </w:t>
            </w:r>
          </w:p>
          <w:p w:rsidR="00BD3DA9" w:rsidRPr="00897B93" w:rsidRDefault="00337F2F" w:rsidP="00337F2F">
            <w:pPr>
              <w:numPr>
                <w:ilvl w:val="0"/>
                <w:numId w:val="30"/>
              </w:numPr>
              <w:tabs>
                <w:tab w:val="clear" w:pos="600"/>
                <w:tab w:val="num" w:pos="914"/>
              </w:tabs>
              <w:spacing w:before="100" w:beforeAutospacing="1" w:after="150" w:line="336" w:lineRule="atLeast"/>
              <w:ind w:left="773" w:hanging="425"/>
              <w:rPr>
                <w:b/>
                <w:sz w:val="22"/>
              </w:rPr>
            </w:pPr>
            <w:r w:rsidRPr="00897B93">
              <w:rPr>
                <w:rFonts w:cs="Arial"/>
                <w:spacing w:val="-7"/>
                <w:sz w:val="22"/>
              </w:rPr>
              <w:t>Participate</w:t>
            </w:r>
            <w:r w:rsidR="00BD3DA9" w:rsidRPr="00897B93">
              <w:rPr>
                <w:rFonts w:cs="Arial"/>
                <w:spacing w:val="-7"/>
                <w:sz w:val="22"/>
              </w:rPr>
              <w:t xml:space="preserve"> in initial teacher training</w:t>
            </w:r>
          </w:p>
        </w:tc>
      </w:tr>
      <w:tr w:rsidR="00BD3DA9" w:rsidRPr="00897B93" w:rsidTr="00AD59FA">
        <w:tc>
          <w:tcPr>
            <w:tcW w:w="9214" w:type="dxa"/>
            <w:gridSpan w:val="4"/>
            <w:shd w:val="clear" w:color="auto" w:fill="FFD966"/>
          </w:tcPr>
          <w:p w:rsidR="00BD3DA9" w:rsidRPr="00897B93" w:rsidRDefault="00BD3DA9" w:rsidP="00BD3DA9">
            <w:pPr>
              <w:rPr>
                <w:b/>
                <w:sz w:val="22"/>
              </w:rPr>
            </w:pPr>
            <w:r w:rsidRPr="00897B93">
              <w:rPr>
                <w:b/>
                <w:sz w:val="22"/>
              </w:rPr>
              <w:lastRenderedPageBreak/>
              <w:t>Personal  Responsibilities:</w:t>
            </w:r>
          </w:p>
        </w:tc>
      </w:tr>
      <w:tr w:rsidR="00BD3DA9" w:rsidRPr="00897B93" w:rsidTr="00AD59FA">
        <w:tc>
          <w:tcPr>
            <w:tcW w:w="9214" w:type="dxa"/>
            <w:gridSpan w:val="4"/>
            <w:shd w:val="clear" w:color="auto" w:fill="auto"/>
          </w:tcPr>
          <w:tbl>
            <w:tblPr>
              <w:tblW w:w="0" w:type="auto"/>
              <w:tblLook w:val="01E0" w:firstRow="1" w:lastRow="1" w:firstColumn="1" w:lastColumn="1" w:noHBand="0" w:noVBand="0"/>
            </w:tblPr>
            <w:tblGrid>
              <w:gridCol w:w="8518"/>
            </w:tblGrid>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 xml:space="preserve">To play a full part in the life of the school community, to support its distinctive mission and ethos and to encourage staff and students to follow this example.  </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 xml:space="preserve">To support the school in meeting its legal requirements for worship, PSHE, Citizenship, Careers Advice and Guidance. </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 xml:space="preserve">To actively promote school policies and procedures. </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To be responsible for own continued professional development.</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 xml:space="preserve">To comply with the school’s Health &amp; Safety policy and undertake risk assessments as appropriate.  </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To be courteous to colleagues, visitors and telephone callers and provide a welcoming environment.</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 xml:space="preserve">To undertake duties before the school day, at break, at the end of the lunch period and after the school day on a </w:t>
                  </w:r>
                  <w:proofErr w:type="spellStart"/>
                  <w:r w:rsidRPr="00897B93">
                    <w:rPr>
                      <w:rFonts w:asciiTheme="minorHAnsi" w:hAnsiTheme="minorHAnsi" w:cs="Arial"/>
                      <w:sz w:val="22"/>
                      <w:szCs w:val="22"/>
                    </w:rPr>
                    <w:t>rota</w:t>
                  </w:r>
                  <w:proofErr w:type="spellEnd"/>
                  <w:r w:rsidRPr="00897B93">
                    <w:rPr>
                      <w:rFonts w:asciiTheme="minorHAnsi" w:hAnsiTheme="minorHAnsi" w:cs="Arial"/>
                      <w:sz w:val="22"/>
                      <w:szCs w:val="22"/>
                    </w:rPr>
                    <w:t xml:space="preserve"> basis.  </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 xml:space="preserve">To attend meetings scheduled in the school calendar punctually.  </w:t>
                  </w:r>
                </w:p>
              </w:tc>
            </w:tr>
            <w:tr w:rsidR="00BD3DA9" w:rsidRPr="00897B93" w:rsidTr="00704084">
              <w:trPr>
                <w:trHeight w:val="227"/>
              </w:trPr>
              <w:tc>
                <w:tcPr>
                  <w:tcW w:w="8518" w:type="dxa"/>
                </w:tcPr>
                <w:p w:rsidR="00BD3DA9" w:rsidRPr="00897B93" w:rsidRDefault="00BD3DA9" w:rsidP="00704084">
                  <w:pPr>
                    <w:pStyle w:val="ListParagraph"/>
                    <w:numPr>
                      <w:ilvl w:val="0"/>
                      <w:numId w:val="32"/>
                    </w:numPr>
                    <w:tabs>
                      <w:tab w:val="left" w:pos="1380"/>
                    </w:tabs>
                    <w:rPr>
                      <w:rFonts w:asciiTheme="minorHAnsi" w:hAnsiTheme="minorHAnsi" w:cs="Arial"/>
                      <w:sz w:val="22"/>
                      <w:szCs w:val="22"/>
                    </w:rPr>
                  </w:pPr>
                  <w:r w:rsidRPr="00897B93">
                    <w:rPr>
                      <w:rFonts w:asciiTheme="minorHAnsi" w:hAnsiTheme="minorHAnsi" w:cs="Arial"/>
                      <w:sz w:val="22"/>
                      <w:szCs w:val="22"/>
                    </w:rPr>
                    <w:t xml:space="preserve">To set cover work during any leave of absence.  </w:t>
                  </w:r>
                </w:p>
              </w:tc>
            </w:tr>
          </w:tbl>
          <w:p w:rsidR="00BD3DA9" w:rsidRPr="00897B93" w:rsidRDefault="00BD3DA9" w:rsidP="00BD3DA9">
            <w:pPr>
              <w:autoSpaceDE w:val="0"/>
              <w:autoSpaceDN w:val="0"/>
              <w:adjustRightInd w:val="0"/>
              <w:spacing w:before="0" w:after="0"/>
              <w:ind w:left="360"/>
              <w:contextualSpacing/>
              <w:rPr>
                <w:rFonts w:cs="Gill Sans MT"/>
                <w:color w:val="000000"/>
                <w:sz w:val="22"/>
              </w:rPr>
            </w:pPr>
          </w:p>
        </w:tc>
      </w:tr>
      <w:tr w:rsidR="00897B93" w:rsidRPr="00897B93" w:rsidTr="00AD59FA">
        <w:tc>
          <w:tcPr>
            <w:tcW w:w="9214" w:type="dxa"/>
            <w:gridSpan w:val="4"/>
            <w:shd w:val="clear" w:color="auto" w:fill="FFD966"/>
          </w:tcPr>
          <w:p w:rsidR="00897B93" w:rsidRPr="00897B93" w:rsidRDefault="00897B93" w:rsidP="00BD3DA9">
            <w:pPr>
              <w:rPr>
                <w:b/>
                <w:sz w:val="22"/>
              </w:rPr>
            </w:pPr>
            <w:r w:rsidRPr="00897B93">
              <w:rPr>
                <w:b/>
                <w:sz w:val="22"/>
              </w:rPr>
              <w:t>Communication Skills:</w:t>
            </w:r>
          </w:p>
        </w:tc>
      </w:tr>
      <w:tr w:rsidR="00897B93" w:rsidRPr="00897B93" w:rsidTr="00897B93">
        <w:tc>
          <w:tcPr>
            <w:tcW w:w="9214" w:type="dxa"/>
            <w:gridSpan w:val="4"/>
            <w:shd w:val="clear" w:color="auto" w:fill="auto"/>
          </w:tcPr>
          <w:tbl>
            <w:tblPr>
              <w:tblW w:w="0" w:type="auto"/>
              <w:tblLook w:val="01E0" w:firstRow="1" w:lastRow="1" w:firstColumn="1" w:lastColumn="1" w:noHBand="0" w:noVBand="0"/>
            </w:tblPr>
            <w:tblGrid>
              <w:gridCol w:w="8518"/>
            </w:tblGrid>
            <w:tr w:rsidR="00897B93" w:rsidRPr="00897B93" w:rsidTr="00AD59FA">
              <w:tc>
                <w:tcPr>
                  <w:tcW w:w="8518" w:type="dxa"/>
                  <w:vAlign w:val="center"/>
                </w:tcPr>
                <w:p w:rsidR="00897B93" w:rsidRPr="00897B93" w:rsidRDefault="00897B93" w:rsidP="00897B93">
                  <w:pPr>
                    <w:pStyle w:val="BodyTextIndent"/>
                    <w:numPr>
                      <w:ilvl w:val="0"/>
                      <w:numId w:val="43"/>
                    </w:numPr>
                    <w:jc w:val="both"/>
                    <w:rPr>
                      <w:rFonts w:cs="Arial"/>
                      <w:sz w:val="22"/>
                    </w:rPr>
                  </w:pPr>
                  <w:r w:rsidRPr="00897B93">
                    <w:rPr>
                      <w:rFonts w:cs="Arial"/>
                      <w:sz w:val="22"/>
                    </w:rPr>
                    <w:lastRenderedPageBreak/>
                    <w:t>To communicate effectively with the parents of students as appropriate.</w:t>
                  </w:r>
                </w:p>
              </w:tc>
            </w:tr>
            <w:tr w:rsidR="00897B93" w:rsidRPr="00897B93" w:rsidTr="00AD59FA">
              <w:tc>
                <w:tcPr>
                  <w:tcW w:w="8518" w:type="dxa"/>
                  <w:vAlign w:val="center"/>
                </w:tcPr>
                <w:p w:rsidR="00897B93" w:rsidRPr="00897B93" w:rsidRDefault="00897B93" w:rsidP="00897B93">
                  <w:pPr>
                    <w:pStyle w:val="BodyTextIndent"/>
                    <w:numPr>
                      <w:ilvl w:val="0"/>
                      <w:numId w:val="43"/>
                    </w:numPr>
                    <w:jc w:val="both"/>
                    <w:rPr>
                      <w:rFonts w:cs="Arial"/>
                      <w:sz w:val="22"/>
                    </w:rPr>
                  </w:pPr>
                  <w:r w:rsidRPr="00897B93">
                    <w:rPr>
                      <w:rFonts w:cs="Arial"/>
                      <w:sz w:val="22"/>
                    </w:rPr>
                    <w:t>Where appropriate, to communicate and cooperate with persons or bodies outside the school.</w:t>
                  </w:r>
                </w:p>
              </w:tc>
            </w:tr>
            <w:tr w:rsidR="00897B93" w:rsidRPr="00897B93" w:rsidTr="00AD59FA">
              <w:tc>
                <w:tcPr>
                  <w:tcW w:w="8518" w:type="dxa"/>
                  <w:vAlign w:val="center"/>
                </w:tcPr>
                <w:p w:rsidR="00897B93" w:rsidRPr="00897B93" w:rsidRDefault="00897B93" w:rsidP="00897B93">
                  <w:pPr>
                    <w:pStyle w:val="ListParagraph"/>
                    <w:numPr>
                      <w:ilvl w:val="0"/>
                      <w:numId w:val="43"/>
                    </w:numPr>
                    <w:jc w:val="both"/>
                    <w:rPr>
                      <w:rFonts w:asciiTheme="minorHAnsi" w:hAnsiTheme="minorHAnsi" w:cs="Arial"/>
                      <w:sz w:val="22"/>
                      <w:szCs w:val="22"/>
                    </w:rPr>
                  </w:pPr>
                  <w:r w:rsidRPr="00897B93">
                    <w:rPr>
                      <w:rFonts w:asciiTheme="minorHAnsi" w:hAnsiTheme="minorHAnsi" w:cs="Arial"/>
                      <w:sz w:val="22"/>
                      <w:szCs w:val="22"/>
                    </w:rPr>
                    <w:t xml:space="preserve">To follow agreed policies for communications in the school. </w:t>
                  </w:r>
                </w:p>
              </w:tc>
            </w:tr>
          </w:tbl>
          <w:p w:rsidR="00897B93" w:rsidRPr="00897B93" w:rsidRDefault="00897B93" w:rsidP="00BD3DA9">
            <w:pPr>
              <w:rPr>
                <w:b/>
                <w:sz w:val="22"/>
              </w:rPr>
            </w:pPr>
          </w:p>
        </w:tc>
      </w:tr>
      <w:tr w:rsidR="00897B93" w:rsidRPr="00897B93" w:rsidTr="00AD59FA">
        <w:tc>
          <w:tcPr>
            <w:tcW w:w="9214" w:type="dxa"/>
            <w:gridSpan w:val="4"/>
            <w:shd w:val="clear" w:color="auto" w:fill="FFD966"/>
          </w:tcPr>
          <w:p w:rsidR="00897B93" w:rsidRPr="00897B93" w:rsidRDefault="00897B93" w:rsidP="00BD3DA9">
            <w:pPr>
              <w:rPr>
                <w:b/>
                <w:sz w:val="22"/>
              </w:rPr>
            </w:pPr>
            <w:r w:rsidRPr="00897B93">
              <w:rPr>
                <w:b/>
                <w:sz w:val="22"/>
              </w:rPr>
              <w:t>Marketing &amp; Promotion:</w:t>
            </w:r>
          </w:p>
        </w:tc>
      </w:tr>
      <w:tr w:rsidR="00897B93" w:rsidRPr="00897B93" w:rsidTr="00897B93">
        <w:tc>
          <w:tcPr>
            <w:tcW w:w="9214" w:type="dxa"/>
            <w:gridSpan w:val="4"/>
            <w:shd w:val="clear" w:color="auto" w:fill="auto"/>
          </w:tcPr>
          <w:tbl>
            <w:tblPr>
              <w:tblW w:w="0" w:type="auto"/>
              <w:tblLook w:val="01E0" w:firstRow="1" w:lastRow="1" w:firstColumn="1" w:lastColumn="1" w:noHBand="0" w:noVBand="0"/>
            </w:tblPr>
            <w:tblGrid>
              <w:gridCol w:w="8518"/>
            </w:tblGrid>
            <w:tr w:rsidR="00897B93" w:rsidRPr="00897B93" w:rsidTr="00AD59FA">
              <w:tc>
                <w:tcPr>
                  <w:tcW w:w="8518" w:type="dxa"/>
                  <w:vAlign w:val="center"/>
                </w:tcPr>
                <w:p w:rsidR="00897B93" w:rsidRPr="00897B93" w:rsidRDefault="00897B93" w:rsidP="00897B93">
                  <w:pPr>
                    <w:pStyle w:val="BodyTextIndent"/>
                    <w:numPr>
                      <w:ilvl w:val="0"/>
                      <w:numId w:val="44"/>
                    </w:numPr>
                    <w:jc w:val="both"/>
                    <w:rPr>
                      <w:rFonts w:cs="Arial"/>
                      <w:sz w:val="22"/>
                    </w:rPr>
                  </w:pPr>
                  <w:r w:rsidRPr="00897B93">
                    <w:rPr>
                      <w:rFonts w:cs="Arial"/>
                      <w:sz w:val="22"/>
                    </w:rPr>
                    <w:t>To promote the school via social media including tweeting and blogging/ writing articles for the website and Edu-press.</w:t>
                  </w:r>
                </w:p>
                <w:p w:rsidR="00897B93" w:rsidRPr="00897B93" w:rsidRDefault="00897B93" w:rsidP="00897B93">
                  <w:pPr>
                    <w:pStyle w:val="BodyTextIndent"/>
                    <w:numPr>
                      <w:ilvl w:val="0"/>
                      <w:numId w:val="44"/>
                    </w:numPr>
                    <w:jc w:val="both"/>
                    <w:rPr>
                      <w:rFonts w:cs="Arial"/>
                      <w:sz w:val="22"/>
                    </w:rPr>
                  </w:pPr>
                  <w:r w:rsidRPr="00897B93">
                    <w:rPr>
                      <w:rFonts w:cs="Arial"/>
                      <w:sz w:val="22"/>
                    </w:rPr>
                    <w:t>To take part in marketing and liaison activities such as Open Evenings, Parents’ Evenings, Family Learning Events and liaison events with partner schools, etc.</w:t>
                  </w:r>
                </w:p>
              </w:tc>
            </w:tr>
            <w:tr w:rsidR="00897B93" w:rsidRPr="00897B93" w:rsidTr="00AD59FA">
              <w:tc>
                <w:tcPr>
                  <w:tcW w:w="8518" w:type="dxa"/>
                  <w:vAlign w:val="center"/>
                </w:tcPr>
                <w:p w:rsidR="00897B93" w:rsidRPr="00897B93" w:rsidRDefault="00897B93" w:rsidP="00897B93">
                  <w:pPr>
                    <w:pStyle w:val="ListParagraph"/>
                    <w:numPr>
                      <w:ilvl w:val="0"/>
                      <w:numId w:val="44"/>
                    </w:numPr>
                    <w:jc w:val="both"/>
                    <w:rPr>
                      <w:rFonts w:asciiTheme="minorHAnsi" w:hAnsiTheme="minorHAnsi" w:cs="Arial"/>
                      <w:sz w:val="22"/>
                      <w:szCs w:val="22"/>
                    </w:rPr>
                  </w:pPr>
                  <w:r w:rsidRPr="00897B93">
                    <w:rPr>
                      <w:rFonts w:asciiTheme="minorHAnsi" w:hAnsiTheme="minorHAnsi" w:cs="Arial"/>
                      <w:sz w:val="22"/>
                      <w:szCs w:val="22"/>
                    </w:rPr>
                    <w:t>To contribute to the development of effective subject links with external agencies.</w:t>
                  </w:r>
                </w:p>
              </w:tc>
            </w:tr>
          </w:tbl>
          <w:p w:rsidR="00897B93" w:rsidRPr="00897B93" w:rsidRDefault="00897B93" w:rsidP="00BD3DA9">
            <w:pPr>
              <w:rPr>
                <w:b/>
                <w:sz w:val="22"/>
              </w:rPr>
            </w:pPr>
          </w:p>
        </w:tc>
      </w:tr>
      <w:tr w:rsidR="00BD3DA9" w:rsidRPr="00897B93" w:rsidTr="00AD59FA">
        <w:tc>
          <w:tcPr>
            <w:tcW w:w="9214" w:type="dxa"/>
            <w:gridSpan w:val="4"/>
            <w:shd w:val="clear" w:color="auto" w:fill="FFD966"/>
          </w:tcPr>
          <w:p w:rsidR="00BD3DA9" w:rsidRPr="00897B93" w:rsidRDefault="00BD3DA9" w:rsidP="00BD3DA9">
            <w:pPr>
              <w:rPr>
                <w:b/>
                <w:sz w:val="22"/>
              </w:rPr>
            </w:pPr>
            <w:r w:rsidRPr="00897B93">
              <w:rPr>
                <w:b/>
                <w:sz w:val="22"/>
              </w:rPr>
              <w:t>Accountable to:</w:t>
            </w:r>
          </w:p>
        </w:tc>
      </w:tr>
      <w:tr w:rsidR="00BD3DA9" w:rsidRPr="00897B93" w:rsidTr="00AD59FA">
        <w:tc>
          <w:tcPr>
            <w:tcW w:w="9214" w:type="dxa"/>
            <w:gridSpan w:val="4"/>
            <w:shd w:val="clear" w:color="auto" w:fill="auto"/>
          </w:tcPr>
          <w:p w:rsidR="00BD3DA9" w:rsidRPr="00897B93" w:rsidRDefault="00BD3DA9" w:rsidP="00BD3DA9">
            <w:pPr>
              <w:pStyle w:val="ListParagraph"/>
              <w:numPr>
                <w:ilvl w:val="0"/>
                <w:numId w:val="41"/>
              </w:numPr>
              <w:spacing w:before="0" w:after="0"/>
              <w:contextualSpacing/>
              <w:rPr>
                <w:rFonts w:asciiTheme="minorHAnsi" w:hAnsiTheme="minorHAnsi" w:cs="Arial"/>
                <w:sz w:val="22"/>
                <w:szCs w:val="22"/>
              </w:rPr>
            </w:pPr>
            <w:r w:rsidRPr="00897B93">
              <w:rPr>
                <w:rFonts w:asciiTheme="minorHAnsi" w:hAnsiTheme="minorHAnsi" w:cs="Arial"/>
                <w:sz w:val="22"/>
                <w:szCs w:val="22"/>
              </w:rPr>
              <w:t>All teachers and aspiring</w:t>
            </w:r>
            <w:r w:rsidR="00337F2F" w:rsidRPr="00897B93">
              <w:rPr>
                <w:rFonts w:asciiTheme="minorHAnsi" w:hAnsiTheme="minorHAnsi" w:cs="Arial"/>
                <w:sz w:val="22"/>
                <w:szCs w:val="22"/>
              </w:rPr>
              <w:t xml:space="preserve"> or accredited l</w:t>
            </w:r>
            <w:r w:rsidRPr="00897B93">
              <w:rPr>
                <w:rFonts w:asciiTheme="minorHAnsi" w:hAnsiTheme="minorHAnsi" w:cs="Arial"/>
                <w:sz w:val="22"/>
                <w:szCs w:val="22"/>
              </w:rPr>
              <w:t>ead practitioners will be line managed by a Senior Leader</w:t>
            </w:r>
          </w:p>
          <w:p w:rsidR="00BD3DA9" w:rsidRPr="00897B93" w:rsidRDefault="00BD3DA9" w:rsidP="00BD3DA9">
            <w:pPr>
              <w:pStyle w:val="ListParagraph"/>
              <w:numPr>
                <w:ilvl w:val="0"/>
                <w:numId w:val="32"/>
              </w:numPr>
              <w:spacing w:before="0" w:after="0" w:line="276" w:lineRule="auto"/>
              <w:contextualSpacing/>
              <w:rPr>
                <w:rFonts w:asciiTheme="minorHAnsi" w:hAnsiTheme="minorHAnsi" w:cs="Arial"/>
                <w:sz w:val="22"/>
                <w:szCs w:val="22"/>
              </w:rPr>
            </w:pPr>
            <w:r w:rsidRPr="00897B93">
              <w:rPr>
                <w:rFonts w:asciiTheme="minorHAnsi" w:hAnsiTheme="minorHAnsi" w:cs="Arial"/>
                <w:sz w:val="22"/>
                <w:szCs w:val="22"/>
              </w:rPr>
              <w:t xml:space="preserve">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 </w:t>
            </w:r>
          </w:p>
        </w:tc>
      </w:tr>
      <w:tr w:rsidR="00BD3DA9" w:rsidRPr="00897B93" w:rsidTr="00897B93">
        <w:trPr>
          <w:trHeight w:val="377"/>
        </w:trPr>
        <w:tc>
          <w:tcPr>
            <w:tcW w:w="9214" w:type="dxa"/>
            <w:gridSpan w:val="4"/>
            <w:shd w:val="clear" w:color="auto" w:fill="FFD966"/>
          </w:tcPr>
          <w:p w:rsidR="00BD3DA9" w:rsidRPr="00897B93" w:rsidRDefault="00BD3DA9" w:rsidP="00BD3DA9">
            <w:pPr>
              <w:pStyle w:val="ListParagraph"/>
              <w:ind w:left="0"/>
              <w:rPr>
                <w:rFonts w:asciiTheme="minorHAnsi" w:hAnsiTheme="minorHAnsi" w:cs="Arial"/>
                <w:sz w:val="22"/>
                <w:szCs w:val="22"/>
              </w:rPr>
            </w:pPr>
            <w:r w:rsidRPr="00897B93">
              <w:rPr>
                <w:rFonts w:asciiTheme="minorHAnsi" w:hAnsiTheme="minorHAnsi"/>
                <w:b/>
                <w:sz w:val="22"/>
                <w:szCs w:val="22"/>
              </w:rPr>
              <w:t>Safeguarding:</w:t>
            </w:r>
          </w:p>
        </w:tc>
      </w:tr>
      <w:tr w:rsidR="00BD3DA9" w:rsidRPr="00897B93" w:rsidTr="00AD59FA">
        <w:tc>
          <w:tcPr>
            <w:tcW w:w="9214" w:type="dxa"/>
            <w:gridSpan w:val="4"/>
            <w:shd w:val="clear" w:color="auto" w:fill="auto"/>
          </w:tcPr>
          <w:p w:rsidR="00BD3DA9" w:rsidRPr="00897B93" w:rsidRDefault="00BD3DA9" w:rsidP="00BD3DA9">
            <w:pPr>
              <w:pStyle w:val="ListParagraph"/>
              <w:numPr>
                <w:ilvl w:val="0"/>
                <w:numId w:val="32"/>
              </w:numPr>
              <w:autoSpaceDE w:val="0"/>
              <w:autoSpaceDN w:val="0"/>
              <w:adjustRightInd w:val="0"/>
              <w:spacing w:before="0" w:after="0"/>
              <w:contextualSpacing/>
              <w:rPr>
                <w:rFonts w:asciiTheme="minorHAnsi" w:hAnsiTheme="minorHAnsi" w:cs="Arial"/>
                <w:sz w:val="22"/>
                <w:szCs w:val="22"/>
              </w:rPr>
            </w:pPr>
            <w:r w:rsidRPr="00897B93">
              <w:rPr>
                <w:rFonts w:asciiTheme="minorHAnsi" w:hAnsiTheme="minorHAnsi" w:cs="Gill Sans MT"/>
                <w:color w:val="000000"/>
                <w:sz w:val="22"/>
                <w:szCs w:val="22"/>
              </w:rPr>
              <w:t xml:space="preserve">We are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t>
            </w:r>
          </w:p>
        </w:tc>
      </w:tr>
      <w:tr w:rsidR="00BD3DA9" w:rsidRPr="00897B93" w:rsidTr="00AD59FA">
        <w:tc>
          <w:tcPr>
            <w:tcW w:w="9214" w:type="dxa"/>
            <w:gridSpan w:val="4"/>
            <w:shd w:val="clear" w:color="auto" w:fill="FFD966"/>
          </w:tcPr>
          <w:p w:rsidR="00BD3DA9" w:rsidRPr="00897B93" w:rsidRDefault="00BD3DA9" w:rsidP="00BD3DA9">
            <w:pPr>
              <w:ind w:left="32"/>
              <w:rPr>
                <w:rFonts w:eastAsia="Open Sans" w:cs="Open Sans"/>
                <w:b/>
                <w:sz w:val="22"/>
              </w:rPr>
            </w:pPr>
            <w:r w:rsidRPr="00897B93">
              <w:rPr>
                <w:rFonts w:eastAsia="Open Sans" w:cs="Open Sans"/>
                <w:b/>
                <w:sz w:val="22"/>
              </w:rPr>
              <w:t>Wellbeing:</w:t>
            </w:r>
          </w:p>
        </w:tc>
      </w:tr>
      <w:tr w:rsidR="00BD3DA9" w:rsidRPr="00897B93" w:rsidTr="00AD59FA">
        <w:tc>
          <w:tcPr>
            <w:tcW w:w="9214" w:type="dxa"/>
            <w:gridSpan w:val="4"/>
            <w:shd w:val="clear" w:color="auto" w:fill="auto"/>
          </w:tcPr>
          <w:p w:rsidR="00BD3DA9" w:rsidRPr="00897B93" w:rsidRDefault="00BD3DA9" w:rsidP="00BD3DA9">
            <w:pPr>
              <w:numPr>
                <w:ilvl w:val="0"/>
                <w:numId w:val="32"/>
              </w:numPr>
              <w:spacing w:before="0" w:after="0" w:line="276" w:lineRule="auto"/>
              <w:jc w:val="both"/>
              <w:rPr>
                <w:rFonts w:eastAsia="Open Sans" w:cs="Open Sans"/>
                <w:sz w:val="22"/>
              </w:rPr>
            </w:pPr>
            <w:r w:rsidRPr="00897B93">
              <w:rPr>
                <w:rFonts w:eastAsia="Open Sans" w:cs="Open Sans"/>
                <w:sz w:val="22"/>
              </w:rPr>
              <w:t>We are passionate about creating a culture of wellbeing where all staff and students are valued and supported so that we can all ‘grow, learn and flourish’.</w:t>
            </w:r>
          </w:p>
        </w:tc>
      </w:tr>
      <w:tr w:rsidR="00BD3DA9" w:rsidRPr="00897B93" w:rsidTr="00AD59FA">
        <w:tc>
          <w:tcPr>
            <w:tcW w:w="9214" w:type="dxa"/>
            <w:gridSpan w:val="4"/>
            <w:shd w:val="clear" w:color="auto" w:fill="FFD966"/>
          </w:tcPr>
          <w:p w:rsidR="00BD3DA9" w:rsidRPr="00897B93" w:rsidRDefault="00BD3DA9" w:rsidP="00BD3DA9">
            <w:pPr>
              <w:ind w:left="32"/>
              <w:rPr>
                <w:rFonts w:eastAsia="Open Sans" w:cs="Open Sans"/>
                <w:sz w:val="22"/>
              </w:rPr>
            </w:pPr>
            <w:r w:rsidRPr="00897B93">
              <w:rPr>
                <w:rFonts w:eastAsia="Open Sans" w:cs="Open Sans"/>
                <w:b/>
                <w:sz w:val="22"/>
              </w:rPr>
              <w:t>Diversity:</w:t>
            </w:r>
          </w:p>
        </w:tc>
      </w:tr>
      <w:tr w:rsidR="00BD3DA9" w:rsidRPr="00897B93" w:rsidTr="00AD59FA">
        <w:tc>
          <w:tcPr>
            <w:tcW w:w="9214" w:type="dxa"/>
            <w:gridSpan w:val="4"/>
            <w:shd w:val="clear" w:color="auto" w:fill="auto"/>
          </w:tcPr>
          <w:p w:rsidR="00BD3DA9" w:rsidRPr="00897B93" w:rsidRDefault="00BD3DA9" w:rsidP="00BD3DA9">
            <w:pPr>
              <w:numPr>
                <w:ilvl w:val="0"/>
                <w:numId w:val="32"/>
              </w:numPr>
              <w:spacing w:before="0" w:after="0" w:line="276" w:lineRule="auto"/>
              <w:jc w:val="both"/>
              <w:rPr>
                <w:rFonts w:eastAsia="Open Sans" w:cs="Open Sans"/>
                <w:sz w:val="22"/>
              </w:rPr>
            </w:pPr>
            <w:r w:rsidRPr="00897B93">
              <w:rPr>
                <w:rFonts w:eastAsia="Open Sans" w:cs="Open Sans"/>
                <w:sz w:val="22"/>
              </w:rPr>
              <w:t>We particularly welcome applicants from under- represented groups including ethnicity, gender, transgender, age, disability, sexual orientation or religion.</w:t>
            </w:r>
          </w:p>
        </w:tc>
      </w:tr>
      <w:tr w:rsidR="00BD3DA9" w:rsidRPr="00897B93" w:rsidTr="00AD59FA">
        <w:tc>
          <w:tcPr>
            <w:tcW w:w="9214" w:type="dxa"/>
            <w:gridSpan w:val="4"/>
            <w:shd w:val="clear" w:color="auto" w:fill="FFD966"/>
          </w:tcPr>
          <w:p w:rsidR="00BD3DA9" w:rsidRPr="00897B93" w:rsidRDefault="00BD3DA9" w:rsidP="00BD3DA9">
            <w:pPr>
              <w:ind w:left="32"/>
              <w:rPr>
                <w:rFonts w:eastAsia="Open Sans" w:cs="Open Sans"/>
                <w:b/>
                <w:sz w:val="22"/>
              </w:rPr>
            </w:pPr>
            <w:r w:rsidRPr="00897B93">
              <w:rPr>
                <w:rFonts w:eastAsia="Open Sans" w:cs="Open Sans"/>
                <w:b/>
                <w:sz w:val="22"/>
              </w:rPr>
              <w:t>Flexibility:</w:t>
            </w:r>
          </w:p>
        </w:tc>
      </w:tr>
      <w:tr w:rsidR="00BD3DA9" w:rsidRPr="00897B93" w:rsidTr="00AD59FA">
        <w:tc>
          <w:tcPr>
            <w:tcW w:w="9214" w:type="dxa"/>
            <w:gridSpan w:val="4"/>
            <w:shd w:val="clear" w:color="auto" w:fill="auto"/>
          </w:tcPr>
          <w:p w:rsidR="00BD3DA9" w:rsidRPr="00897B93" w:rsidRDefault="00BD3DA9" w:rsidP="00BD3DA9">
            <w:pPr>
              <w:numPr>
                <w:ilvl w:val="0"/>
                <w:numId w:val="32"/>
              </w:numPr>
              <w:spacing w:before="0" w:after="0" w:line="276" w:lineRule="auto"/>
              <w:jc w:val="both"/>
              <w:rPr>
                <w:rFonts w:eastAsia="Open Sans" w:cs="Open Sans"/>
                <w:sz w:val="22"/>
              </w:rPr>
            </w:pPr>
            <w:r w:rsidRPr="00897B93">
              <w:rPr>
                <w:rFonts w:eastAsia="Open Sans" w:cs="Open Sans"/>
                <w:sz w:val="22"/>
              </w:rPr>
              <w:t>We are open to applications from educators seeking flexible roles including part-time, job share and co-leadership responsibilities.</w:t>
            </w:r>
          </w:p>
        </w:tc>
      </w:tr>
    </w:tbl>
    <w:p w:rsidR="00051F14" w:rsidRPr="00897B93" w:rsidRDefault="00051F14" w:rsidP="001D20EF">
      <w:pPr>
        <w:rPr>
          <w:sz w:val="22"/>
        </w:rPr>
      </w:pPr>
      <w:bookmarkStart w:id="0" w:name="_GoBack"/>
      <w:bookmarkEnd w:id="0"/>
    </w:p>
    <w:sectPr w:rsidR="00051F14" w:rsidRPr="00897B93" w:rsidSect="006B3447">
      <w:headerReference w:type="default" r:id="rId9"/>
      <w:footerReference w:type="default" r:id="rId10"/>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A1" w:rsidRDefault="00AA0EA1" w:rsidP="00037D55">
      <w:pPr>
        <w:spacing w:before="0" w:after="0"/>
      </w:pPr>
      <w:r>
        <w:separator/>
      </w:r>
    </w:p>
  </w:endnote>
  <w:endnote w:type="continuationSeparator" w:id="0">
    <w:p w:rsidR="00AA0EA1" w:rsidRDefault="00AA0EA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Lt">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A1" w:rsidRDefault="00897B93" w:rsidP="00897B93">
    <w:pPr>
      <w:pStyle w:val="Footer"/>
    </w:pPr>
    <w:r>
      <w:t>HWI 29 01 17</w:t>
    </w:r>
  </w:p>
  <w:p w:rsidR="00AA0EA1" w:rsidRDefault="00AA0EA1">
    <w:pPr>
      <w:pStyle w:val="Footer"/>
    </w:pPr>
  </w:p>
  <w:p w:rsidR="00AA0EA1" w:rsidRDefault="00AA0EA1"/>
  <w:p w:rsidR="00AA0EA1" w:rsidRDefault="00AA0E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A1" w:rsidRDefault="00AA0EA1" w:rsidP="00037D55">
      <w:pPr>
        <w:spacing w:before="0" w:after="0"/>
      </w:pPr>
      <w:r>
        <w:separator/>
      </w:r>
    </w:p>
  </w:footnote>
  <w:footnote w:type="continuationSeparator" w:id="0">
    <w:p w:rsidR="00AA0EA1" w:rsidRDefault="00AA0EA1"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AE" w:rsidRDefault="00CA00AE" w:rsidP="00CA00AE">
    <w:r>
      <w:rPr>
        <w:noProof/>
        <w:lang w:val="en-GB" w:eastAsia="en-GB"/>
      </w:rPr>
      <w:drawing>
        <wp:anchor distT="0" distB="0" distL="114300" distR="114300" simplePos="0" relativeHeight="251658240" behindDoc="1" locked="0" layoutInCell="1" allowOverlap="1" wp14:anchorId="5280E277" wp14:editId="357CDC7A">
          <wp:simplePos x="0" y="0"/>
          <wp:positionH relativeFrom="margin">
            <wp:posOffset>5351145</wp:posOffset>
          </wp:positionH>
          <wp:positionV relativeFrom="paragraph">
            <wp:posOffset>45720</wp:posOffset>
          </wp:positionV>
          <wp:extent cx="844550" cy="662940"/>
          <wp:effectExtent l="0" t="0" r="0" b="3810"/>
          <wp:wrapTight wrapText="bothSides">
            <wp:wrapPolygon edited="0">
              <wp:start x="3411" y="0"/>
              <wp:lineTo x="974" y="3103"/>
              <wp:lineTo x="0" y="6207"/>
              <wp:lineTo x="0" y="21103"/>
              <wp:lineTo x="20950" y="21103"/>
              <wp:lineTo x="20950" y="13655"/>
              <wp:lineTo x="19489" y="11793"/>
              <wp:lineTo x="14129" y="8690"/>
              <wp:lineTo x="12668" y="3103"/>
              <wp:lineTo x="10232" y="0"/>
              <wp:lineTo x="34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EA1">
      <w:tab/>
    </w:r>
    <w:r w:rsidR="00AA0EA1">
      <w:tab/>
    </w:r>
  </w:p>
  <w:p w:rsidR="00CA00AE" w:rsidRDefault="00CA00AE" w:rsidP="00CA00AE">
    <w:r>
      <w:rPr>
        <w:noProof/>
        <w:lang w:val="en-GB" w:eastAsia="en-GB"/>
      </w:rPr>
      <w:drawing>
        <wp:anchor distT="0" distB="0" distL="114300" distR="114300" simplePos="0" relativeHeight="251660288" behindDoc="0" locked="0" layoutInCell="0" allowOverlap="1">
          <wp:simplePos x="0" y="0"/>
          <wp:positionH relativeFrom="margin">
            <wp:posOffset>-2540</wp:posOffset>
          </wp:positionH>
          <wp:positionV relativeFrom="paragraph">
            <wp:posOffset>-167640</wp:posOffset>
          </wp:positionV>
          <wp:extent cx="97663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2">
                    <a:extLst>
                      <a:ext uri="{28A0092B-C50C-407E-A947-70E740481C1C}">
                        <a14:useLocalDpi xmlns:a14="http://schemas.microsoft.com/office/drawing/2010/main" val="0"/>
                      </a:ext>
                    </a:extLst>
                  </a:blip>
                  <a:srcRect l="13033" t="14185" r="14894" b="16261"/>
                  <a:stretch>
                    <a:fillRect/>
                  </a:stretch>
                </pic:blipFill>
                <pic:spPr bwMode="auto">
                  <a:xfrm>
                    <a:off x="0" y="0"/>
                    <a:ext cx="9766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0AE" w:rsidRPr="00E06347" w:rsidRDefault="00CA00AE" w:rsidP="00CA00AE">
    <w:pPr>
      <w:pStyle w:val="Header"/>
      <w:jc w:val="center"/>
      <w:rPr>
        <w:sz w:val="32"/>
        <w:szCs w:val="32"/>
      </w:rPr>
    </w:pPr>
    <w:r>
      <w:rPr>
        <w:b/>
        <w:sz w:val="32"/>
        <w:szCs w:val="32"/>
      </w:rPr>
      <w:t xml:space="preserve">                    </w:t>
    </w:r>
  </w:p>
  <w:p w:rsidR="00AA0EA1" w:rsidRDefault="00AA0EA1" w:rsidP="009F6A8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02E"/>
    <w:multiLevelType w:val="hybridMultilevel"/>
    <w:tmpl w:val="B2DC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23179D"/>
    <w:multiLevelType w:val="hybridMultilevel"/>
    <w:tmpl w:val="2274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CC2"/>
    <w:multiLevelType w:val="hybridMultilevel"/>
    <w:tmpl w:val="667E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927C2"/>
    <w:multiLevelType w:val="hybridMultilevel"/>
    <w:tmpl w:val="E646B3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65E9"/>
    <w:multiLevelType w:val="hybridMultilevel"/>
    <w:tmpl w:val="E61C523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15:restartNumberingAfterBreak="0">
    <w:nsid w:val="0A0D5633"/>
    <w:multiLevelType w:val="hybridMultilevel"/>
    <w:tmpl w:val="3518284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E73D7"/>
    <w:multiLevelType w:val="hybridMultilevel"/>
    <w:tmpl w:val="9E70B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6AA29DA"/>
    <w:multiLevelType w:val="hybridMultilevel"/>
    <w:tmpl w:val="E14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071A2"/>
    <w:multiLevelType w:val="hybridMultilevel"/>
    <w:tmpl w:val="629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E3E57"/>
    <w:multiLevelType w:val="hybridMultilevel"/>
    <w:tmpl w:val="8634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04188"/>
    <w:multiLevelType w:val="hybridMultilevel"/>
    <w:tmpl w:val="7D8A78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A57D3"/>
    <w:multiLevelType w:val="hybridMultilevel"/>
    <w:tmpl w:val="E698D4D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95767"/>
    <w:multiLevelType w:val="hybridMultilevel"/>
    <w:tmpl w:val="C3F635B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E4490"/>
    <w:multiLevelType w:val="hybridMultilevel"/>
    <w:tmpl w:val="FC5A9C9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97A95"/>
    <w:multiLevelType w:val="hybridMultilevel"/>
    <w:tmpl w:val="E108B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96910"/>
    <w:multiLevelType w:val="hybridMultilevel"/>
    <w:tmpl w:val="C76A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A1988"/>
    <w:multiLevelType w:val="hybridMultilevel"/>
    <w:tmpl w:val="5616E2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5347F"/>
    <w:multiLevelType w:val="hybridMultilevel"/>
    <w:tmpl w:val="79EA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F1B49"/>
    <w:multiLevelType w:val="hybridMultilevel"/>
    <w:tmpl w:val="EC42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77D8D"/>
    <w:multiLevelType w:val="hybridMultilevel"/>
    <w:tmpl w:val="AF84C6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3784F2C"/>
    <w:multiLevelType w:val="hybridMultilevel"/>
    <w:tmpl w:val="7D54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3750A"/>
    <w:multiLevelType w:val="hybridMultilevel"/>
    <w:tmpl w:val="BD4A7204"/>
    <w:lvl w:ilvl="0" w:tplc="9E24704C">
      <w:start w:val="1"/>
      <w:numFmt w:val="bullet"/>
      <w:lvlText w:val="•"/>
      <w:lvlJc w:val="left"/>
      <w:pPr>
        <w:ind w:left="517" w:hanging="288"/>
      </w:pPr>
      <w:rPr>
        <w:rFonts w:ascii="Arial" w:eastAsia="Arial" w:hAnsi="Arial" w:hint="default"/>
        <w:w w:val="161"/>
        <w:sz w:val="19"/>
        <w:szCs w:val="19"/>
      </w:rPr>
    </w:lvl>
    <w:lvl w:ilvl="1" w:tplc="73CA6F5A">
      <w:start w:val="1"/>
      <w:numFmt w:val="bullet"/>
      <w:lvlText w:val="•"/>
      <w:lvlJc w:val="left"/>
      <w:pPr>
        <w:ind w:left="1411" w:hanging="288"/>
      </w:pPr>
      <w:rPr>
        <w:rFonts w:hint="default"/>
      </w:rPr>
    </w:lvl>
    <w:lvl w:ilvl="2" w:tplc="40B24134">
      <w:start w:val="1"/>
      <w:numFmt w:val="bullet"/>
      <w:lvlText w:val="•"/>
      <w:lvlJc w:val="left"/>
      <w:pPr>
        <w:ind w:left="2305" w:hanging="288"/>
      </w:pPr>
      <w:rPr>
        <w:rFonts w:hint="default"/>
      </w:rPr>
    </w:lvl>
    <w:lvl w:ilvl="3" w:tplc="D966A49A">
      <w:start w:val="1"/>
      <w:numFmt w:val="bullet"/>
      <w:lvlText w:val="•"/>
      <w:lvlJc w:val="left"/>
      <w:pPr>
        <w:ind w:left="3200" w:hanging="288"/>
      </w:pPr>
      <w:rPr>
        <w:rFonts w:hint="default"/>
      </w:rPr>
    </w:lvl>
    <w:lvl w:ilvl="4" w:tplc="3ADA3C4E">
      <w:start w:val="1"/>
      <w:numFmt w:val="bullet"/>
      <w:lvlText w:val="•"/>
      <w:lvlJc w:val="left"/>
      <w:pPr>
        <w:ind w:left="4094" w:hanging="288"/>
      </w:pPr>
      <w:rPr>
        <w:rFonts w:hint="default"/>
      </w:rPr>
    </w:lvl>
    <w:lvl w:ilvl="5" w:tplc="CEFA0300">
      <w:start w:val="1"/>
      <w:numFmt w:val="bullet"/>
      <w:lvlText w:val="•"/>
      <w:lvlJc w:val="left"/>
      <w:pPr>
        <w:ind w:left="4988" w:hanging="288"/>
      </w:pPr>
      <w:rPr>
        <w:rFonts w:hint="default"/>
      </w:rPr>
    </w:lvl>
    <w:lvl w:ilvl="6" w:tplc="93BC10E0">
      <w:start w:val="1"/>
      <w:numFmt w:val="bullet"/>
      <w:lvlText w:val="•"/>
      <w:lvlJc w:val="left"/>
      <w:pPr>
        <w:ind w:left="5882" w:hanging="288"/>
      </w:pPr>
      <w:rPr>
        <w:rFonts w:hint="default"/>
      </w:rPr>
    </w:lvl>
    <w:lvl w:ilvl="7" w:tplc="AD0C5B48">
      <w:start w:val="1"/>
      <w:numFmt w:val="bullet"/>
      <w:lvlText w:val="•"/>
      <w:lvlJc w:val="left"/>
      <w:pPr>
        <w:ind w:left="6777" w:hanging="288"/>
      </w:pPr>
      <w:rPr>
        <w:rFonts w:hint="default"/>
      </w:rPr>
    </w:lvl>
    <w:lvl w:ilvl="8" w:tplc="537C30F4">
      <w:start w:val="1"/>
      <w:numFmt w:val="bullet"/>
      <w:lvlText w:val="•"/>
      <w:lvlJc w:val="left"/>
      <w:pPr>
        <w:ind w:left="7671" w:hanging="288"/>
      </w:pPr>
      <w:rPr>
        <w:rFonts w:hint="default"/>
      </w:rPr>
    </w:lvl>
  </w:abstractNum>
  <w:abstractNum w:abstractNumId="23" w15:restartNumberingAfterBreak="0">
    <w:nsid w:val="3ED9598D"/>
    <w:multiLevelType w:val="hybridMultilevel"/>
    <w:tmpl w:val="9092DAD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E24D1"/>
    <w:multiLevelType w:val="hybridMultilevel"/>
    <w:tmpl w:val="1BD417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82D34"/>
    <w:multiLevelType w:val="hybridMultilevel"/>
    <w:tmpl w:val="B8E830F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73C04"/>
    <w:multiLevelType w:val="hybridMultilevel"/>
    <w:tmpl w:val="3ED02300"/>
    <w:lvl w:ilvl="0" w:tplc="046E5834">
      <w:start w:val="1"/>
      <w:numFmt w:val="bullet"/>
      <w:lvlText w:val="•"/>
      <w:lvlJc w:val="left"/>
      <w:pPr>
        <w:ind w:left="394" w:hanging="288"/>
      </w:pPr>
      <w:rPr>
        <w:rFonts w:ascii="Arial" w:eastAsia="Arial" w:hAnsi="Arial" w:hint="default"/>
        <w:w w:val="166"/>
        <w:sz w:val="19"/>
        <w:szCs w:val="19"/>
      </w:rPr>
    </w:lvl>
    <w:lvl w:ilvl="1" w:tplc="356E44CA">
      <w:start w:val="1"/>
      <w:numFmt w:val="bullet"/>
      <w:lvlText w:val="•"/>
      <w:lvlJc w:val="left"/>
      <w:pPr>
        <w:ind w:left="1271" w:hanging="288"/>
      </w:pPr>
      <w:rPr>
        <w:rFonts w:hint="default"/>
      </w:rPr>
    </w:lvl>
    <w:lvl w:ilvl="2" w:tplc="513261E4">
      <w:start w:val="1"/>
      <w:numFmt w:val="bullet"/>
      <w:lvlText w:val="•"/>
      <w:lvlJc w:val="left"/>
      <w:pPr>
        <w:ind w:left="2147" w:hanging="288"/>
      </w:pPr>
      <w:rPr>
        <w:rFonts w:hint="default"/>
      </w:rPr>
    </w:lvl>
    <w:lvl w:ilvl="3" w:tplc="FCFE3F02">
      <w:start w:val="1"/>
      <w:numFmt w:val="bullet"/>
      <w:lvlText w:val="•"/>
      <w:lvlJc w:val="left"/>
      <w:pPr>
        <w:ind w:left="3024" w:hanging="288"/>
      </w:pPr>
      <w:rPr>
        <w:rFonts w:hint="default"/>
      </w:rPr>
    </w:lvl>
    <w:lvl w:ilvl="4" w:tplc="9FFAE056">
      <w:start w:val="1"/>
      <w:numFmt w:val="bullet"/>
      <w:lvlText w:val="•"/>
      <w:lvlJc w:val="left"/>
      <w:pPr>
        <w:ind w:left="3901" w:hanging="288"/>
      </w:pPr>
      <w:rPr>
        <w:rFonts w:hint="default"/>
      </w:rPr>
    </w:lvl>
    <w:lvl w:ilvl="5" w:tplc="EC7A9E3E">
      <w:start w:val="1"/>
      <w:numFmt w:val="bullet"/>
      <w:lvlText w:val="•"/>
      <w:lvlJc w:val="left"/>
      <w:pPr>
        <w:ind w:left="4777" w:hanging="288"/>
      </w:pPr>
      <w:rPr>
        <w:rFonts w:hint="default"/>
      </w:rPr>
    </w:lvl>
    <w:lvl w:ilvl="6" w:tplc="3CE6BD2C">
      <w:start w:val="1"/>
      <w:numFmt w:val="bullet"/>
      <w:lvlText w:val="•"/>
      <w:lvlJc w:val="left"/>
      <w:pPr>
        <w:ind w:left="5654" w:hanging="288"/>
      </w:pPr>
      <w:rPr>
        <w:rFonts w:hint="default"/>
      </w:rPr>
    </w:lvl>
    <w:lvl w:ilvl="7" w:tplc="F7CA8658">
      <w:start w:val="1"/>
      <w:numFmt w:val="bullet"/>
      <w:lvlText w:val="•"/>
      <w:lvlJc w:val="left"/>
      <w:pPr>
        <w:ind w:left="6530" w:hanging="288"/>
      </w:pPr>
      <w:rPr>
        <w:rFonts w:hint="default"/>
      </w:rPr>
    </w:lvl>
    <w:lvl w:ilvl="8" w:tplc="75748674">
      <w:start w:val="1"/>
      <w:numFmt w:val="bullet"/>
      <w:lvlText w:val="•"/>
      <w:lvlJc w:val="left"/>
      <w:pPr>
        <w:ind w:left="7407" w:hanging="288"/>
      </w:pPr>
      <w:rPr>
        <w:rFonts w:hint="default"/>
      </w:rPr>
    </w:lvl>
  </w:abstractNum>
  <w:abstractNum w:abstractNumId="27" w15:restartNumberingAfterBreak="0">
    <w:nsid w:val="45FF08DC"/>
    <w:multiLevelType w:val="hybridMultilevel"/>
    <w:tmpl w:val="7C30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984464"/>
    <w:multiLevelType w:val="hybridMultilevel"/>
    <w:tmpl w:val="C1A0989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174E8"/>
    <w:multiLevelType w:val="hybridMultilevel"/>
    <w:tmpl w:val="1ECE1E2C"/>
    <w:lvl w:ilvl="0" w:tplc="08090001">
      <w:start w:val="1"/>
      <w:numFmt w:val="bullet"/>
      <w:lvlText w:val=""/>
      <w:lvlJc w:val="left"/>
      <w:pPr>
        <w:tabs>
          <w:tab w:val="num" w:pos="600"/>
        </w:tabs>
        <w:ind w:left="600" w:hanging="360"/>
      </w:pPr>
      <w:rPr>
        <w:rFonts w:ascii="Symbol" w:hAnsi="Symbol" w:hint="default"/>
      </w:rPr>
    </w:lvl>
    <w:lvl w:ilvl="1" w:tplc="08090003">
      <w:start w:val="1"/>
      <w:numFmt w:val="bullet"/>
      <w:lvlText w:val="o"/>
      <w:lvlJc w:val="left"/>
      <w:pPr>
        <w:tabs>
          <w:tab w:val="num" w:pos="1320"/>
        </w:tabs>
        <w:ind w:left="1320" w:hanging="360"/>
      </w:pPr>
      <w:rPr>
        <w:rFonts w:ascii="Courier New" w:hAnsi="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555027C9"/>
    <w:multiLevelType w:val="hybridMultilevel"/>
    <w:tmpl w:val="2662E1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5FD21F4"/>
    <w:multiLevelType w:val="hybridMultilevel"/>
    <w:tmpl w:val="A0E86FC0"/>
    <w:lvl w:ilvl="0" w:tplc="9E56B8CC">
      <w:start w:val="1"/>
      <w:numFmt w:val="bullet"/>
      <w:lvlText w:val="•"/>
      <w:lvlJc w:val="left"/>
      <w:pPr>
        <w:ind w:left="277" w:hanging="144"/>
      </w:pPr>
      <w:rPr>
        <w:rFonts w:ascii="Arial" w:eastAsia="Arial" w:hAnsi="Arial" w:hint="default"/>
        <w:w w:val="166"/>
        <w:sz w:val="19"/>
        <w:szCs w:val="19"/>
      </w:rPr>
    </w:lvl>
    <w:lvl w:ilvl="1" w:tplc="F04C3A3A">
      <w:start w:val="1"/>
      <w:numFmt w:val="bullet"/>
      <w:lvlText w:val="•"/>
      <w:lvlJc w:val="left"/>
      <w:pPr>
        <w:ind w:left="1008" w:hanging="144"/>
      </w:pPr>
      <w:rPr>
        <w:rFonts w:hint="default"/>
      </w:rPr>
    </w:lvl>
    <w:lvl w:ilvl="2" w:tplc="2B52715E">
      <w:start w:val="1"/>
      <w:numFmt w:val="bullet"/>
      <w:lvlText w:val="•"/>
      <w:lvlJc w:val="left"/>
      <w:pPr>
        <w:ind w:left="1740" w:hanging="144"/>
      </w:pPr>
      <w:rPr>
        <w:rFonts w:hint="default"/>
      </w:rPr>
    </w:lvl>
    <w:lvl w:ilvl="3" w:tplc="AD229BEC">
      <w:start w:val="1"/>
      <w:numFmt w:val="bullet"/>
      <w:lvlText w:val="•"/>
      <w:lvlJc w:val="left"/>
      <w:pPr>
        <w:ind w:left="2472" w:hanging="144"/>
      </w:pPr>
      <w:rPr>
        <w:rFonts w:hint="default"/>
      </w:rPr>
    </w:lvl>
    <w:lvl w:ilvl="4" w:tplc="4146AE84">
      <w:start w:val="1"/>
      <w:numFmt w:val="bullet"/>
      <w:lvlText w:val="•"/>
      <w:lvlJc w:val="left"/>
      <w:pPr>
        <w:ind w:left="3204" w:hanging="144"/>
      </w:pPr>
      <w:rPr>
        <w:rFonts w:hint="default"/>
      </w:rPr>
    </w:lvl>
    <w:lvl w:ilvl="5" w:tplc="B3F2FE9A">
      <w:start w:val="1"/>
      <w:numFmt w:val="bullet"/>
      <w:lvlText w:val="•"/>
      <w:lvlJc w:val="left"/>
      <w:pPr>
        <w:ind w:left="3936" w:hanging="144"/>
      </w:pPr>
      <w:rPr>
        <w:rFonts w:hint="default"/>
      </w:rPr>
    </w:lvl>
    <w:lvl w:ilvl="6" w:tplc="290CF498">
      <w:start w:val="1"/>
      <w:numFmt w:val="bullet"/>
      <w:lvlText w:val="•"/>
      <w:lvlJc w:val="left"/>
      <w:pPr>
        <w:ind w:left="4667" w:hanging="144"/>
      </w:pPr>
      <w:rPr>
        <w:rFonts w:hint="default"/>
      </w:rPr>
    </w:lvl>
    <w:lvl w:ilvl="7" w:tplc="3506A1B6">
      <w:start w:val="1"/>
      <w:numFmt w:val="bullet"/>
      <w:lvlText w:val="•"/>
      <w:lvlJc w:val="left"/>
      <w:pPr>
        <w:ind w:left="5399" w:hanging="144"/>
      </w:pPr>
      <w:rPr>
        <w:rFonts w:hint="default"/>
      </w:rPr>
    </w:lvl>
    <w:lvl w:ilvl="8" w:tplc="485C4192">
      <w:start w:val="1"/>
      <w:numFmt w:val="bullet"/>
      <w:lvlText w:val="•"/>
      <w:lvlJc w:val="left"/>
      <w:pPr>
        <w:ind w:left="6131" w:hanging="144"/>
      </w:pPr>
      <w:rPr>
        <w:rFonts w:hint="default"/>
      </w:rPr>
    </w:lvl>
  </w:abstractNum>
  <w:abstractNum w:abstractNumId="32" w15:restartNumberingAfterBreak="0">
    <w:nsid w:val="57CE35D8"/>
    <w:multiLevelType w:val="hybridMultilevel"/>
    <w:tmpl w:val="C3D8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A7DF8"/>
    <w:multiLevelType w:val="hybridMultilevel"/>
    <w:tmpl w:val="E71812A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E14F5"/>
    <w:multiLevelType w:val="hybridMultilevel"/>
    <w:tmpl w:val="C012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1129B"/>
    <w:multiLevelType w:val="hybridMultilevel"/>
    <w:tmpl w:val="FC0E54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67E3A"/>
    <w:multiLevelType w:val="hybridMultilevel"/>
    <w:tmpl w:val="AE48A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497FB6"/>
    <w:multiLevelType w:val="hybridMultilevel"/>
    <w:tmpl w:val="75A4AD0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A26EC"/>
    <w:multiLevelType w:val="hybridMultilevel"/>
    <w:tmpl w:val="D862E2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8177B"/>
    <w:multiLevelType w:val="hybridMultilevel"/>
    <w:tmpl w:val="13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53A5F"/>
    <w:multiLevelType w:val="hybridMultilevel"/>
    <w:tmpl w:val="394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A311E"/>
    <w:multiLevelType w:val="hybridMultilevel"/>
    <w:tmpl w:val="ED7C330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62505"/>
    <w:multiLevelType w:val="hybridMultilevel"/>
    <w:tmpl w:val="C5D4D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2E0E34"/>
    <w:multiLevelType w:val="hybridMultilevel"/>
    <w:tmpl w:val="0892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2"/>
  </w:num>
  <w:num w:numId="4">
    <w:abstractNumId w:val="26"/>
  </w:num>
  <w:num w:numId="5">
    <w:abstractNumId w:val="31"/>
  </w:num>
  <w:num w:numId="6">
    <w:abstractNumId w:val="21"/>
  </w:num>
  <w:num w:numId="7">
    <w:abstractNumId w:val="37"/>
  </w:num>
  <w:num w:numId="8">
    <w:abstractNumId w:val="43"/>
  </w:num>
  <w:num w:numId="9">
    <w:abstractNumId w:val="24"/>
  </w:num>
  <w:num w:numId="10">
    <w:abstractNumId w:val="25"/>
  </w:num>
  <w:num w:numId="11">
    <w:abstractNumId w:val="42"/>
  </w:num>
  <w:num w:numId="12">
    <w:abstractNumId w:val="17"/>
  </w:num>
  <w:num w:numId="13">
    <w:abstractNumId w:val="6"/>
  </w:num>
  <w:num w:numId="14">
    <w:abstractNumId w:val="14"/>
  </w:num>
  <w:num w:numId="15">
    <w:abstractNumId w:val="11"/>
  </w:num>
  <w:num w:numId="16">
    <w:abstractNumId w:val="34"/>
  </w:num>
  <w:num w:numId="17">
    <w:abstractNumId w:val="39"/>
  </w:num>
  <w:num w:numId="18">
    <w:abstractNumId w:val="38"/>
  </w:num>
  <w:num w:numId="19">
    <w:abstractNumId w:val="12"/>
  </w:num>
  <w:num w:numId="20">
    <w:abstractNumId w:val="13"/>
  </w:num>
  <w:num w:numId="21">
    <w:abstractNumId w:val="4"/>
  </w:num>
  <w:num w:numId="22">
    <w:abstractNumId w:val="36"/>
  </w:num>
  <w:num w:numId="23">
    <w:abstractNumId w:val="28"/>
  </w:num>
  <w:num w:numId="24">
    <w:abstractNumId w:val="23"/>
  </w:num>
  <w:num w:numId="25">
    <w:abstractNumId w:val="5"/>
  </w:num>
  <w:num w:numId="26">
    <w:abstractNumId w:val="8"/>
  </w:num>
  <w:num w:numId="27">
    <w:abstractNumId w:val="40"/>
  </w:num>
  <w:num w:numId="28">
    <w:abstractNumId w:val="19"/>
  </w:num>
  <w:num w:numId="29">
    <w:abstractNumId w:val="35"/>
  </w:num>
  <w:num w:numId="30">
    <w:abstractNumId w:val="29"/>
  </w:num>
  <w:num w:numId="31">
    <w:abstractNumId w:val="3"/>
  </w:num>
  <w:num w:numId="32">
    <w:abstractNumId w:val="15"/>
  </w:num>
  <w:num w:numId="33">
    <w:abstractNumId w:val="7"/>
  </w:num>
  <w:num w:numId="34">
    <w:abstractNumId w:val="30"/>
  </w:num>
  <w:num w:numId="35">
    <w:abstractNumId w:val="20"/>
  </w:num>
  <w:num w:numId="36">
    <w:abstractNumId w:val="27"/>
  </w:num>
  <w:num w:numId="37">
    <w:abstractNumId w:val="2"/>
  </w:num>
  <w:num w:numId="38">
    <w:abstractNumId w:val="16"/>
  </w:num>
  <w:num w:numId="39">
    <w:abstractNumId w:val="41"/>
  </w:num>
  <w:num w:numId="40">
    <w:abstractNumId w:val="0"/>
  </w:num>
  <w:num w:numId="41">
    <w:abstractNumId w:val="18"/>
  </w:num>
  <w:num w:numId="42">
    <w:abstractNumId w:val="32"/>
  </w:num>
  <w:num w:numId="43">
    <w:abstractNumId w:val="44"/>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E1"/>
    <w:rsid w:val="000047F0"/>
    <w:rsid w:val="00021AE1"/>
    <w:rsid w:val="000255A3"/>
    <w:rsid w:val="00035AA4"/>
    <w:rsid w:val="000364F2"/>
    <w:rsid w:val="00037D55"/>
    <w:rsid w:val="00051F14"/>
    <w:rsid w:val="00077F71"/>
    <w:rsid w:val="000853BC"/>
    <w:rsid w:val="000C5A46"/>
    <w:rsid w:val="000D027C"/>
    <w:rsid w:val="000E43A5"/>
    <w:rsid w:val="000F0378"/>
    <w:rsid w:val="000F11DF"/>
    <w:rsid w:val="000F2307"/>
    <w:rsid w:val="000F42B7"/>
    <w:rsid w:val="000F6B6D"/>
    <w:rsid w:val="00114FAC"/>
    <w:rsid w:val="00122062"/>
    <w:rsid w:val="0012566B"/>
    <w:rsid w:val="0014076C"/>
    <w:rsid w:val="00146B76"/>
    <w:rsid w:val="00147A54"/>
    <w:rsid w:val="001514D0"/>
    <w:rsid w:val="00170366"/>
    <w:rsid w:val="001A24F2"/>
    <w:rsid w:val="001A7BCE"/>
    <w:rsid w:val="001D1278"/>
    <w:rsid w:val="001D20EF"/>
    <w:rsid w:val="00201D1A"/>
    <w:rsid w:val="00244EE3"/>
    <w:rsid w:val="00247765"/>
    <w:rsid w:val="00263159"/>
    <w:rsid w:val="00271039"/>
    <w:rsid w:val="00276A6F"/>
    <w:rsid w:val="002831F8"/>
    <w:rsid w:val="00291A45"/>
    <w:rsid w:val="002F0F6E"/>
    <w:rsid w:val="00337F2F"/>
    <w:rsid w:val="0036119B"/>
    <w:rsid w:val="00365061"/>
    <w:rsid w:val="00366174"/>
    <w:rsid w:val="0037100F"/>
    <w:rsid w:val="003736D2"/>
    <w:rsid w:val="00374F55"/>
    <w:rsid w:val="003829AA"/>
    <w:rsid w:val="00386B78"/>
    <w:rsid w:val="003A0571"/>
    <w:rsid w:val="004124E2"/>
    <w:rsid w:val="00452DEA"/>
    <w:rsid w:val="00464444"/>
    <w:rsid w:val="0047095C"/>
    <w:rsid w:val="00475747"/>
    <w:rsid w:val="0049248A"/>
    <w:rsid w:val="004A450F"/>
    <w:rsid w:val="004B1EAB"/>
    <w:rsid w:val="004D4CE5"/>
    <w:rsid w:val="004F7343"/>
    <w:rsid w:val="00500155"/>
    <w:rsid w:val="00516A0F"/>
    <w:rsid w:val="00547D99"/>
    <w:rsid w:val="0055316D"/>
    <w:rsid w:val="00562A56"/>
    <w:rsid w:val="00566F1F"/>
    <w:rsid w:val="00592652"/>
    <w:rsid w:val="005A3B49"/>
    <w:rsid w:val="005C669E"/>
    <w:rsid w:val="005E3FE3"/>
    <w:rsid w:val="00601E3D"/>
    <w:rsid w:val="0060216F"/>
    <w:rsid w:val="00610A93"/>
    <w:rsid w:val="0061173D"/>
    <w:rsid w:val="006404A8"/>
    <w:rsid w:val="00675772"/>
    <w:rsid w:val="00696EA6"/>
    <w:rsid w:val="006A2A35"/>
    <w:rsid w:val="006A6B0A"/>
    <w:rsid w:val="006B253D"/>
    <w:rsid w:val="006B3447"/>
    <w:rsid w:val="006C3597"/>
    <w:rsid w:val="006C5CCB"/>
    <w:rsid w:val="0070230A"/>
    <w:rsid w:val="00704084"/>
    <w:rsid w:val="00774232"/>
    <w:rsid w:val="00781393"/>
    <w:rsid w:val="0079152D"/>
    <w:rsid w:val="007B5567"/>
    <w:rsid w:val="007B6A52"/>
    <w:rsid w:val="007E3E45"/>
    <w:rsid w:val="007E5A1B"/>
    <w:rsid w:val="007F2C82"/>
    <w:rsid w:val="008036DF"/>
    <w:rsid w:val="0080619B"/>
    <w:rsid w:val="00807055"/>
    <w:rsid w:val="008123E7"/>
    <w:rsid w:val="00836C85"/>
    <w:rsid w:val="00851E78"/>
    <w:rsid w:val="00857B5E"/>
    <w:rsid w:val="008660DD"/>
    <w:rsid w:val="008738FA"/>
    <w:rsid w:val="00897B93"/>
    <w:rsid w:val="008A7FE3"/>
    <w:rsid w:val="008D03D8"/>
    <w:rsid w:val="008D0916"/>
    <w:rsid w:val="008F2537"/>
    <w:rsid w:val="0091425D"/>
    <w:rsid w:val="009330CA"/>
    <w:rsid w:val="00933F6C"/>
    <w:rsid w:val="00942365"/>
    <w:rsid w:val="0099370D"/>
    <w:rsid w:val="00997BB3"/>
    <w:rsid w:val="009A5127"/>
    <w:rsid w:val="009D0373"/>
    <w:rsid w:val="009F2DAA"/>
    <w:rsid w:val="009F6A8F"/>
    <w:rsid w:val="00A01E8A"/>
    <w:rsid w:val="00A07056"/>
    <w:rsid w:val="00A3414E"/>
    <w:rsid w:val="00A359F5"/>
    <w:rsid w:val="00A37E9A"/>
    <w:rsid w:val="00A463B7"/>
    <w:rsid w:val="00A5195E"/>
    <w:rsid w:val="00A732FC"/>
    <w:rsid w:val="00A81673"/>
    <w:rsid w:val="00AA0EA1"/>
    <w:rsid w:val="00AA1F3F"/>
    <w:rsid w:val="00B001B8"/>
    <w:rsid w:val="00B06596"/>
    <w:rsid w:val="00B42B57"/>
    <w:rsid w:val="00B475DD"/>
    <w:rsid w:val="00B6664B"/>
    <w:rsid w:val="00B67427"/>
    <w:rsid w:val="00B812F2"/>
    <w:rsid w:val="00BA26CB"/>
    <w:rsid w:val="00BB2F85"/>
    <w:rsid w:val="00BD0958"/>
    <w:rsid w:val="00BD1579"/>
    <w:rsid w:val="00BD3DA9"/>
    <w:rsid w:val="00BE3BCE"/>
    <w:rsid w:val="00C140EC"/>
    <w:rsid w:val="00C22FD2"/>
    <w:rsid w:val="00C41450"/>
    <w:rsid w:val="00C73E04"/>
    <w:rsid w:val="00C76253"/>
    <w:rsid w:val="00C965A2"/>
    <w:rsid w:val="00CA00AE"/>
    <w:rsid w:val="00CC36AD"/>
    <w:rsid w:val="00CC4A82"/>
    <w:rsid w:val="00CD4E53"/>
    <w:rsid w:val="00CF22EC"/>
    <w:rsid w:val="00CF467A"/>
    <w:rsid w:val="00D05449"/>
    <w:rsid w:val="00D163EF"/>
    <w:rsid w:val="00D17CF6"/>
    <w:rsid w:val="00D32F04"/>
    <w:rsid w:val="00D57E96"/>
    <w:rsid w:val="00D6556A"/>
    <w:rsid w:val="00D834D4"/>
    <w:rsid w:val="00D9073A"/>
    <w:rsid w:val="00DB4F41"/>
    <w:rsid w:val="00DB7B5C"/>
    <w:rsid w:val="00DC2EEE"/>
    <w:rsid w:val="00DE106F"/>
    <w:rsid w:val="00DE4AA7"/>
    <w:rsid w:val="00DF73F0"/>
    <w:rsid w:val="00E12F34"/>
    <w:rsid w:val="00E1414D"/>
    <w:rsid w:val="00E23F93"/>
    <w:rsid w:val="00E25F48"/>
    <w:rsid w:val="00E4626A"/>
    <w:rsid w:val="00E52EF8"/>
    <w:rsid w:val="00E6483B"/>
    <w:rsid w:val="00E76505"/>
    <w:rsid w:val="00EA68A2"/>
    <w:rsid w:val="00EB4D31"/>
    <w:rsid w:val="00ED65E5"/>
    <w:rsid w:val="00EF431F"/>
    <w:rsid w:val="00EF4E90"/>
    <w:rsid w:val="00F0505B"/>
    <w:rsid w:val="00F06F66"/>
    <w:rsid w:val="00F37C86"/>
    <w:rsid w:val="00F8089E"/>
    <w:rsid w:val="00F8560C"/>
    <w:rsid w:val="00FD0596"/>
    <w:rsid w:val="00FD39FD"/>
    <w:rsid w:val="00FD754C"/>
    <w:rsid w:val="00FE7B9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80D288"/>
  <w15:docId w15:val="{A5853C97-7527-4B89-9348-540A75D4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C73E04"/>
    <w:pPr>
      <w:widowControl w:val="0"/>
      <w:spacing w:before="0" w:after="0"/>
      <w:ind w:left="387" w:hanging="287"/>
    </w:pPr>
    <w:rPr>
      <w:rFonts w:ascii="Arial" w:eastAsia="Arial" w:hAnsi="Arial" w:cstheme="minorBidi"/>
      <w:sz w:val="19"/>
      <w:szCs w:val="19"/>
    </w:rPr>
  </w:style>
  <w:style w:type="character" w:customStyle="1" w:styleId="BodyTextChar">
    <w:name w:val="Body Text Char"/>
    <w:basedOn w:val="DefaultParagraphFont"/>
    <w:link w:val="BodyText"/>
    <w:uiPriority w:val="1"/>
    <w:rsid w:val="00C73E04"/>
    <w:rPr>
      <w:rFonts w:ascii="Arial" w:eastAsia="Arial" w:hAnsi="Arial" w:cstheme="minorBidi"/>
      <w:sz w:val="19"/>
      <w:szCs w:val="19"/>
    </w:rPr>
  </w:style>
  <w:style w:type="paragraph" w:styleId="ListParagraph">
    <w:name w:val="List Paragraph"/>
    <w:basedOn w:val="Normal"/>
    <w:uiPriority w:val="34"/>
    <w:qFormat/>
    <w:rsid w:val="00610A93"/>
    <w:pPr>
      <w:spacing w:before="120" w:after="120"/>
      <w:ind w:left="720"/>
    </w:pPr>
    <w:rPr>
      <w:rFonts w:ascii="Arial MT Lt" w:eastAsia="Times New Roman" w:hAnsi="Arial MT Lt" w:cs="Arial MT Lt"/>
      <w:sz w:val="24"/>
      <w:szCs w:val="24"/>
    </w:rPr>
  </w:style>
  <w:style w:type="paragraph" w:styleId="BodyTextIndent">
    <w:name w:val="Body Text Indent"/>
    <w:basedOn w:val="Normal"/>
    <w:link w:val="BodyTextIndentChar"/>
    <w:uiPriority w:val="99"/>
    <w:unhideWhenUsed/>
    <w:rsid w:val="009F6A8F"/>
    <w:pPr>
      <w:spacing w:after="120"/>
      <w:ind w:left="283"/>
    </w:pPr>
  </w:style>
  <w:style w:type="character" w:customStyle="1" w:styleId="BodyTextIndentChar">
    <w:name w:val="Body Text Indent Char"/>
    <w:basedOn w:val="DefaultParagraphFont"/>
    <w:link w:val="BodyTextIndent"/>
    <w:uiPriority w:val="99"/>
    <w:rsid w:val="009F6A8F"/>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e\AppData\Roaming\Microsoft\Templates\Job%20descrip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0AA7B9DB-1EA0-4EA5-8670-30ADEFD8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Glyn School</Company>
  <LinksUpToDate>false</LinksUpToDate>
  <CharactersWithSpaces>8555</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Jennie Donegan</dc:creator>
  <cp:lastModifiedBy>Zoe Dewar</cp:lastModifiedBy>
  <cp:revision>2</cp:revision>
  <cp:lastPrinted>2014-01-10T09:29:00Z</cp:lastPrinted>
  <dcterms:created xsi:type="dcterms:W3CDTF">2018-01-29T13:39:00Z</dcterms:created>
  <dcterms:modified xsi:type="dcterms:W3CDTF">2018-01-29T13:39:00Z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