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77" w:rsidRPr="005962E4" w:rsidRDefault="00E93477" w:rsidP="00C47002">
      <w:pPr>
        <w:jc w:val="center"/>
        <w:rPr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5962E4">
        <w:rPr>
          <w:b/>
          <w:color w:val="17365D" w:themeColor="text2" w:themeShade="BF"/>
          <w:sz w:val="28"/>
          <w:szCs w:val="28"/>
        </w:rPr>
        <w:t>The Geography Department</w:t>
      </w:r>
    </w:p>
    <w:p w:rsidR="00E93477" w:rsidRPr="005962E4" w:rsidRDefault="00E93477" w:rsidP="00C47002">
      <w:pPr>
        <w:jc w:val="both"/>
        <w:rPr>
          <w:b/>
          <w:color w:val="17365D" w:themeColor="text2" w:themeShade="BF"/>
          <w:u w:val="single"/>
        </w:rPr>
      </w:pPr>
    </w:p>
    <w:p w:rsidR="00E93477" w:rsidRPr="005962E4" w:rsidRDefault="00E93477" w:rsidP="00C47002">
      <w:pPr>
        <w:jc w:val="both"/>
        <w:rPr>
          <w:color w:val="17365D" w:themeColor="text2" w:themeShade="BF"/>
        </w:rPr>
      </w:pPr>
      <w:r w:rsidRPr="005962E4">
        <w:rPr>
          <w:color w:val="17365D" w:themeColor="text2" w:themeShade="BF"/>
        </w:rPr>
        <w:t xml:space="preserve">Geography is a subject that both inspires and engages the interests of the girls rooted in both the scientific and creative curriculum.   </w:t>
      </w:r>
    </w:p>
    <w:p w:rsidR="00E93477" w:rsidRPr="005962E4" w:rsidRDefault="00E93477" w:rsidP="00C47002">
      <w:pPr>
        <w:jc w:val="both"/>
        <w:rPr>
          <w:color w:val="17365D" w:themeColor="text2" w:themeShade="BF"/>
        </w:rPr>
      </w:pPr>
      <w:r w:rsidRPr="005962E4">
        <w:rPr>
          <w:color w:val="17365D" w:themeColor="text2" w:themeShade="BF"/>
        </w:rPr>
        <w:t xml:space="preserve">At KS3, we aim to help the girls to understand and enjoy the complexities and beauty of the world around them.  </w:t>
      </w:r>
      <w:proofErr w:type="spellStart"/>
      <w:r w:rsidRPr="005962E4">
        <w:rPr>
          <w:color w:val="17365D" w:themeColor="text2" w:themeShade="BF"/>
        </w:rPr>
        <w:t>Eg</w:t>
      </w:r>
      <w:proofErr w:type="spellEnd"/>
      <w:r w:rsidRPr="005962E4">
        <w:rPr>
          <w:color w:val="17365D" w:themeColor="text2" w:themeShade="BF"/>
        </w:rPr>
        <w:t xml:space="preserve">: Year 8 students, for example, study Globalisation, while Year 9 students explore Antarctica. At KS3, students have one seventy minute lesson a week.  The girls have regular enrichment opportunities, such as designing earthquake proof buildings, or visiting speakers, with animals and insects from tropical rainforests, or scientists who have worked in Antarctica.  </w:t>
      </w:r>
    </w:p>
    <w:p w:rsidR="002F174D" w:rsidRPr="005962E4" w:rsidRDefault="00CD630F" w:rsidP="00C47002">
      <w:p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Results are excellent</w:t>
      </w:r>
      <w:r w:rsidR="00E93477" w:rsidRPr="005962E4">
        <w:rPr>
          <w:color w:val="17365D" w:themeColor="text2" w:themeShade="BF"/>
        </w:rPr>
        <w:t xml:space="preserve"> at GCS</w:t>
      </w:r>
      <w:r>
        <w:rPr>
          <w:color w:val="17365D" w:themeColor="text2" w:themeShade="BF"/>
        </w:rPr>
        <w:t xml:space="preserve">E, with </w:t>
      </w:r>
      <w:r w:rsidR="006E0971">
        <w:rPr>
          <w:color w:val="17365D" w:themeColor="text2" w:themeShade="BF"/>
        </w:rPr>
        <w:t>1</w:t>
      </w:r>
      <w:r>
        <w:rPr>
          <w:color w:val="17365D" w:themeColor="text2" w:themeShade="BF"/>
        </w:rPr>
        <w:t>00% achieving A*/</w:t>
      </w:r>
      <w:proofErr w:type="gramStart"/>
      <w:r>
        <w:rPr>
          <w:color w:val="17365D" w:themeColor="text2" w:themeShade="BF"/>
        </w:rPr>
        <w:t>A</w:t>
      </w:r>
      <w:proofErr w:type="gramEnd"/>
      <w:r>
        <w:rPr>
          <w:color w:val="17365D" w:themeColor="text2" w:themeShade="BF"/>
        </w:rPr>
        <w:t xml:space="preserve"> in 2017.</w:t>
      </w:r>
      <w:r w:rsidR="00E93477" w:rsidRPr="005962E4">
        <w:rPr>
          <w:color w:val="17365D" w:themeColor="text2" w:themeShade="BF"/>
        </w:rPr>
        <w:t xml:space="preserve">  </w:t>
      </w:r>
      <w:r w:rsidR="002F174D" w:rsidRPr="005962E4">
        <w:rPr>
          <w:color w:val="17365D" w:themeColor="text2" w:themeShade="BF"/>
        </w:rPr>
        <w:t>Well over t</w:t>
      </w:r>
      <w:r w:rsidR="00E93477" w:rsidRPr="005962E4">
        <w:rPr>
          <w:color w:val="17365D" w:themeColor="text2" w:themeShade="BF"/>
        </w:rPr>
        <w:t xml:space="preserve">wo thirds of girls continue to study Geography at GCSE and numbers continue to expand - there are currently three classes in Year 10.  We follow </w:t>
      </w:r>
      <w:r w:rsidR="00484E39" w:rsidRPr="005962E4">
        <w:rPr>
          <w:color w:val="17365D" w:themeColor="text2" w:themeShade="BF"/>
        </w:rPr>
        <w:t xml:space="preserve">the AQA syllabus. </w:t>
      </w:r>
      <w:r w:rsidR="00E93477" w:rsidRPr="005962E4">
        <w:rPr>
          <w:color w:val="17365D" w:themeColor="text2" w:themeShade="BF"/>
        </w:rPr>
        <w:t xml:space="preserve">Girls have two seventy minute lessons a week. Fieldwork is an important part of the course and involves a week long residential trip to </w:t>
      </w:r>
      <w:proofErr w:type="spellStart"/>
      <w:r w:rsidR="002F174D" w:rsidRPr="005962E4">
        <w:rPr>
          <w:color w:val="17365D" w:themeColor="text2" w:themeShade="BF"/>
        </w:rPr>
        <w:t>Flatford</w:t>
      </w:r>
      <w:proofErr w:type="spellEnd"/>
      <w:r w:rsidR="002F174D" w:rsidRPr="005962E4">
        <w:rPr>
          <w:color w:val="17365D" w:themeColor="text2" w:themeShade="BF"/>
        </w:rPr>
        <w:t xml:space="preserve"> Mill</w:t>
      </w:r>
      <w:r w:rsidR="00E93477" w:rsidRPr="005962E4">
        <w:rPr>
          <w:color w:val="17365D" w:themeColor="text2" w:themeShade="BF"/>
        </w:rPr>
        <w:t xml:space="preserve"> Field Study Centre.  </w:t>
      </w:r>
    </w:p>
    <w:p w:rsidR="00E93477" w:rsidRPr="005962E4" w:rsidRDefault="00E93477" w:rsidP="00C47002">
      <w:pPr>
        <w:jc w:val="both"/>
        <w:rPr>
          <w:color w:val="17365D" w:themeColor="text2" w:themeShade="BF"/>
        </w:rPr>
      </w:pPr>
      <w:r w:rsidRPr="005962E4">
        <w:rPr>
          <w:color w:val="17365D" w:themeColor="text2" w:themeShade="BF"/>
        </w:rPr>
        <w:t>At KS5 we follow the Edexcel syllabus</w:t>
      </w:r>
      <w:r w:rsidR="00484E39" w:rsidRPr="005962E4">
        <w:rPr>
          <w:color w:val="17365D" w:themeColor="text2" w:themeShade="BF"/>
        </w:rPr>
        <w:t xml:space="preserve">.  </w:t>
      </w:r>
      <w:r w:rsidRPr="005962E4">
        <w:rPr>
          <w:color w:val="17365D" w:themeColor="text2" w:themeShade="BF"/>
        </w:rPr>
        <w:t xml:space="preserve">Girls at KS5 receive two seventy minute lessons and one lesson of one and a half hours.   </w:t>
      </w:r>
      <w:r w:rsidR="005E2E1E" w:rsidRPr="005962E4">
        <w:rPr>
          <w:color w:val="17365D" w:themeColor="text2" w:themeShade="BF"/>
        </w:rPr>
        <w:t>Re</w:t>
      </w:r>
      <w:r w:rsidR="006E0971">
        <w:rPr>
          <w:color w:val="17365D" w:themeColor="text2" w:themeShade="BF"/>
        </w:rPr>
        <w:t xml:space="preserve">sults are strong each year, 91%A/A* in 2017 </w:t>
      </w:r>
      <w:r w:rsidR="005E2E1E" w:rsidRPr="005962E4">
        <w:rPr>
          <w:color w:val="17365D" w:themeColor="text2" w:themeShade="BF"/>
        </w:rPr>
        <w:t>and t</w:t>
      </w:r>
      <w:r w:rsidR="002F174D" w:rsidRPr="005962E4">
        <w:rPr>
          <w:color w:val="17365D" w:themeColor="text2" w:themeShade="BF"/>
        </w:rPr>
        <w:t xml:space="preserve">he Geography Department has a proud tradition of every year girls reading Geography at Oxbridge.  </w:t>
      </w:r>
    </w:p>
    <w:p w:rsidR="00E93477" w:rsidRPr="005962E4" w:rsidRDefault="00E93477" w:rsidP="00C47002">
      <w:pPr>
        <w:jc w:val="both"/>
        <w:rPr>
          <w:color w:val="17365D" w:themeColor="text2" w:themeShade="BF"/>
        </w:rPr>
      </w:pPr>
      <w:r w:rsidRPr="005962E4">
        <w:rPr>
          <w:color w:val="17365D" w:themeColor="text2" w:themeShade="BF"/>
        </w:rPr>
        <w:t>Guest speakers, enrichment days and fieldtrips all play an important role in shaping the girl’s education outside</w:t>
      </w:r>
      <w:r w:rsidR="00175DD7" w:rsidRPr="005962E4">
        <w:rPr>
          <w:color w:val="17365D" w:themeColor="text2" w:themeShade="BF"/>
        </w:rPr>
        <w:t xml:space="preserve"> of the classroom.  To aid girl</w:t>
      </w:r>
      <w:r w:rsidRPr="005962E4">
        <w:rPr>
          <w:color w:val="17365D" w:themeColor="text2" w:themeShade="BF"/>
        </w:rPr>
        <w:t>s</w:t>
      </w:r>
      <w:r w:rsidR="00175DD7" w:rsidRPr="005962E4">
        <w:rPr>
          <w:color w:val="17365D" w:themeColor="text2" w:themeShade="BF"/>
        </w:rPr>
        <w:t>’</w:t>
      </w:r>
      <w:r w:rsidRPr="005962E4">
        <w:rPr>
          <w:color w:val="17365D" w:themeColor="text2" w:themeShade="BF"/>
        </w:rPr>
        <w:t xml:space="preserve"> understanding of di</w:t>
      </w:r>
      <w:r w:rsidR="002F174D" w:rsidRPr="005962E4">
        <w:rPr>
          <w:color w:val="17365D" w:themeColor="text2" w:themeShade="BF"/>
        </w:rPr>
        <w:t xml:space="preserve">fferent environments, students are offered the opportunity to attend additional </w:t>
      </w:r>
      <w:r w:rsidR="00055BF2">
        <w:rPr>
          <w:color w:val="17365D" w:themeColor="text2" w:themeShade="BF"/>
        </w:rPr>
        <w:t>fieldtrips, which for the past 6</w:t>
      </w:r>
      <w:r w:rsidR="002F174D" w:rsidRPr="005962E4">
        <w:rPr>
          <w:color w:val="17365D" w:themeColor="text2" w:themeShade="BF"/>
        </w:rPr>
        <w:t xml:space="preserve"> years has been to Iceland.</w:t>
      </w:r>
      <w:r w:rsidR="00055BF2">
        <w:rPr>
          <w:color w:val="17365D" w:themeColor="text2" w:themeShade="BF"/>
        </w:rPr>
        <w:t xml:space="preserve">  In 2019 students will be exploring The Azores.  </w:t>
      </w:r>
    </w:p>
    <w:p w:rsidR="00E93477" w:rsidRPr="005962E4" w:rsidRDefault="00E93477" w:rsidP="00C47002">
      <w:pPr>
        <w:jc w:val="both"/>
        <w:rPr>
          <w:color w:val="17365D" w:themeColor="text2" w:themeShade="BF"/>
        </w:rPr>
      </w:pPr>
      <w:r w:rsidRPr="005962E4">
        <w:rPr>
          <w:color w:val="17365D" w:themeColor="text2" w:themeShade="BF"/>
        </w:rPr>
        <w:t>Accommodation and Staff:</w:t>
      </w:r>
    </w:p>
    <w:p w:rsidR="00E93477" w:rsidRPr="005962E4" w:rsidRDefault="00E93477" w:rsidP="00C47002">
      <w:pPr>
        <w:jc w:val="both"/>
        <w:rPr>
          <w:color w:val="17365D" w:themeColor="text2" w:themeShade="BF"/>
        </w:rPr>
      </w:pPr>
      <w:r w:rsidRPr="005962E4">
        <w:rPr>
          <w:color w:val="17365D" w:themeColor="text2" w:themeShade="BF"/>
        </w:rPr>
        <w:t>There are two good-sized classrooms both equipped with projectors and IWBs.  There are excellent IT</w:t>
      </w:r>
      <w:r w:rsidR="002F174D" w:rsidRPr="005962E4">
        <w:rPr>
          <w:color w:val="17365D" w:themeColor="text2" w:themeShade="BF"/>
        </w:rPr>
        <w:t xml:space="preserve"> facilities, with access to</w:t>
      </w:r>
      <w:r w:rsidR="00CD630F">
        <w:rPr>
          <w:color w:val="17365D" w:themeColor="text2" w:themeShade="BF"/>
        </w:rPr>
        <w:t xml:space="preserve"> ICT suites.  There are three</w:t>
      </w:r>
      <w:r w:rsidRPr="005962E4">
        <w:rPr>
          <w:color w:val="17365D" w:themeColor="text2" w:themeShade="BF"/>
        </w:rPr>
        <w:t xml:space="preserve"> members of staff in the department:</w:t>
      </w:r>
    </w:p>
    <w:p w:rsidR="00E93477" w:rsidRPr="005962E4" w:rsidRDefault="00E93477" w:rsidP="00C47002">
      <w:pPr>
        <w:numPr>
          <w:ilvl w:val="0"/>
          <w:numId w:val="1"/>
        </w:numPr>
        <w:spacing w:after="0" w:line="240" w:lineRule="auto"/>
        <w:jc w:val="both"/>
        <w:rPr>
          <w:color w:val="17365D" w:themeColor="text2" w:themeShade="BF"/>
        </w:rPr>
      </w:pPr>
      <w:r w:rsidRPr="005962E4">
        <w:rPr>
          <w:color w:val="17365D" w:themeColor="text2" w:themeShade="BF"/>
        </w:rPr>
        <w:t>Head of department – ful</w:t>
      </w:r>
      <w:r w:rsidR="00C47002" w:rsidRPr="005962E4">
        <w:rPr>
          <w:color w:val="17365D" w:themeColor="text2" w:themeShade="BF"/>
        </w:rPr>
        <w:t>l time</w:t>
      </w:r>
    </w:p>
    <w:p w:rsidR="00E93477" w:rsidRDefault="00C47002" w:rsidP="00C47002">
      <w:pPr>
        <w:numPr>
          <w:ilvl w:val="0"/>
          <w:numId w:val="1"/>
        </w:numPr>
        <w:spacing w:after="0" w:line="240" w:lineRule="auto"/>
        <w:jc w:val="both"/>
        <w:rPr>
          <w:color w:val="17365D" w:themeColor="text2" w:themeShade="BF"/>
        </w:rPr>
      </w:pPr>
      <w:r w:rsidRPr="005962E4">
        <w:rPr>
          <w:color w:val="17365D" w:themeColor="text2" w:themeShade="BF"/>
        </w:rPr>
        <w:t>Teacher – full time</w:t>
      </w:r>
    </w:p>
    <w:p w:rsidR="00CD630F" w:rsidRPr="005962E4" w:rsidRDefault="00CD630F" w:rsidP="00C47002">
      <w:pPr>
        <w:numPr>
          <w:ilvl w:val="0"/>
          <w:numId w:val="1"/>
        </w:numPr>
        <w:spacing w:after="0" w:line="240" w:lineRule="auto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Teacher-part time</w:t>
      </w:r>
    </w:p>
    <w:p w:rsidR="00E93477" w:rsidRPr="005962E4" w:rsidRDefault="00E93477" w:rsidP="00C47002">
      <w:pPr>
        <w:jc w:val="both"/>
        <w:rPr>
          <w:color w:val="17365D" w:themeColor="text2" w:themeShade="BF"/>
        </w:rPr>
      </w:pPr>
    </w:p>
    <w:p w:rsidR="00E93477" w:rsidRPr="005962E4" w:rsidRDefault="00E93477" w:rsidP="00C47002">
      <w:pPr>
        <w:jc w:val="both"/>
        <w:rPr>
          <w:color w:val="17365D" w:themeColor="text2" w:themeShade="BF"/>
        </w:rPr>
      </w:pPr>
    </w:p>
    <w:p w:rsidR="001C19E8" w:rsidRPr="005962E4" w:rsidRDefault="00224B3B" w:rsidP="00C47002">
      <w:pPr>
        <w:jc w:val="both"/>
        <w:rPr>
          <w:color w:val="17365D" w:themeColor="text2" w:themeShade="BF"/>
        </w:rPr>
      </w:pPr>
    </w:p>
    <w:sectPr w:rsidR="001C19E8" w:rsidRPr="00596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60"/>
    <w:multiLevelType w:val="hybridMultilevel"/>
    <w:tmpl w:val="9C1667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77"/>
    <w:rsid w:val="00055BF2"/>
    <w:rsid w:val="00175DD7"/>
    <w:rsid w:val="00180E34"/>
    <w:rsid w:val="00224B3B"/>
    <w:rsid w:val="002F174D"/>
    <w:rsid w:val="00484E39"/>
    <w:rsid w:val="005962E4"/>
    <w:rsid w:val="005E219F"/>
    <w:rsid w:val="005E2E1E"/>
    <w:rsid w:val="006E0971"/>
    <w:rsid w:val="0079742B"/>
    <w:rsid w:val="00C47002"/>
    <w:rsid w:val="00CD630F"/>
    <w:rsid w:val="00E9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Henrietta Barnett School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Spokes</dc:creator>
  <cp:lastModifiedBy>Mandy Watts</cp:lastModifiedBy>
  <cp:revision>2</cp:revision>
  <dcterms:created xsi:type="dcterms:W3CDTF">2018-05-14T10:55:00Z</dcterms:created>
  <dcterms:modified xsi:type="dcterms:W3CDTF">2018-05-14T10:55:00Z</dcterms:modified>
</cp:coreProperties>
</file>