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FA" w:rsidRDefault="0046277A">
      <w:pPr>
        <w:spacing w:after="160"/>
        <w:rPr>
          <w:rFonts w:ascii="Tahoma" w:eastAsia="Tahoma" w:hAnsi="Tahoma" w:cs="Tahoma"/>
          <w:sz w:val="22"/>
          <w:szCs w:val="22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2018983</wp:posOffset>
            </wp:positionH>
            <wp:positionV relativeFrom="paragraph">
              <wp:posOffset>9525</wp:posOffset>
            </wp:positionV>
            <wp:extent cx="1705292" cy="1533525"/>
            <wp:effectExtent l="0" t="0" r="0" b="0"/>
            <wp:wrapSquare wrapText="bothSides" distT="114300" distB="114300" distL="114300" distR="114300"/>
            <wp:docPr id="1" name="image2.jpg" descr="logo_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b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CFA" w:rsidRDefault="00952CFA">
      <w:pPr>
        <w:jc w:val="center"/>
        <w:rPr>
          <w:rFonts w:ascii="Tahoma" w:eastAsia="Tahoma" w:hAnsi="Tahoma" w:cs="Tahoma"/>
          <w:sz w:val="22"/>
          <w:szCs w:val="22"/>
        </w:rPr>
      </w:pPr>
    </w:p>
    <w:p w:rsidR="00952CFA" w:rsidRDefault="00952CF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52CFA" w:rsidRDefault="00952CF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52CFA" w:rsidRDefault="00952CF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52CFA" w:rsidRDefault="00952CF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52CFA" w:rsidRDefault="00952CF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52CFA" w:rsidRDefault="00952CF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52CFA" w:rsidRDefault="00952CF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:rsidR="00952CFA" w:rsidRDefault="0046277A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JOB DESCRIPTION</w:t>
      </w:r>
    </w:p>
    <w:p w:rsidR="00952CFA" w:rsidRDefault="00952CFA">
      <w:pPr>
        <w:jc w:val="center"/>
        <w:rPr>
          <w:rFonts w:ascii="Tahoma" w:eastAsia="Tahoma" w:hAnsi="Tahoma" w:cs="Tahoma"/>
          <w:sz w:val="28"/>
          <w:szCs w:val="28"/>
        </w:rPr>
      </w:pPr>
    </w:p>
    <w:p w:rsidR="00952CFA" w:rsidRPr="0046277A" w:rsidRDefault="00DC5466">
      <w:pPr>
        <w:jc w:val="center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b/>
          <w:bCs/>
          <w:sz w:val="28"/>
          <w:szCs w:val="28"/>
          <w:lang w:val="en-US"/>
        </w:rPr>
        <w:t>Female</w:t>
      </w:r>
      <w:r w:rsidR="0046277A" w:rsidRPr="0046277A">
        <w:rPr>
          <w:rFonts w:ascii="Tahoma" w:eastAsia="Tahoma" w:hAnsi="Tahoma" w:cs="Tahoma"/>
          <w:b/>
          <w:bCs/>
          <w:sz w:val="28"/>
          <w:szCs w:val="28"/>
          <w:lang w:val="en-US"/>
        </w:rPr>
        <w:t xml:space="preserve"> PE</w:t>
      </w:r>
      <w:r>
        <w:rPr>
          <w:rFonts w:ascii="Tahoma" w:eastAsia="Tahoma" w:hAnsi="Tahoma" w:cs="Tahoma"/>
          <w:b/>
          <w:bCs/>
          <w:sz w:val="28"/>
          <w:szCs w:val="28"/>
          <w:lang w:val="en-US"/>
        </w:rPr>
        <w:t xml:space="preserve"> Teacher</w:t>
      </w:r>
    </w:p>
    <w:p w:rsidR="00952CFA" w:rsidRDefault="00952CFA">
      <w:pPr>
        <w:jc w:val="center"/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General Duties</w:t>
      </w:r>
    </w:p>
    <w:p w:rsidR="00952CFA" w:rsidRDefault="00952CFA">
      <w:pPr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As set out in the School Teachers</w:t>
      </w:r>
      <w:r>
        <w:rPr>
          <w:rFonts w:ascii="Tahoma" w:eastAsia="Tahoma" w:hAnsi="Tahoma" w:cs="Tahoma"/>
          <w:sz w:val="22"/>
          <w:szCs w:val="22"/>
          <w:cs/>
        </w:rPr>
        <w:t xml:space="preserve">’ </w:t>
      </w:r>
      <w:r>
        <w:rPr>
          <w:rFonts w:ascii="Tahoma" w:eastAsia="Tahoma" w:hAnsi="Tahoma" w:cs="Tahoma"/>
          <w:sz w:val="22"/>
          <w:szCs w:val="22"/>
        </w:rPr>
        <w:t>handbook and contract</w:t>
      </w:r>
      <w:r>
        <w:rPr>
          <w:rFonts w:ascii="Tahoma" w:eastAsia="Tahoma" w:hAnsi="Tahoma" w:cs="Tahoma"/>
          <w:sz w:val="22"/>
          <w:szCs w:val="22"/>
          <w:cs/>
        </w:rPr>
        <w:t xml:space="preserve"> </w:t>
      </w:r>
    </w:p>
    <w:p w:rsidR="00952CFA" w:rsidRDefault="00952CFA">
      <w:pPr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Job Purpose</w:t>
      </w:r>
    </w:p>
    <w:p w:rsidR="00952CFA" w:rsidRDefault="00952CFA">
      <w:pPr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</w:rPr>
        <w:t xml:space="preserve">• </w:t>
      </w:r>
      <w:r>
        <w:rPr>
          <w:rFonts w:ascii="Tahoma" w:eastAsia="Tahoma" w:hAnsi="Tahoma" w:cs="Tahoma"/>
          <w:sz w:val="22"/>
          <w:szCs w:val="22"/>
        </w:rPr>
        <w:t>Inspirational PE teaching</w:t>
      </w:r>
      <w:r w:rsidR="00D47F02">
        <w:rPr>
          <w:rFonts w:ascii="Tahoma" w:eastAsia="Tahoma" w:hAnsi="Tahoma" w:cs="Tahoma" w:hint="cs"/>
          <w:sz w:val="22"/>
          <w:szCs w:val="22"/>
          <w:cs/>
        </w:rPr>
        <w:t xml:space="preserve"> </w:t>
      </w:r>
      <w:r w:rsidR="00D47F02">
        <w:rPr>
          <w:rFonts w:ascii="Tahoma" w:eastAsia="Tahoma" w:hAnsi="Tahoma" w:cs="Tahoma"/>
          <w:sz w:val="22"/>
          <w:szCs w:val="22"/>
        </w:rPr>
        <w:t>at KS2 – 4,</w:t>
      </w:r>
      <w:bookmarkStart w:id="0" w:name="_GoBack"/>
      <w:bookmarkEnd w:id="0"/>
      <w:r>
        <w:rPr>
          <w:rFonts w:ascii="Tahoma" w:eastAsia="Tahoma" w:hAnsi="Tahoma" w:cs="Tahoma"/>
          <w:sz w:val="22"/>
          <w:szCs w:val="22"/>
        </w:rPr>
        <w:t xml:space="preserve"> that delivers high standards of learning creating articulate, confident and kind students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</w:rPr>
        <w:t xml:space="preserve">• </w:t>
      </w:r>
      <w:r>
        <w:rPr>
          <w:rFonts w:ascii="Tahoma" w:eastAsia="Tahoma" w:hAnsi="Tahoma" w:cs="Tahoma"/>
          <w:sz w:val="22"/>
          <w:szCs w:val="22"/>
        </w:rPr>
        <w:t>To ensure that all children in the class make good progress and achieve their full potential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</w:rPr>
        <w:t xml:space="preserve">• </w:t>
      </w:r>
      <w:r>
        <w:rPr>
          <w:rFonts w:ascii="Tahoma" w:eastAsia="Tahoma" w:hAnsi="Tahoma" w:cs="Tahoma"/>
          <w:sz w:val="22"/>
          <w:szCs w:val="22"/>
        </w:rPr>
        <w:t>To engage with the children so that they find learning an enjoyable and challenging experience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</w:rPr>
        <w:t xml:space="preserve">• </w:t>
      </w:r>
      <w:r>
        <w:rPr>
          <w:rFonts w:ascii="Tahoma" w:eastAsia="Tahoma" w:hAnsi="Tahoma" w:cs="Tahoma"/>
          <w:sz w:val="22"/>
          <w:szCs w:val="22"/>
        </w:rPr>
        <w:t>To develop and include in learning the attributes of the school</w:t>
      </w:r>
      <w:r>
        <w:rPr>
          <w:rFonts w:ascii="Tahoma" w:eastAsia="Tahoma" w:hAnsi="Tahoma" w:cs="Tahoma"/>
          <w:sz w:val="22"/>
          <w:szCs w:val="22"/>
          <w:cs/>
        </w:rPr>
        <w:t>’</w:t>
      </w:r>
      <w:r>
        <w:rPr>
          <w:rFonts w:ascii="Tahoma" w:eastAsia="Tahoma" w:hAnsi="Tahoma" w:cs="Tahoma"/>
          <w:sz w:val="22"/>
          <w:szCs w:val="22"/>
        </w:rPr>
        <w:t>s learner profile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</w:rPr>
        <w:t xml:space="preserve">•  </w:t>
      </w:r>
      <w:r>
        <w:rPr>
          <w:rFonts w:ascii="Tahoma" w:eastAsia="Tahoma" w:hAnsi="Tahoma" w:cs="Tahoma"/>
          <w:sz w:val="22"/>
          <w:szCs w:val="22"/>
        </w:rPr>
        <w:t>To ensure that the six elements of the school's learning programme are included in learning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</w:rPr>
        <w:t xml:space="preserve">• </w:t>
      </w:r>
      <w:r>
        <w:rPr>
          <w:rFonts w:ascii="Tahoma" w:eastAsia="Tahoma" w:hAnsi="Tahoma" w:cs="Tahoma"/>
          <w:sz w:val="22"/>
          <w:szCs w:val="22"/>
        </w:rPr>
        <w:t>To support the ethos, aims and policies of the school by being a good professional model in the classroom and in their relationships with colleagues and parents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952CF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spacing w:after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Duties and responsibilities</w:t>
      </w:r>
      <w:r>
        <w:rPr>
          <w:rFonts w:ascii="Tahoma" w:eastAsia="Tahoma" w:hAnsi="Tahoma" w:cs="Tahoma"/>
          <w:b/>
          <w:bCs/>
          <w:sz w:val="22"/>
          <w:szCs w:val="22"/>
          <w:cs/>
        </w:rPr>
        <w:t>:</w:t>
      </w:r>
    </w:p>
    <w:p w:rsidR="00952CFA" w:rsidRDefault="00952CFA">
      <w:pPr>
        <w:spacing w:after="120"/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spacing w:after="1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following list details the specific duties and responsibilities of the Teacher role under the direction of the Deputy Head </w:t>
      </w:r>
      <w:r>
        <w:rPr>
          <w:rFonts w:ascii="Tahoma" w:eastAsia="Tahoma" w:hAnsi="Tahoma" w:cs="Tahoma"/>
          <w:sz w:val="22"/>
          <w:szCs w:val="22"/>
          <w:cs/>
        </w:rPr>
        <w:t xml:space="preserve">/ </w:t>
      </w:r>
      <w:r>
        <w:rPr>
          <w:rFonts w:ascii="Tahoma" w:eastAsia="Tahoma" w:hAnsi="Tahoma" w:cs="Tahoma"/>
          <w:sz w:val="22"/>
          <w:szCs w:val="22"/>
        </w:rPr>
        <w:t>Head of School and, where appropriate, other members of the Leadership Team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undertake the full responsibilities of the class teacher within the school's performance management policy and to the required standards, ensuring that every child has full access to the whole curriculum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Be familiar with the National Curriculum, Edexcel </w:t>
      </w:r>
      <w:r>
        <w:rPr>
          <w:rFonts w:ascii="Tahoma" w:eastAsia="Tahoma" w:hAnsi="Tahoma" w:cs="Tahoma"/>
          <w:sz w:val="22"/>
          <w:szCs w:val="22"/>
          <w:cs/>
        </w:rPr>
        <w:t xml:space="preserve">/ </w:t>
      </w:r>
      <w:r>
        <w:rPr>
          <w:rFonts w:ascii="Tahoma" w:eastAsia="Tahoma" w:hAnsi="Tahoma" w:cs="Tahoma"/>
          <w:sz w:val="22"/>
          <w:szCs w:val="22"/>
        </w:rPr>
        <w:t>Oxford AQA International IGCSE</w:t>
      </w:r>
      <w:r>
        <w:rPr>
          <w:rFonts w:ascii="Tahoma" w:eastAsia="Tahoma" w:hAnsi="Tahoma" w:cs="Tahoma"/>
          <w:sz w:val="22"/>
          <w:szCs w:val="22"/>
          <w:cs/>
        </w:rPr>
        <w:t>/</w:t>
      </w:r>
      <w:r>
        <w:rPr>
          <w:rFonts w:ascii="Tahoma" w:eastAsia="Tahoma" w:hAnsi="Tahoma" w:cs="Tahoma"/>
          <w:sz w:val="22"/>
          <w:szCs w:val="22"/>
        </w:rPr>
        <w:t>A Level and any other subject areas included within the whole curriculum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include Global Citizenship, intercultural learning and the local environment</w:t>
      </w:r>
      <w:r>
        <w:rPr>
          <w:rFonts w:ascii="Tahoma" w:eastAsia="Tahoma" w:hAnsi="Tahoma" w:cs="Tahoma"/>
          <w:sz w:val="22"/>
          <w:szCs w:val="22"/>
          <w:cs/>
        </w:rPr>
        <w:t>/</w:t>
      </w:r>
      <w:r>
        <w:rPr>
          <w:rFonts w:ascii="Tahoma" w:eastAsia="Tahoma" w:hAnsi="Tahoma" w:cs="Tahoma"/>
          <w:sz w:val="22"/>
          <w:szCs w:val="22"/>
        </w:rPr>
        <w:t>context in learning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To plan, in accordance with school policy, challenging and differentiated learning for all children in the class in order to maintain expected or better rate of progress for all children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assess the children</w:t>
      </w:r>
      <w:r>
        <w:rPr>
          <w:rFonts w:ascii="Tahoma" w:eastAsia="Tahoma" w:hAnsi="Tahoma" w:cs="Tahoma"/>
          <w:sz w:val="22"/>
          <w:szCs w:val="22"/>
          <w:cs/>
        </w:rPr>
        <w:t>’</w:t>
      </w:r>
      <w:r>
        <w:rPr>
          <w:rFonts w:ascii="Tahoma" w:eastAsia="Tahoma" w:hAnsi="Tahoma" w:cs="Tahoma"/>
          <w:sz w:val="22"/>
          <w:szCs w:val="22"/>
        </w:rPr>
        <w:t>s learning regularly and consistently, maintain records and amend plans in response to assessments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use a range of teaching strategies to meet the needs of the learner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involve parents in their children</w:t>
      </w:r>
      <w:r>
        <w:rPr>
          <w:rFonts w:ascii="Tahoma" w:eastAsia="Tahoma" w:hAnsi="Tahoma" w:cs="Tahoma"/>
          <w:sz w:val="22"/>
          <w:szCs w:val="22"/>
          <w:cs/>
        </w:rPr>
        <w:t>’</w:t>
      </w:r>
      <w:r>
        <w:rPr>
          <w:rFonts w:ascii="Tahoma" w:eastAsia="Tahoma" w:hAnsi="Tahoma" w:cs="Tahoma"/>
          <w:sz w:val="22"/>
          <w:szCs w:val="22"/>
        </w:rPr>
        <w:t xml:space="preserve">s learning through newsletters, regular </w:t>
      </w:r>
      <w:proofErr w:type="gramStart"/>
      <w:r>
        <w:rPr>
          <w:rFonts w:ascii="Tahoma" w:eastAsia="Tahoma" w:hAnsi="Tahoma" w:cs="Tahoma"/>
          <w:sz w:val="22"/>
          <w:szCs w:val="22"/>
        </w:rPr>
        <w:t>parents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meetings, Sharing Assemblies, reports and informal conversations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maintain an interesting, interactive learning environment that supports the learning and encourages independence in the learner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To plan and oversee the work of any other adults working in the classroom </w:t>
      </w:r>
      <w:proofErr w:type="spellStart"/>
      <w:r>
        <w:rPr>
          <w:rFonts w:ascii="Tahoma" w:eastAsia="Tahoma" w:hAnsi="Tahoma" w:cs="Tahoma"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sz w:val="22"/>
          <w:szCs w:val="22"/>
          <w:cs/>
        </w:rPr>
        <w:t>.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  <w:cs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>learning support assistants and parent helpers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To make all plans, schemes of work, assessments and other information required, available to the Deputy Head </w:t>
      </w:r>
      <w:r>
        <w:rPr>
          <w:rFonts w:ascii="Tahoma" w:eastAsia="Tahoma" w:hAnsi="Tahoma" w:cs="Tahoma"/>
          <w:sz w:val="22"/>
          <w:szCs w:val="22"/>
          <w:cs/>
        </w:rPr>
        <w:t xml:space="preserve">/ </w:t>
      </w:r>
      <w:r>
        <w:rPr>
          <w:rFonts w:ascii="Tahoma" w:eastAsia="Tahoma" w:hAnsi="Tahoma" w:cs="Tahoma"/>
          <w:sz w:val="22"/>
          <w:szCs w:val="22"/>
        </w:rPr>
        <w:t>Head of S</w:t>
      </w:r>
      <w:r w:rsidR="00DC5466">
        <w:rPr>
          <w:rFonts w:ascii="Tahoma" w:eastAsia="Tahoma" w:hAnsi="Tahoma" w:cs="Tahoma"/>
          <w:sz w:val="22"/>
          <w:szCs w:val="22"/>
        </w:rPr>
        <w:t>chool</w:t>
      </w:r>
      <w:r>
        <w:rPr>
          <w:rFonts w:ascii="Tahoma" w:eastAsia="Tahoma" w:hAnsi="Tahoma" w:cs="Tahoma"/>
          <w:sz w:val="22"/>
          <w:szCs w:val="22"/>
        </w:rPr>
        <w:t xml:space="preserve"> by the specified date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identify children needing extra support for any reason and discuss these children with the Learning Support Coordinator</w:t>
      </w:r>
      <w:r>
        <w:rPr>
          <w:rFonts w:ascii="Tahoma" w:eastAsia="Tahoma" w:hAnsi="Tahoma" w:cs="Tahoma"/>
          <w:sz w:val="22"/>
          <w:szCs w:val="22"/>
          <w:cs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>To write an IEP if necessary, agree it with parents and ensure that it is reviewed regularly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Liaise with staff across the school in curriculum development, including long, medium and short term planning, as required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Assist with whole school events and host any events involving the class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take an active role in staff meetings and CPD Training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ensure all pupils are safe by ensuring adherence to the specific requirements of the Safeguarding Policy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1"/>
        </w:numPr>
        <w:spacing w:after="160"/>
        <w:ind w:left="357" w:hanging="357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maintain their own Professional Development and keep abreast of current educational developments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numPr>
          <w:ilvl w:val="0"/>
          <w:numId w:val="2"/>
        </w:numPr>
        <w:spacing w:after="1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Cover for absent colleagues when necessary, as directed by the Deputy Head</w:t>
      </w:r>
      <w:r>
        <w:rPr>
          <w:rFonts w:ascii="Tahoma" w:eastAsia="Tahoma" w:hAnsi="Tahoma" w:cs="Tahoma"/>
          <w:sz w:val="22"/>
          <w:szCs w:val="22"/>
          <w:cs/>
        </w:rPr>
        <w:t>/</w:t>
      </w:r>
      <w:r>
        <w:rPr>
          <w:rFonts w:ascii="Tahoma" w:eastAsia="Tahoma" w:hAnsi="Tahoma" w:cs="Tahoma"/>
          <w:sz w:val="22"/>
          <w:szCs w:val="22"/>
        </w:rPr>
        <w:t>Head of S</w:t>
      </w:r>
      <w:r w:rsidR="00DC5466">
        <w:rPr>
          <w:rFonts w:ascii="Tahoma" w:eastAsia="Tahoma" w:hAnsi="Tahoma" w:cs="Tahoma"/>
          <w:sz w:val="22"/>
          <w:szCs w:val="22"/>
        </w:rPr>
        <w:t>chool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Tutor</w:t>
      </w:r>
      <w:r>
        <w:rPr>
          <w:rFonts w:ascii="Tahoma" w:eastAsia="Tahoma" w:hAnsi="Tahoma" w:cs="Tahoma"/>
          <w:sz w:val="22"/>
          <w:szCs w:val="22"/>
          <w:cs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>Monitor and develop the personal and social development of all students in a given tutor group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Teaching</w:t>
      </w:r>
      <w:r>
        <w:rPr>
          <w:rFonts w:ascii="Tahoma" w:eastAsia="Tahoma" w:hAnsi="Tahoma" w:cs="Tahoma"/>
          <w:b/>
          <w:bCs/>
          <w:sz w:val="22"/>
          <w:szCs w:val="22"/>
          <w:cs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>The ability to offer a second subject and the flexibility to teach other subjects may be required</w:t>
      </w:r>
      <w:r>
        <w:rPr>
          <w:rFonts w:ascii="Tahoma" w:eastAsia="Tahoma" w:hAnsi="Tahoma" w:cs="Tahoma"/>
          <w:sz w:val="22"/>
          <w:szCs w:val="22"/>
          <w:cs/>
        </w:rPr>
        <w:t xml:space="preserve">. </w:t>
      </w:r>
    </w:p>
    <w:p w:rsidR="00952CFA" w:rsidRDefault="0046277A">
      <w:pPr>
        <w:spacing w:after="1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Note</w:t>
      </w:r>
      <w:r>
        <w:rPr>
          <w:rFonts w:ascii="Tahoma" w:eastAsia="Tahoma" w:hAnsi="Tahoma" w:cs="Tahoma"/>
          <w:b/>
          <w:bCs/>
          <w:sz w:val="22"/>
          <w:szCs w:val="22"/>
          <w:cs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>The duties and responsibilities of this post may vary from time to time according to the changing demands of the school</w:t>
      </w:r>
      <w:r>
        <w:rPr>
          <w:rFonts w:ascii="Tahoma" w:eastAsia="Tahoma" w:hAnsi="Tahoma" w:cs="Tahoma"/>
          <w:sz w:val="22"/>
          <w:szCs w:val="22"/>
          <w:cs/>
        </w:rPr>
        <w:t xml:space="preserve">. </w:t>
      </w:r>
      <w:r>
        <w:rPr>
          <w:rFonts w:ascii="Tahoma" w:eastAsia="Tahoma" w:hAnsi="Tahoma" w:cs="Tahoma"/>
          <w:sz w:val="22"/>
          <w:szCs w:val="22"/>
        </w:rPr>
        <w:t>The head of school reserves the right to review and amend the job description in consultation with the post holder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952CFA">
      <w:pPr>
        <w:spacing w:after="120"/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Line Manager</w:t>
      </w:r>
      <w:r>
        <w:rPr>
          <w:rFonts w:ascii="Tahoma" w:eastAsia="Tahoma" w:hAnsi="Tahoma" w:cs="Tahoma"/>
          <w:b/>
          <w:bCs/>
          <w:sz w:val="22"/>
          <w:szCs w:val="22"/>
          <w:cs/>
        </w:rPr>
        <w:t>: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Deputy Head and the Head of School</w:t>
      </w:r>
    </w:p>
    <w:p w:rsidR="00952CFA" w:rsidRDefault="00952CFA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:rsidR="00952CFA" w:rsidRDefault="0046277A">
      <w:pPr>
        <w:ind w:left="2880" w:hanging="288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To Whom Responsible</w:t>
      </w:r>
      <w:r>
        <w:rPr>
          <w:rFonts w:ascii="Tahoma" w:eastAsia="Tahoma" w:hAnsi="Tahoma" w:cs="Tahoma"/>
          <w:sz w:val="22"/>
          <w:szCs w:val="22"/>
          <w:cs/>
        </w:rPr>
        <w:t>:</w:t>
      </w:r>
      <w:r>
        <w:rPr>
          <w:rFonts w:ascii="Tahoma" w:eastAsia="Tahoma" w:hAnsi="Tahoma" w:cs="Tahoma"/>
          <w:sz w:val="22"/>
          <w:szCs w:val="22"/>
        </w:rPr>
        <w:tab/>
        <w:t>Head of School</w:t>
      </w:r>
    </w:p>
    <w:p w:rsidR="00952CFA" w:rsidRDefault="00952CFA">
      <w:pPr>
        <w:jc w:val="both"/>
        <w:rPr>
          <w:rFonts w:ascii="Tahoma" w:eastAsia="Tahoma" w:hAnsi="Tahoma" w:cs="Tahoma"/>
          <w:sz w:val="22"/>
          <w:szCs w:val="22"/>
        </w:rPr>
      </w:pPr>
    </w:p>
    <w:p w:rsidR="00952CFA" w:rsidRDefault="00952CFA">
      <w:pPr>
        <w:jc w:val="both"/>
        <w:rPr>
          <w:rFonts w:ascii="Tahoma" w:eastAsia="Tahoma" w:hAnsi="Tahoma" w:cs="Tahoma"/>
          <w:sz w:val="22"/>
          <w:szCs w:val="22"/>
        </w:rPr>
      </w:pPr>
    </w:p>
    <w:p w:rsidR="00952CFA" w:rsidRDefault="0046277A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This job description may be amended at any time, as may be required by the Head of school in consultation with the post</w:t>
      </w:r>
      <w:r>
        <w:rPr>
          <w:rFonts w:ascii="Tahoma" w:eastAsia="Tahoma" w:hAnsi="Tahoma" w:cs="Tahoma"/>
          <w:sz w:val="22"/>
          <w:szCs w:val="22"/>
          <w:cs/>
        </w:rPr>
        <w:t>-</w:t>
      </w:r>
      <w:r>
        <w:rPr>
          <w:rFonts w:ascii="Tahoma" w:eastAsia="Tahoma" w:hAnsi="Tahoma" w:cs="Tahoma"/>
          <w:sz w:val="22"/>
          <w:szCs w:val="22"/>
        </w:rPr>
        <w:t>holder to whom it refers</w:t>
      </w:r>
      <w:r>
        <w:rPr>
          <w:rFonts w:ascii="Tahoma" w:eastAsia="Tahoma" w:hAnsi="Tahoma" w:cs="Tahoma"/>
          <w:sz w:val="22"/>
          <w:szCs w:val="22"/>
          <w:cs/>
        </w:rPr>
        <w:t>.</w:t>
      </w:r>
    </w:p>
    <w:p w:rsidR="00952CFA" w:rsidRDefault="00952CFA">
      <w:pPr>
        <w:jc w:val="both"/>
        <w:rPr>
          <w:rFonts w:ascii="Tahoma" w:eastAsia="Tahoma" w:hAnsi="Tahoma" w:cs="Tahoma"/>
          <w:sz w:val="22"/>
          <w:szCs w:val="22"/>
        </w:rPr>
      </w:pPr>
    </w:p>
    <w:p w:rsidR="00952CFA" w:rsidRDefault="00952CFA">
      <w:pPr>
        <w:jc w:val="both"/>
        <w:rPr>
          <w:rFonts w:ascii="Tahoma" w:eastAsia="Tahoma" w:hAnsi="Tahoma" w:cs="Tahoma"/>
          <w:sz w:val="22"/>
          <w:szCs w:val="22"/>
        </w:rPr>
      </w:pPr>
    </w:p>
    <w:sectPr w:rsidR="00952CFA">
      <w:pgSz w:w="12240" w:h="15840"/>
      <w:pgMar w:top="1440" w:right="1418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BDF"/>
    <w:multiLevelType w:val="multilevel"/>
    <w:tmpl w:val="3808EB76"/>
    <w:lvl w:ilvl="0">
      <w:numFmt w:val="bullet"/>
      <w:lvlText w:val="•"/>
      <w:lvlJc w:val="left"/>
      <w:pPr>
        <w:ind w:left="36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536202"/>
    <w:multiLevelType w:val="multilevel"/>
    <w:tmpl w:val="5A1C567C"/>
    <w:lvl w:ilvl="0">
      <w:numFmt w:val="bullet"/>
      <w:lvlText w:val="•"/>
      <w:lvlJc w:val="left"/>
      <w:pPr>
        <w:ind w:left="36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FA"/>
    <w:rsid w:val="0046277A"/>
    <w:rsid w:val="00952CFA"/>
    <w:rsid w:val="00D47F02"/>
    <w:rsid w:val="00DC5466"/>
    <w:rsid w:val="00E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FFF7"/>
  <w15:docId w15:val="{DFF31714-8571-4751-88AF-F30A2828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2018-03-05T03:24:00Z</dcterms:created>
  <dcterms:modified xsi:type="dcterms:W3CDTF">2018-03-05T04:17:00Z</dcterms:modified>
</cp:coreProperties>
</file>