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37EC6" w:rsidRDefault="00917266" w:rsidP="00917266">
      <w:pPr>
        <w:pStyle w:val="Heading5"/>
        <w:rPr>
          <w:szCs w:val="20"/>
        </w:rPr>
      </w:pPr>
      <w:r w:rsidRPr="00AD43E9">
        <w:rPr>
          <w:szCs w:val="20"/>
        </w:rPr>
        <w:t>Business Area</w:t>
      </w:r>
    </w:p>
    <w:p w:rsidR="001815F0" w:rsidRPr="001815F0" w:rsidRDefault="001815F0" w:rsidP="00917266">
      <w:pPr>
        <w:pStyle w:val="Heading5"/>
        <w:rPr>
          <w:color w:val="auto"/>
          <w:szCs w:val="20"/>
        </w:rPr>
      </w:pPr>
      <w:r w:rsidRPr="001815F0">
        <w:rPr>
          <w:color w:val="auto"/>
          <w:szCs w:val="20"/>
        </w:rPr>
        <w:t>Quality</w:t>
      </w:r>
    </w:p>
    <w:p w:rsidR="00917266" w:rsidRDefault="00917266" w:rsidP="00917266">
      <w:pPr>
        <w:pStyle w:val="Heading5"/>
        <w:rPr>
          <w:szCs w:val="20"/>
        </w:rPr>
      </w:pPr>
      <w:r w:rsidRPr="00AD43E9">
        <w:rPr>
          <w:szCs w:val="20"/>
        </w:rPr>
        <w:t>Job Title</w:t>
      </w:r>
    </w:p>
    <w:p w:rsidR="008B4DB7" w:rsidRPr="008B4DB7" w:rsidRDefault="00D743DB" w:rsidP="008B4DB7">
      <w:pPr>
        <w:pStyle w:val="Body"/>
        <w:rPr>
          <w:sz w:val="20"/>
          <w:szCs w:val="20"/>
        </w:rPr>
      </w:pPr>
      <w:r>
        <w:rPr>
          <w:sz w:val="20"/>
          <w:szCs w:val="20"/>
        </w:rPr>
        <w:t>Placement</w:t>
      </w:r>
      <w:r w:rsidR="001815F0">
        <w:rPr>
          <w:sz w:val="20"/>
          <w:szCs w:val="20"/>
        </w:rPr>
        <w:t xml:space="preserve"> </w:t>
      </w:r>
      <w:r w:rsidR="00012CD2">
        <w:rPr>
          <w:sz w:val="20"/>
          <w:szCs w:val="20"/>
        </w:rPr>
        <w:t>&amp;</w:t>
      </w:r>
      <w:r w:rsidR="00EE567F">
        <w:rPr>
          <w:sz w:val="20"/>
          <w:szCs w:val="20"/>
        </w:rPr>
        <w:t xml:space="preserve"> Employability C</w:t>
      </w:r>
      <w:r w:rsidR="00D963FD">
        <w:rPr>
          <w:sz w:val="20"/>
          <w:szCs w:val="20"/>
        </w:rPr>
        <w:t>oach</w:t>
      </w:r>
      <w:r w:rsidR="00A72D7E">
        <w:rPr>
          <w:sz w:val="20"/>
          <w:szCs w:val="20"/>
        </w:rPr>
        <w:t xml:space="preserve"> </w:t>
      </w:r>
    </w:p>
    <w:p w:rsidR="00917266" w:rsidRDefault="00917266" w:rsidP="00917266">
      <w:pPr>
        <w:pStyle w:val="Heading5"/>
        <w:rPr>
          <w:szCs w:val="20"/>
        </w:rPr>
      </w:pPr>
      <w:r w:rsidRPr="00AD43E9">
        <w:rPr>
          <w:szCs w:val="20"/>
        </w:rPr>
        <w:t>Salary Scale</w:t>
      </w:r>
    </w:p>
    <w:p w:rsidR="00972C98" w:rsidRDefault="00B9055D" w:rsidP="007D7611">
      <w:pPr>
        <w:tabs>
          <w:tab w:val="left" w:pos="960"/>
        </w:tabs>
        <w:rPr>
          <w:rFonts w:ascii="Arial" w:hAnsi="Arial" w:cs="Verdana"/>
          <w:color w:val="5D5C60"/>
          <w:sz w:val="20"/>
          <w:szCs w:val="20"/>
          <w:lang w:val="en-GB"/>
        </w:rPr>
      </w:pPr>
      <w:r>
        <w:rPr>
          <w:rFonts w:ascii="Arial" w:hAnsi="Arial" w:cs="Verdana"/>
          <w:color w:val="5D5C60"/>
          <w:sz w:val="20"/>
          <w:szCs w:val="20"/>
          <w:lang w:val="en-GB"/>
        </w:rPr>
        <w:t xml:space="preserve">Grade 3, </w:t>
      </w:r>
      <w:r w:rsidR="00972C98">
        <w:rPr>
          <w:rFonts w:ascii="Arial" w:hAnsi="Arial" w:cs="Verdana"/>
          <w:color w:val="5D5C60"/>
          <w:sz w:val="20"/>
          <w:szCs w:val="20"/>
          <w:lang w:val="en-GB"/>
        </w:rPr>
        <w:t>£14,753.41 - £15,939.27 per annum</w:t>
      </w:r>
      <w:bookmarkStart w:id="0" w:name="_GoBack"/>
      <w:bookmarkEnd w:id="0"/>
    </w:p>
    <w:p w:rsidR="00972C98" w:rsidRPr="00972C98" w:rsidRDefault="00972C98" w:rsidP="007D7611">
      <w:pPr>
        <w:tabs>
          <w:tab w:val="left" w:pos="960"/>
        </w:tabs>
        <w:rPr>
          <w:rFonts w:ascii="Arial" w:hAnsi="Arial" w:cs="Verdana"/>
          <w:i/>
          <w:color w:val="5D5C60"/>
          <w:sz w:val="20"/>
          <w:szCs w:val="20"/>
          <w:lang w:val="en-GB"/>
        </w:rPr>
      </w:pPr>
      <w:r w:rsidRPr="00972C98">
        <w:rPr>
          <w:rFonts w:ascii="Arial" w:hAnsi="Arial" w:cs="Verdana"/>
          <w:i/>
          <w:color w:val="5D5C60"/>
          <w:sz w:val="20"/>
          <w:szCs w:val="20"/>
          <w:lang w:val="en-GB"/>
        </w:rPr>
        <w:t>(Salary prorated from the full time scale points)</w:t>
      </w:r>
    </w:p>
    <w:p w:rsidR="00917266" w:rsidRPr="00AD43E9" w:rsidRDefault="00917266" w:rsidP="00917266">
      <w:pPr>
        <w:pStyle w:val="Heading5"/>
        <w:rPr>
          <w:szCs w:val="20"/>
        </w:rPr>
      </w:pPr>
      <w:r w:rsidRPr="00AD43E9">
        <w:rPr>
          <w:szCs w:val="20"/>
        </w:rPr>
        <w:t>Location</w:t>
      </w:r>
    </w:p>
    <w:p w:rsidR="00EF2B65" w:rsidRPr="00AD43E9" w:rsidRDefault="000C3ADC" w:rsidP="002C7FD8">
      <w:pPr>
        <w:pStyle w:val="Body"/>
        <w:rPr>
          <w:sz w:val="20"/>
          <w:szCs w:val="20"/>
        </w:rPr>
      </w:pPr>
      <w:r w:rsidRPr="00AD43E9">
        <w:rPr>
          <w:sz w:val="20"/>
          <w:szCs w:val="20"/>
        </w:rPr>
        <w:t>Hopwood Hall College</w:t>
      </w:r>
    </w:p>
    <w:p w:rsidR="00917266" w:rsidRPr="00AD43E9" w:rsidRDefault="00917266" w:rsidP="00917266">
      <w:pPr>
        <w:pStyle w:val="Heading5"/>
        <w:rPr>
          <w:szCs w:val="20"/>
        </w:rPr>
      </w:pPr>
      <w:r w:rsidRPr="00AD43E9">
        <w:rPr>
          <w:szCs w:val="20"/>
        </w:rPr>
        <w:t>Accountable to</w:t>
      </w:r>
    </w:p>
    <w:p w:rsidR="00A72D7E" w:rsidRPr="00A72D7E" w:rsidRDefault="00A72D7E" w:rsidP="00917266">
      <w:pPr>
        <w:pStyle w:val="Heading5"/>
        <w:rPr>
          <w:color w:val="auto"/>
          <w:szCs w:val="20"/>
        </w:rPr>
      </w:pPr>
      <w:r w:rsidRPr="00A72D7E">
        <w:rPr>
          <w:color w:val="auto"/>
          <w:szCs w:val="20"/>
        </w:rPr>
        <w:t>Careers Leader</w:t>
      </w:r>
    </w:p>
    <w:p w:rsidR="00917266" w:rsidRDefault="00917266" w:rsidP="00917266">
      <w:pPr>
        <w:pStyle w:val="Heading5"/>
        <w:rPr>
          <w:szCs w:val="20"/>
        </w:rPr>
      </w:pPr>
      <w:r w:rsidRPr="00AD43E9">
        <w:rPr>
          <w:szCs w:val="20"/>
        </w:rPr>
        <w:t>Hours of Duty</w:t>
      </w:r>
    </w:p>
    <w:p w:rsidR="00B9055D" w:rsidRDefault="00D36E89" w:rsidP="008B4DB7">
      <w:pPr>
        <w:pStyle w:val="Body"/>
        <w:rPr>
          <w:sz w:val="20"/>
          <w:szCs w:val="20"/>
        </w:rPr>
      </w:pPr>
      <w:r>
        <w:rPr>
          <w:sz w:val="20"/>
          <w:szCs w:val="20"/>
        </w:rPr>
        <w:t>36</w:t>
      </w:r>
      <w:r w:rsidR="00A72D7E">
        <w:rPr>
          <w:sz w:val="20"/>
          <w:szCs w:val="20"/>
        </w:rPr>
        <w:t xml:space="preserve"> hours per week. </w:t>
      </w:r>
    </w:p>
    <w:p w:rsidR="008B4DB7" w:rsidRPr="008B4DB7" w:rsidRDefault="00B9055D" w:rsidP="008B4DB7">
      <w:pPr>
        <w:pStyle w:val="Body"/>
        <w:rPr>
          <w:sz w:val="20"/>
          <w:szCs w:val="20"/>
        </w:rPr>
      </w:pPr>
      <w:r>
        <w:rPr>
          <w:sz w:val="20"/>
          <w:szCs w:val="20"/>
        </w:rPr>
        <w:t>TTO (40 weeks worked / 45.08 payable per annum)</w:t>
      </w:r>
    </w:p>
    <w:p w:rsidR="008B4DB7" w:rsidRPr="008B4DB7" w:rsidRDefault="008B4DB7" w:rsidP="008B4DB7">
      <w:pPr>
        <w:pStyle w:val="Body"/>
        <w:rPr>
          <w:sz w:val="20"/>
          <w:szCs w:val="20"/>
        </w:rPr>
      </w:pPr>
      <w:r w:rsidRPr="008B4DB7">
        <w:rPr>
          <w:sz w:val="20"/>
          <w:szCs w:val="20"/>
        </w:rPr>
        <w:t>It is expected that from time to time these hours will be exceeded as reasonably necessary for the proper performance of the duties and responsibilities of the post.</w:t>
      </w:r>
    </w:p>
    <w:p w:rsidR="00917266" w:rsidRPr="00AD43E9" w:rsidRDefault="00917266" w:rsidP="00917266">
      <w:pPr>
        <w:pStyle w:val="Heading5"/>
        <w:rPr>
          <w:szCs w:val="20"/>
        </w:rPr>
      </w:pPr>
      <w:r w:rsidRPr="00AD43E9">
        <w:rPr>
          <w:szCs w:val="20"/>
        </w:rPr>
        <w:t>Special working conditions</w:t>
      </w:r>
    </w:p>
    <w:p w:rsidR="00917266" w:rsidRPr="00AD43E9" w:rsidRDefault="00E01893" w:rsidP="00917266">
      <w:pPr>
        <w:pStyle w:val="Body"/>
        <w:rPr>
          <w:sz w:val="20"/>
          <w:szCs w:val="20"/>
        </w:rPr>
      </w:pPr>
      <w:r w:rsidRPr="00AD43E9">
        <w:rPr>
          <w:sz w:val="20"/>
          <w:szCs w:val="20"/>
        </w:rPr>
        <w:t>The post holder may be required to work at any location of the College now or in the future in the evening and at weekends.</w:t>
      </w:r>
    </w:p>
    <w:p w:rsidR="0037779E" w:rsidRDefault="0037779E" w:rsidP="00AD43E9">
      <w:pPr>
        <w:pStyle w:val="Heading3"/>
        <w:jc w:val="both"/>
        <w:rPr>
          <w:sz w:val="20"/>
          <w:szCs w:val="20"/>
        </w:rPr>
      </w:pPr>
      <w:r w:rsidRPr="00AD43E9">
        <w:rPr>
          <w:sz w:val="20"/>
          <w:szCs w:val="20"/>
        </w:rPr>
        <w:t>Purpose</w:t>
      </w:r>
    </w:p>
    <w:p w:rsidR="008B4DB7" w:rsidRPr="008B4DB7" w:rsidRDefault="00A72D7E" w:rsidP="00A72D7E">
      <w:pPr>
        <w:pStyle w:val="Body"/>
        <w:jc w:val="both"/>
        <w:rPr>
          <w:sz w:val="20"/>
          <w:szCs w:val="20"/>
        </w:rPr>
      </w:pPr>
      <w:r>
        <w:rPr>
          <w:sz w:val="20"/>
          <w:szCs w:val="20"/>
        </w:rPr>
        <w:t>Supporting the college’s Careers Leader and Work Experience Development O</w:t>
      </w:r>
      <w:r w:rsidR="007D7611">
        <w:rPr>
          <w:sz w:val="20"/>
          <w:szCs w:val="20"/>
        </w:rPr>
        <w:t xml:space="preserve">fficers to administer, monitor, and implement the college’s </w:t>
      </w:r>
      <w:r>
        <w:rPr>
          <w:sz w:val="20"/>
          <w:szCs w:val="20"/>
        </w:rPr>
        <w:t>careers</w:t>
      </w:r>
      <w:r w:rsidR="00D963FD">
        <w:rPr>
          <w:sz w:val="20"/>
          <w:szCs w:val="20"/>
        </w:rPr>
        <w:t xml:space="preserve"> and employability programmes</w:t>
      </w:r>
      <w:r>
        <w:rPr>
          <w:sz w:val="20"/>
          <w:szCs w:val="20"/>
        </w:rPr>
        <w:t xml:space="preserve"> and </w:t>
      </w:r>
      <w:r w:rsidR="007D7611">
        <w:rPr>
          <w:sz w:val="20"/>
          <w:szCs w:val="20"/>
        </w:rPr>
        <w:t>work placement strategy.</w:t>
      </w:r>
      <w:r w:rsidR="004F04D1">
        <w:rPr>
          <w:sz w:val="20"/>
          <w:szCs w:val="20"/>
        </w:rPr>
        <w:t xml:space="preserve"> Acting as </w:t>
      </w:r>
      <w:r w:rsidR="007D7611">
        <w:rPr>
          <w:sz w:val="20"/>
          <w:szCs w:val="20"/>
        </w:rPr>
        <w:t>the first point of contact for students re</w:t>
      </w:r>
      <w:r w:rsidR="004F04D1">
        <w:rPr>
          <w:sz w:val="20"/>
          <w:szCs w:val="20"/>
        </w:rPr>
        <w:t xml:space="preserve">garding work placement queries and to maintain regular contact with students during placement activity to ensure successful completion of the placement. </w:t>
      </w:r>
      <w:r w:rsidR="00D963FD">
        <w:rPr>
          <w:sz w:val="20"/>
          <w:szCs w:val="20"/>
        </w:rPr>
        <w:t>Providing placement support</w:t>
      </w:r>
      <w:r>
        <w:rPr>
          <w:sz w:val="20"/>
          <w:szCs w:val="20"/>
        </w:rPr>
        <w:t xml:space="preserve"> within curriculum. </w:t>
      </w:r>
      <w:r w:rsidR="004F04D1">
        <w:rPr>
          <w:sz w:val="20"/>
          <w:szCs w:val="20"/>
        </w:rPr>
        <w:t>Ensuring that strong links are maintained between the</w:t>
      </w:r>
      <w:r>
        <w:rPr>
          <w:sz w:val="20"/>
          <w:szCs w:val="20"/>
        </w:rPr>
        <w:t>, Careers Leader, Work</w:t>
      </w:r>
      <w:r w:rsidR="004F04D1">
        <w:rPr>
          <w:sz w:val="20"/>
          <w:szCs w:val="20"/>
        </w:rPr>
        <w:t xml:space="preserve"> Experience Development Team and C</w:t>
      </w:r>
      <w:r w:rsidR="004F04D1" w:rsidRPr="008B4DB7">
        <w:rPr>
          <w:sz w:val="20"/>
          <w:szCs w:val="20"/>
        </w:rPr>
        <w:t xml:space="preserve">urriculum </w:t>
      </w:r>
      <w:r w:rsidR="004F04D1">
        <w:rPr>
          <w:sz w:val="20"/>
          <w:szCs w:val="20"/>
        </w:rPr>
        <w:t>areas.</w:t>
      </w:r>
    </w:p>
    <w:p w:rsidR="008B4DB7" w:rsidRPr="008B4DB7" w:rsidRDefault="008B4DB7" w:rsidP="008B4DB7">
      <w:pPr>
        <w:pStyle w:val="Heading3"/>
        <w:jc w:val="both"/>
        <w:rPr>
          <w:sz w:val="20"/>
          <w:szCs w:val="20"/>
        </w:rPr>
      </w:pPr>
      <w:r w:rsidRPr="008B4DB7">
        <w:rPr>
          <w:sz w:val="20"/>
          <w:szCs w:val="20"/>
        </w:rPr>
        <w:t xml:space="preserve">Purpose of the post </w:t>
      </w:r>
    </w:p>
    <w:p w:rsidR="008B4DB7" w:rsidRPr="008B4DB7" w:rsidRDefault="008B4DB7" w:rsidP="001815F0">
      <w:pPr>
        <w:pStyle w:val="Body"/>
        <w:numPr>
          <w:ilvl w:val="0"/>
          <w:numId w:val="33"/>
        </w:numPr>
        <w:rPr>
          <w:sz w:val="20"/>
          <w:szCs w:val="20"/>
        </w:rPr>
      </w:pPr>
      <w:r w:rsidRPr="008B4DB7">
        <w:rPr>
          <w:sz w:val="20"/>
          <w:szCs w:val="20"/>
        </w:rPr>
        <w:t xml:space="preserve">Undertake college liaison activity with </w:t>
      </w:r>
      <w:r w:rsidR="007D7611">
        <w:rPr>
          <w:sz w:val="20"/>
          <w:szCs w:val="20"/>
        </w:rPr>
        <w:t xml:space="preserve">students </w:t>
      </w:r>
      <w:r w:rsidRPr="008B4DB7">
        <w:rPr>
          <w:sz w:val="20"/>
          <w:szCs w:val="20"/>
        </w:rPr>
        <w:t xml:space="preserve">for the purpose of </w:t>
      </w:r>
      <w:r w:rsidR="007D7611">
        <w:rPr>
          <w:sz w:val="20"/>
          <w:szCs w:val="20"/>
        </w:rPr>
        <w:t xml:space="preserve">encouraging </w:t>
      </w:r>
      <w:r w:rsidR="00A72D7E">
        <w:rPr>
          <w:sz w:val="20"/>
          <w:szCs w:val="20"/>
        </w:rPr>
        <w:t xml:space="preserve">appropriate work placement and </w:t>
      </w:r>
      <w:r w:rsidR="007D7611">
        <w:rPr>
          <w:sz w:val="20"/>
          <w:szCs w:val="20"/>
        </w:rPr>
        <w:t>self-placement</w:t>
      </w:r>
      <w:r w:rsidR="00A72D7E">
        <w:rPr>
          <w:sz w:val="20"/>
          <w:szCs w:val="20"/>
        </w:rPr>
        <w:t xml:space="preserve"> opportunities,</w:t>
      </w:r>
      <w:r w:rsidR="007D7611">
        <w:rPr>
          <w:sz w:val="20"/>
          <w:szCs w:val="20"/>
        </w:rPr>
        <w:t xml:space="preserve"> developing the necessary skills and confidence needed to succeed</w:t>
      </w:r>
    </w:p>
    <w:p w:rsidR="008B4DB7" w:rsidRDefault="008B4DB7" w:rsidP="001815F0">
      <w:pPr>
        <w:pStyle w:val="Body"/>
        <w:numPr>
          <w:ilvl w:val="0"/>
          <w:numId w:val="33"/>
        </w:numPr>
        <w:rPr>
          <w:sz w:val="20"/>
          <w:szCs w:val="20"/>
        </w:rPr>
      </w:pPr>
      <w:r w:rsidRPr="008B4DB7">
        <w:rPr>
          <w:sz w:val="20"/>
          <w:szCs w:val="20"/>
        </w:rPr>
        <w:t xml:space="preserve">Work closely </w:t>
      </w:r>
      <w:r w:rsidR="001815F0">
        <w:rPr>
          <w:sz w:val="20"/>
          <w:szCs w:val="20"/>
        </w:rPr>
        <w:t xml:space="preserve">with </w:t>
      </w:r>
      <w:r w:rsidR="007D7611">
        <w:rPr>
          <w:sz w:val="20"/>
          <w:szCs w:val="20"/>
        </w:rPr>
        <w:t xml:space="preserve">the </w:t>
      </w:r>
      <w:r w:rsidR="00A72D7E">
        <w:rPr>
          <w:sz w:val="20"/>
          <w:szCs w:val="20"/>
        </w:rPr>
        <w:t xml:space="preserve">Careers Leader and </w:t>
      </w:r>
      <w:r w:rsidR="007D7611">
        <w:rPr>
          <w:sz w:val="20"/>
          <w:szCs w:val="20"/>
        </w:rPr>
        <w:t xml:space="preserve">Work Experience Development Officers </w:t>
      </w:r>
      <w:r w:rsidRPr="008B4DB7">
        <w:rPr>
          <w:sz w:val="20"/>
          <w:szCs w:val="20"/>
        </w:rPr>
        <w:t>to identify students who require a placement and work with them to implement a programme for s</w:t>
      </w:r>
      <w:r w:rsidR="004F04D1">
        <w:rPr>
          <w:sz w:val="20"/>
          <w:szCs w:val="20"/>
        </w:rPr>
        <w:t>tudents to seek work experience placements</w:t>
      </w:r>
    </w:p>
    <w:p w:rsidR="00A72D7E" w:rsidRPr="008B4DB7" w:rsidRDefault="00A72D7E" w:rsidP="001815F0">
      <w:pPr>
        <w:pStyle w:val="Body"/>
        <w:numPr>
          <w:ilvl w:val="0"/>
          <w:numId w:val="33"/>
        </w:numPr>
        <w:rPr>
          <w:sz w:val="20"/>
          <w:szCs w:val="20"/>
        </w:rPr>
      </w:pPr>
      <w:r>
        <w:rPr>
          <w:sz w:val="20"/>
          <w:szCs w:val="20"/>
        </w:rPr>
        <w:t xml:space="preserve">Support students in understanding the variety of careers </w:t>
      </w:r>
      <w:r w:rsidR="00D963FD">
        <w:rPr>
          <w:sz w:val="20"/>
          <w:szCs w:val="20"/>
        </w:rPr>
        <w:t xml:space="preserve">and employability </w:t>
      </w:r>
      <w:r>
        <w:rPr>
          <w:sz w:val="20"/>
          <w:szCs w:val="20"/>
        </w:rPr>
        <w:t xml:space="preserve">opportunities available to them and how the work placement benefits the student’s aspirations. </w:t>
      </w:r>
    </w:p>
    <w:p w:rsidR="008B4DB7" w:rsidRPr="008B4DB7" w:rsidRDefault="002319C7" w:rsidP="001815F0">
      <w:pPr>
        <w:pStyle w:val="Body"/>
        <w:numPr>
          <w:ilvl w:val="0"/>
          <w:numId w:val="33"/>
        </w:numPr>
        <w:rPr>
          <w:sz w:val="20"/>
          <w:szCs w:val="20"/>
        </w:rPr>
      </w:pPr>
      <w:r>
        <w:rPr>
          <w:sz w:val="20"/>
          <w:szCs w:val="20"/>
        </w:rPr>
        <w:t>Provide administrative support under the direction of the Work Experience Development Officers to ensure that</w:t>
      </w:r>
      <w:r w:rsidR="008B4DB7" w:rsidRPr="008B4DB7">
        <w:rPr>
          <w:sz w:val="20"/>
          <w:szCs w:val="20"/>
        </w:rPr>
        <w:t xml:space="preserve"> work experience</w:t>
      </w:r>
      <w:r w:rsidR="001815F0">
        <w:rPr>
          <w:sz w:val="20"/>
          <w:szCs w:val="20"/>
        </w:rPr>
        <w:t>/</w:t>
      </w:r>
      <w:r w:rsidR="008B4DB7" w:rsidRPr="008B4DB7">
        <w:rPr>
          <w:sz w:val="20"/>
          <w:szCs w:val="20"/>
        </w:rPr>
        <w:t xml:space="preserve"> employer placements are</w:t>
      </w:r>
      <w:r w:rsidR="00A725A8">
        <w:rPr>
          <w:sz w:val="20"/>
          <w:szCs w:val="20"/>
        </w:rPr>
        <w:t xml:space="preserve"> vetted for health and safety in line with the Work Experience Policy</w:t>
      </w:r>
      <w:r>
        <w:rPr>
          <w:sz w:val="20"/>
          <w:szCs w:val="20"/>
        </w:rPr>
        <w:t xml:space="preserve"> </w:t>
      </w:r>
      <w:r w:rsidR="00A725A8">
        <w:rPr>
          <w:sz w:val="20"/>
          <w:szCs w:val="20"/>
        </w:rPr>
        <w:t xml:space="preserve"> </w:t>
      </w:r>
    </w:p>
    <w:p w:rsidR="008B4DB7" w:rsidRPr="008B4DB7" w:rsidRDefault="002319C7" w:rsidP="001815F0">
      <w:pPr>
        <w:pStyle w:val="Body"/>
        <w:numPr>
          <w:ilvl w:val="0"/>
          <w:numId w:val="33"/>
        </w:numPr>
        <w:rPr>
          <w:sz w:val="20"/>
          <w:szCs w:val="20"/>
        </w:rPr>
      </w:pPr>
      <w:r>
        <w:rPr>
          <w:sz w:val="20"/>
          <w:szCs w:val="20"/>
        </w:rPr>
        <w:t>Monitor administrative processes to e</w:t>
      </w:r>
      <w:r w:rsidR="00A725A8">
        <w:rPr>
          <w:sz w:val="20"/>
          <w:szCs w:val="20"/>
        </w:rPr>
        <w:t xml:space="preserve">nsure that </w:t>
      </w:r>
      <w:r>
        <w:rPr>
          <w:sz w:val="20"/>
          <w:szCs w:val="20"/>
        </w:rPr>
        <w:t>appro</w:t>
      </w:r>
      <w:r w:rsidR="00D963FD">
        <w:rPr>
          <w:sz w:val="20"/>
          <w:szCs w:val="20"/>
        </w:rPr>
        <w:t>priate staff, including the</w:t>
      </w:r>
      <w:r>
        <w:rPr>
          <w:sz w:val="20"/>
          <w:szCs w:val="20"/>
        </w:rPr>
        <w:t xml:space="preserve"> Placement</w:t>
      </w:r>
      <w:r w:rsidR="00D963FD">
        <w:rPr>
          <w:sz w:val="20"/>
          <w:szCs w:val="20"/>
        </w:rPr>
        <w:t xml:space="preserve"> and </w:t>
      </w:r>
      <w:r w:rsidR="00D963FD">
        <w:rPr>
          <w:sz w:val="20"/>
          <w:szCs w:val="20"/>
        </w:rPr>
        <w:lastRenderedPageBreak/>
        <w:t>Employability Coach</w:t>
      </w:r>
      <w:r>
        <w:rPr>
          <w:sz w:val="20"/>
          <w:szCs w:val="20"/>
        </w:rPr>
        <w:t>, are effectively recording placement activity usi</w:t>
      </w:r>
      <w:r w:rsidR="00A725A8">
        <w:rPr>
          <w:sz w:val="20"/>
          <w:szCs w:val="20"/>
        </w:rPr>
        <w:t>ng t</w:t>
      </w:r>
      <w:r>
        <w:rPr>
          <w:sz w:val="20"/>
          <w:szCs w:val="20"/>
        </w:rPr>
        <w:t>he appropriate systems, including the Connect database</w:t>
      </w:r>
      <w:r w:rsidR="008B4DB7" w:rsidRPr="008B4DB7">
        <w:rPr>
          <w:sz w:val="20"/>
          <w:szCs w:val="20"/>
        </w:rPr>
        <w:t xml:space="preserve">.  </w:t>
      </w:r>
    </w:p>
    <w:p w:rsidR="001815F0" w:rsidRPr="00B9055D" w:rsidRDefault="008B4DB7" w:rsidP="00B9055D">
      <w:pPr>
        <w:pStyle w:val="Body"/>
        <w:numPr>
          <w:ilvl w:val="0"/>
          <w:numId w:val="33"/>
        </w:numPr>
        <w:rPr>
          <w:sz w:val="20"/>
          <w:szCs w:val="20"/>
        </w:rPr>
      </w:pPr>
      <w:r w:rsidRPr="008B4DB7">
        <w:rPr>
          <w:sz w:val="20"/>
          <w:szCs w:val="20"/>
        </w:rPr>
        <w:t xml:space="preserve">Strive to achieve consistently outstanding provision.  </w:t>
      </w:r>
    </w:p>
    <w:p w:rsidR="0037779E" w:rsidRPr="00AD43E9" w:rsidRDefault="0037779E" w:rsidP="00AD43E9">
      <w:pPr>
        <w:pStyle w:val="Heading3"/>
        <w:jc w:val="both"/>
        <w:rPr>
          <w:sz w:val="20"/>
          <w:szCs w:val="20"/>
        </w:rPr>
      </w:pPr>
      <w:r w:rsidRPr="00AD43E9">
        <w:rPr>
          <w:sz w:val="20"/>
          <w:szCs w:val="20"/>
        </w:rPr>
        <w:t>Duties</w:t>
      </w:r>
    </w:p>
    <w:p w:rsidR="00723BC3" w:rsidRDefault="00723BC3" w:rsidP="001815F0">
      <w:pPr>
        <w:pStyle w:val="Body"/>
        <w:numPr>
          <w:ilvl w:val="0"/>
          <w:numId w:val="34"/>
        </w:numPr>
        <w:rPr>
          <w:sz w:val="20"/>
          <w:szCs w:val="20"/>
        </w:rPr>
      </w:pPr>
      <w:r>
        <w:rPr>
          <w:sz w:val="20"/>
          <w:szCs w:val="20"/>
        </w:rPr>
        <w:t>To act as first point of contact for any student queries regarding work experience and placements</w:t>
      </w:r>
    </w:p>
    <w:p w:rsidR="00291523" w:rsidRDefault="007E67DE" w:rsidP="00690F06">
      <w:pPr>
        <w:pStyle w:val="Body"/>
        <w:numPr>
          <w:ilvl w:val="0"/>
          <w:numId w:val="34"/>
        </w:numPr>
        <w:rPr>
          <w:sz w:val="20"/>
          <w:szCs w:val="20"/>
        </w:rPr>
      </w:pPr>
      <w:r w:rsidRPr="00291523">
        <w:rPr>
          <w:sz w:val="20"/>
          <w:szCs w:val="20"/>
        </w:rPr>
        <w:t>To work</w:t>
      </w:r>
      <w:r w:rsidR="008B4DB7" w:rsidRPr="00291523">
        <w:rPr>
          <w:sz w:val="20"/>
          <w:szCs w:val="20"/>
        </w:rPr>
        <w:t xml:space="preserve"> </w:t>
      </w:r>
      <w:r w:rsidRPr="00291523">
        <w:rPr>
          <w:sz w:val="20"/>
          <w:szCs w:val="20"/>
        </w:rPr>
        <w:t xml:space="preserve">under the </w:t>
      </w:r>
      <w:r w:rsidR="00475363">
        <w:rPr>
          <w:sz w:val="20"/>
          <w:szCs w:val="20"/>
        </w:rPr>
        <w:t>direction</w:t>
      </w:r>
      <w:r w:rsidRPr="00291523">
        <w:rPr>
          <w:sz w:val="20"/>
          <w:szCs w:val="20"/>
        </w:rPr>
        <w:t xml:space="preserve"> of </w:t>
      </w:r>
      <w:r w:rsidR="00723BC3" w:rsidRPr="00291523">
        <w:rPr>
          <w:sz w:val="20"/>
          <w:szCs w:val="20"/>
        </w:rPr>
        <w:t xml:space="preserve">the </w:t>
      </w:r>
      <w:r w:rsidR="00475363">
        <w:rPr>
          <w:sz w:val="20"/>
          <w:szCs w:val="20"/>
        </w:rPr>
        <w:t xml:space="preserve">Careers Leader with guidance from the </w:t>
      </w:r>
      <w:r w:rsidR="00A725A8" w:rsidRPr="00291523">
        <w:rPr>
          <w:sz w:val="20"/>
          <w:szCs w:val="20"/>
        </w:rPr>
        <w:t>Work Experience Development Officer</w:t>
      </w:r>
      <w:r w:rsidR="00723BC3" w:rsidRPr="00291523">
        <w:rPr>
          <w:sz w:val="20"/>
          <w:szCs w:val="20"/>
        </w:rPr>
        <w:t>s</w:t>
      </w:r>
      <w:r w:rsidR="00A725A8" w:rsidRPr="00291523">
        <w:rPr>
          <w:sz w:val="20"/>
          <w:szCs w:val="20"/>
        </w:rPr>
        <w:t xml:space="preserve"> (WEDO</w:t>
      </w:r>
      <w:r w:rsidR="00CE4340" w:rsidRPr="00291523">
        <w:rPr>
          <w:sz w:val="20"/>
          <w:szCs w:val="20"/>
        </w:rPr>
        <w:t>s</w:t>
      </w:r>
      <w:r w:rsidR="00A725A8" w:rsidRPr="00291523">
        <w:rPr>
          <w:sz w:val="20"/>
          <w:szCs w:val="20"/>
        </w:rPr>
        <w:t xml:space="preserve">) </w:t>
      </w:r>
      <w:r w:rsidR="00291523" w:rsidRPr="00291523">
        <w:rPr>
          <w:sz w:val="20"/>
          <w:szCs w:val="20"/>
        </w:rPr>
        <w:t>to ensure a consistent, planned, high quality approach to</w:t>
      </w:r>
      <w:r w:rsidR="00475363">
        <w:rPr>
          <w:sz w:val="20"/>
          <w:szCs w:val="20"/>
        </w:rPr>
        <w:t xml:space="preserve"> work</w:t>
      </w:r>
      <w:r w:rsidR="00291523" w:rsidRPr="00291523">
        <w:rPr>
          <w:sz w:val="20"/>
          <w:szCs w:val="20"/>
        </w:rPr>
        <w:t xml:space="preserve"> placement</w:t>
      </w:r>
      <w:r w:rsidR="00475363">
        <w:rPr>
          <w:sz w:val="20"/>
          <w:szCs w:val="20"/>
        </w:rPr>
        <w:t xml:space="preserve"> activity</w:t>
      </w:r>
      <w:r w:rsidR="00291523" w:rsidRPr="00291523">
        <w:rPr>
          <w:sz w:val="20"/>
          <w:szCs w:val="20"/>
        </w:rPr>
        <w:t xml:space="preserve"> is achieved and maintained </w:t>
      </w:r>
      <w:r w:rsidR="00475363">
        <w:rPr>
          <w:sz w:val="20"/>
          <w:szCs w:val="20"/>
        </w:rPr>
        <w:t>across the college</w:t>
      </w:r>
    </w:p>
    <w:p w:rsidR="00291523" w:rsidRPr="008B4DB7" w:rsidRDefault="00291523" w:rsidP="00291523">
      <w:pPr>
        <w:pStyle w:val="Body"/>
        <w:numPr>
          <w:ilvl w:val="0"/>
          <w:numId w:val="34"/>
        </w:numPr>
        <w:rPr>
          <w:sz w:val="20"/>
          <w:szCs w:val="20"/>
        </w:rPr>
      </w:pPr>
      <w:r w:rsidRPr="008B4DB7">
        <w:rPr>
          <w:sz w:val="20"/>
          <w:szCs w:val="20"/>
        </w:rPr>
        <w:t>Pr</w:t>
      </w:r>
      <w:r>
        <w:rPr>
          <w:sz w:val="20"/>
          <w:szCs w:val="20"/>
        </w:rPr>
        <w:t>omote and foster a collaborative approach to work placement activity</w:t>
      </w:r>
      <w:r w:rsidRPr="008B4DB7">
        <w:rPr>
          <w:sz w:val="20"/>
          <w:szCs w:val="20"/>
        </w:rPr>
        <w:t xml:space="preserve"> between </w:t>
      </w:r>
      <w:r w:rsidR="00D963FD">
        <w:rPr>
          <w:sz w:val="20"/>
          <w:szCs w:val="20"/>
        </w:rPr>
        <w:t>Curriculum, Student</w:t>
      </w:r>
      <w:r>
        <w:rPr>
          <w:sz w:val="20"/>
          <w:szCs w:val="20"/>
        </w:rPr>
        <w:t xml:space="preserve"> Support Tutors, </w:t>
      </w:r>
      <w:r w:rsidRPr="008B4DB7">
        <w:rPr>
          <w:sz w:val="20"/>
          <w:szCs w:val="20"/>
        </w:rPr>
        <w:t xml:space="preserve">and </w:t>
      </w:r>
      <w:r>
        <w:rPr>
          <w:sz w:val="20"/>
          <w:szCs w:val="20"/>
        </w:rPr>
        <w:t>the WEDOs</w:t>
      </w:r>
      <w:r w:rsidRPr="008B4DB7">
        <w:rPr>
          <w:sz w:val="20"/>
          <w:szCs w:val="20"/>
        </w:rPr>
        <w:t xml:space="preserve">  </w:t>
      </w:r>
    </w:p>
    <w:p w:rsidR="00475363" w:rsidRPr="00475363" w:rsidRDefault="002A553B" w:rsidP="00475363">
      <w:pPr>
        <w:pStyle w:val="Body"/>
        <w:numPr>
          <w:ilvl w:val="0"/>
          <w:numId w:val="34"/>
        </w:numPr>
        <w:rPr>
          <w:sz w:val="20"/>
          <w:szCs w:val="20"/>
        </w:rPr>
      </w:pPr>
      <w:r w:rsidRPr="00291523">
        <w:rPr>
          <w:sz w:val="20"/>
          <w:szCs w:val="20"/>
        </w:rPr>
        <w:t>Work alongside the WEDOs and Curriculum staff to ensure that all learners are provided with pre-placement, placement, and post-placement support as required</w:t>
      </w:r>
      <w:r w:rsidR="00291523" w:rsidRPr="00291523">
        <w:rPr>
          <w:sz w:val="20"/>
          <w:szCs w:val="20"/>
        </w:rPr>
        <w:t xml:space="preserve"> to e</w:t>
      </w:r>
      <w:r w:rsidR="00475363">
        <w:rPr>
          <w:sz w:val="20"/>
          <w:szCs w:val="20"/>
        </w:rPr>
        <w:t xml:space="preserve">nsure that learners, employers and the college benefit from a high quality service </w:t>
      </w:r>
    </w:p>
    <w:p w:rsidR="00291523" w:rsidRDefault="00A725A8" w:rsidP="00AB2A47">
      <w:pPr>
        <w:pStyle w:val="Body"/>
        <w:numPr>
          <w:ilvl w:val="0"/>
          <w:numId w:val="34"/>
        </w:numPr>
        <w:rPr>
          <w:sz w:val="20"/>
          <w:szCs w:val="20"/>
        </w:rPr>
      </w:pPr>
      <w:r w:rsidRPr="00291523">
        <w:rPr>
          <w:sz w:val="20"/>
          <w:szCs w:val="20"/>
        </w:rPr>
        <w:t>Monitor</w:t>
      </w:r>
      <w:r w:rsidR="007E67DE" w:rsidRPr="00291523">
        <w:rPr>
          <w:sz w:val="20"/>
          <w:szCs w:val="20"/>
        </w:rPr>
        <w:t xml:space="preserve"> activities </w:t>
      </w:r>
      <w:r w:rsidR="00CE4340" w:rsidRPr="00291523">
        <w:rPr>
          <w:sz w:val="20"/>
          <w:szCs w:val="20"/>
        </w:rPr>
        <w:t>related to</w:t>
      </w:r>
      <w:r w:rsidR="00D743DB" w:rsidRPr="00291523">
        <w:rPr>
          <w:sz w:val="20"/>
          <w:szCs w:val="20"/>
        </w:rPr>
        <w:t xml:space="preserve"> work placement</w:t>
      </w:r>
      <w:r w:rsidR="007E67DE" w:rsidRPr="00291523">
        <w:rPr>
          <w:sz w:val="20"/>
          <w:szCs w:val="20"/>
        </w:rPr>
        <w:t xml:space="preserve">s </w:t>
      </w:r>
      <w:r w:rsidR="008B4DB7" w:rsidRPr="00291523">
        <w:rPr>
          <w:sz w:val="20"/>
          <w:szCs w:val="20"/>
        </w:rPr>
        <w:t>delivered through the tutorial programm</w:t>
      </w:r>
      <w:r w:rsidRPr="00291523">
        <w:rPr>
          <w:sz w:val="20"/>
          <w:szCs w:val="20"/>
        </w:rPr>
        <w:t xml:space="preserve">e and </w:t>
      </w:r>
      <w:r w:rsidR="002319C7" w:rsidRPr="00291523">
        <w:rPr>
          <w:sz w:val="20"/>
          <w:szCs w:val="20"/>
        </w:rPr>
        <w:t xml:space="preserve">provide </w:t>
      </w:r>
      <w:r w:rsidR="00CE4340" w:rsidRPr="00291523">
        <w:rPr>
          <w:sz w:val="20"/>
          <w:szCs w:val="20"/>
        </w:rPr>
        <w:t xml:space="preserve">feedback to the WEDOs </w:t>
      </w:r>
      <w:r w:rsidRPr="00291523">
        <w:rPr>
          <w:sz w:val="20"/>
          <w:szCs w:val="20"/>
        </w:rPr>
        <w:t>to ensure learn</w:t>
      </w:r>
      <w:r w:rsidR="00CE4340" w:rsidRPr="00291523">
        <w:rPr>
          <w:sz w:val="20"/>
          <w:szCs w:val="20"/>
        </w:rPr>
        <w:t>er entitlement to pre-placement preparation i</w:t>
      </w:r>
      <w:r w:rsidRPr="00291523">
        <w:rPr>
          <w:sz w:val="20"/>
          <w:szCs w:val="20"/>
        </w:rPr>
        <w:t xml:space="preserve">s consistently achieved </w:t>
      </w:r>
      <w:r w:rsidR="00CE4340" w:rsidRPr="00291523">
        <w:rPr>
          <w:sz w:val="20"/>
          <w:szCs w:val="20"/>
        </w:rPr>
        <w:t>across the college</w:t>
      </w:r>
      <w:r w:rsidR="008B4DB7" w:rsidRPr="00291523">
        <w:rPr>
          <w:sz w:val="20"/>
          <w:szCs w:val="20"/>
        </w:rPr>
        <w:t xml:space="preserve"> </w:t>
      </w:r>
    </w:p>
    <w:p w:rsidR="00291523" w:rsidRDefault="00291523" w:rsidP="003F2949">
      <w:pPr>
        <w:pStyle w:val="Body"/>
        <w:numPr>
          <w:ilvl w:val="0"/>
          <w:numId w:val="34"/>
        </w:numPr>
        <w:rPr>
          <w:sz w:val="20"/>
          <w:szCs w:val="20"/>
        </w:rPr>
      </w:pPr>
      <w:r w:rsidRPr="00291523">
        <w:rPr>
          <w:sz w:val="20"/>
          <w:szCs w:val="20"/>
        </w:rPr>
        <w:t>To check the details of the proposed placements and feedback any discrepancies to students and tutors to ensure these are resolved prior to placement</w:t>
      </w:r>
    </w:p>
    <w:p w:rsidR="00291523" w:rsidRPr="00291523" w:rsidRDefault="00291523" w:rsidP="00291523">
      <w:pPr>
        <w:pStyle w:val="Body"/>
        <w:numPr>
          <w:ilvl w:val="0"/>
          <w:numId w:val="34"/>
        </w:numPr>
        <w:rPr>
          <w:sz w:val="20"/>
          <w:szCs w:val="20"/>
        </w:rPr>
      </w:pPr>
      <w:r>
        <w:rPr>
          <w:sz w:val="20"/>
          <w:szCs w:val="20"/>
        </w:rPr>
        <w:t xml:space="preserve">To carry out low level risk assessments with employers primarily by phone / email and refer medium / high level risk assessments to the WEDOs </w:t>
      </w:r>
    </w:p>
    <w:p w:rsidR="00D0592F" w:rsidRDefault="00A725A8" w:rsidP="00F00557">
      <w:pPr>
        <w:pStyle w:val="Body"/>
        <w:numPr>
          <w:ilvl w:val="0"/>
          <w:numId w:val="34"/>
        </w:numPr>
        <w:rPr>
          <w:sz w:val="20"/>
          <w:szCs w:val="20"/>
        </w:rPr>
      </w:pPr>
      <w:r w:rsidRPr="00D0592F">
        <w:rPr>
          <w:sz w:val="20"/>
          <w:szCs w:val="20"/>
        </w:rPr>
        <w:t>Work with tutors t</w:t>
      </w:r>
      <w:r w:rsidR="00723BC3" w:rsidRPr="00D0592F">
        <w:rPr>
          <w:sz w:val="20"/>
          <w:szCs w:val="20"/>
        </w:rPr>
        <w:t>o ensure learning materials</w:t>
      </w:r>
      <w:r w:rsidR="008B4DB7" w:rsidRPr="00D0592F">
        <w:rPr>
          <w:sz w:val="20"/>
          <w:szCs w:val="20"/>
        </w:rPr>
        <w:t xml:space="preserve"> </w:t>
      </w:r>
      <w:r w:rsidRPr="00D0592F">
        <w:rPr>
          <w:sz w:val="20"/>
          <w:szCs w:val="20"/>
        </w:rPr>
        <w:t>are utilised</w:t>
      </w:r>
      <w:r w:rsidR="008B4DB7" w:rsidRPr="00D0592F">
        <w:rPr>
          <w:sz w:val="20"/>
          <w:szCs w:val="20"/>
        </w:rPr>
        <w:t xml:space="preserve"> effectively within the tutoria</w:t>
      </w:r>
      <w:r w:rsidRPr="00D0592F">
        <w:rPr>
          <w:sz w:val="20"/>
          <w:szCs w:val="20"/>
        </w:rPr>
        <w:t xml:space="preserve">l programme and that appropriate systems, e.g. </w:t>
      </w:r>
      <w:r w:rsidR="007E67DE" w:rsidRPr="00D0592F">
        <w:rPr>
          <w:sz w:val="20"/>
          <w:szCs w:val="20"/>
        </w:rPr>
        <w:t xml:space="preserve">the </w:t>
      </w:r>
      <w:r w:rsidRPr="00D0592F">
        <w:rPr>
          <w:sz w:val="20"/>
          <w:szCs w:val="20"/>
        </w:rPr>
        <w:t>Connect</w:t>
      </w:r>
      <w:r w:rsidR="007E67DE" w:rsidRPr="00D0592F">
        <w:rPr>
          <w:sz w:val="20"/>
          <w:szCs w:val="20"/>
        </w:rPr>
        <w:t xml:space="preserve"> database / app</w:t>
      </w:r>
      <w:r w:rsidRPr="00D0592F">
        <w:rPr>
          <w:sz w:val="20"/>
          <w:szCs w:val="20"/>
        </w:rPr>
        <w:t xml:space="preserve">, are </w:t>
      </w:r>
      <w:r w:rsidR="008B4DB7" w:rsidRPr="00D0592F">
        <w:rPr>
          <w:sz w:val="20"/>
          <w:szCs w:val="20"/>
        </w:rPr>
        <w:t>fully uti</w:t>
      </w:r>
      <w:r w:rsidR="007E67DE" w:rsidRPr="00D0592F">
        <w:rPr>
          <w:sz w:val="20"/>
          <w:szCs w:val="20"/>
        </w:rPr>
        <w:t>lised to capture work experience details</w:t>
      </w:r>
      <w:r w:rsidR="008B4DB7" w:rsidRPr="00D0592F">
        <w:rPr>
          <w:sz w:val="20"/>
          <w:szCs w:val="20"/>
        </w:rPr>
        <w:t xml:space="preserve"> </w:t>
      </w:r>
    </w:p>
    <w:p w:rsidR="00D0592F" w:rsidRPr="00D0592F" w:rsidRDefault="00D0592F" w:rsidP="00D0592F">
      <w:pPr>
        <w:pStyle w:val="Body"/>
        <w:numPr>
          <w:ilvl w:val="0"/>
          <w:numId w:val="34"/>
        </w:numPr>
        <w:rPr>
          <w:sz w:val="20"/>
          <w:szCs w:val="20"/>
        </w:rPr>
      </w:pPr>
      <w:r w:rsidRPr="00291523">
        <w:rPr>
          <w:sz w:val="20"/>
          <w:szCs w:val="20"/>
        </w:rPr>
        <w:t xml:space="preserve">Promote the use of Connect and other </w:t>
      </w:r>
      <w:r>
        <w:rPr>
          <w:sz w:val="20"/>
          <w:szCs w:val="20"/>
        </w:rPr>
        <w:t xml:space="preserve">agreed systems with appropriate stakeholders to prepare for, log and reflect on work placement activity, guiding users through the process as required </w:t>
      </w:r>
      <w:r w:rsidRPr="00291523">
        <w:rPr>
          <w:sz w:val="20"/>
          <w:szCs w:val="20"/>
        </w:rPr>
        <w:t xml:space="preserve">  </w:t>
      </w:r>
    </w:p>
    <w:p w:rsidR="00D0592F" w:rsidRDefault="00D0592F" w:rsidP="00627183">
      <w:pPr>
        <w:pStyle w:val="Body"/>
        <w:numPr>
          <w:ilvl w:val="0"/>
          <w:numId w:val="34"/>
        </w:numPr>
        <w:rPr>
          <w:sz w:val="20"/>
          <w:szCs w:val="20"/>
        </w:rPr>
      </w:pPr>
      <w:r w:rsidRPr="00D0592F">
        <w:rPr>
          <w:sz w:val="20"/>
          <w:szCs w:val="20"/>
        </w:rPr>
        <w:t xml:space="preserve">Work in an engaging way to encourage staff and learners </w:t>
      </w:r>
      <w:r w:rsidR="007E67DE" w:rsidRPr="00D0592F">
        <w:rPr>
          <w:sz w:val="20"/>
          <w:szCs w:val="20"/>
        </w:rPr>
        <w:t>to</w:t>
      </w:r>
      <w:r w:rsidRPr="00D0592F">
        <w:rPr>
          <w:sz w:val="20"/>
          <w:szCs w:val="20"/>
        </w:rPr>
        <w:t xml:space="preserve"> engage positively with the work experience process</w:t>
      </w:r>
      <w:r w:rsidR="007E67DE" w:rsidRPr="00D0592F">
        <w:rPr>
          <w:sz w:val="20"/>
          <w:szCs w:val="20"/>
        </w:rPr>
        <w:t xml:space="preserve"> </w:t>
      </w:r>
    </w:p>
    <w:p w:rsidR="00D0592F" w:rsidRDefault="00D0592F" w:rsidP="00627183">
      <w:pPr>
        <w:pStyle w:val="Body"/>
        <w:numPr>
          <w:ilvl w:val="0"/>
          <w:numId w:val="34"/>
        </w:numPr>
        <w:rPr>
          <w:sz w:val="20"/>
          <w:szCs w:val="20"/>
        </w:rPr>
      </w:pPr>
      <w:r>
        <w:rPr>
          <w:sz w:val="20"/>
          <w:szCs w:val="20"/>
        </w:rPr>
        <w:t xml:space="preserve">Support the Careers Leader in driving forward the number </w:t>
      </w:r>
      <w:r w:rsidRPr="00D0592F">
        <w:rPr>
          <w:sz w:val="20"/>
          <w:szCs w:val="20"/>
        </w:rPr>
        <w:t xml:space="preserve">of learners </w:t>
      </w:r>
      <w:r w:rsidR="007E67DE" w:rsidRPr="00D0592F">
        <w:rPr>
          <w:sz w:val="20"/>
          <w:szCs w:val="20"/>
        </w:rPr>
        <w:t>attend</w:t>
      </w:r>
      <w:r w:rsidRPr="00D0592F">
        <w:rPr>
          <w:sz w:val="20"/>
          <w:szCs w:val="20"/>
        </w:rPr>
        <w:t xml:space="preserve">ing </w:t>
      </w:r>
      <w:r w:rsidR="007E67DE" w:rsidRPr="00D0592F">
        <w:rPr>
          <w:sz w:val="20"/>
          <w:szCs w:val="20"/>
        </w:rPr>
        <w:t>the Des</w:t>
      </w:r>
      <w:r w:rsidR="00A725A8" w:rsidRPr="00D0592F">
        <w:rPr>
          <w:sz w:val="20"/>
          <w:szCs w:val="20"/>
        </w:rPr>
        <w:t>ti</w:t>
      </w:r>
      <w:r w:rsidR="007E67DE" w:rsidRPr="00D0592F">
        <w:rPr>
          <w:sz w:val="20"/>
          <w:szCs w:val="20"/>
        </w:rPr>
        <w:t>nations Lounge</w:t>
      </w:r>
      <w:r>
        <w:rPr>
          <w:sz w:val="20"/>
          <w:szCs w:val="20"/>
        </w:rPr>
        <w:t xml:space="preserve"> at each campus, implementing relevant interactive activities for students to enjoy</w:t>
      </w:r>
    </w:p>
    <w:p w:rsidR="008B4DB7" w:rsidRPr="00D0592F" w:rsidRDefault="00A725A8" w:rsidP="00D0592F">
      <w:pPr>
        <w:pStyle w:val="Body"/>
        <w:numPr>
          <w:ilvl w:val="0"/>
          <w:numId w:val="34"/>
        </w:numPr>
        <w:rPr>
          <w:sz w:val="20"/>
          <w:szCs w:val="20"/>
        </w:rPr>
      </w:pPr>
      <w:r w:rsidRPr="00D0592F">
        <w:rPr>
          <w:sz w:val="20"/>
          <w:szCs w:val="20"/>
        </w:rPr>
        <w:t>Support the</w:t>
      </w:r>
      <w:r w:rsidR="008B4DB7" w:rsidRPr="00D0592F">
        <w:rPr>
          <w:sz w:val="20"/>
          <w:szCs w:val="20"/>
        </w:rPr>
        <w:t xml:space="preserve"> quality assurance </w:t>
      </w:r>
      <w:r w:rsidRPr="00D0592F">
        <w:rPr>
          <w:sz w:val="20"/>
          <w:szCs w:val="20"/>
        </w:rPr>
        <w:t xml:space="preserve">process under the direction of the </w:t>
      </w:r>
      <w:r w:rsidR="00D0592F">
        <w:rPr>
          <w:sz w:val="20"/>
          <w:szCs w:val="20"/>
        </w:rPr>
        <w:t xml:space="preserve">Careers Leader and </w:t>
      </w:r>
      <w:r w:rsidRPr="00D0592F">
        <w:rPr>
          <w:sz w:val="20"/>
          <w:szCs w:val="20"/>
        </w:rPr>
        <w:t>WEDO</w:t>
      </w:r>
      <w:r w:rsidR="00D0592F">
        <w:rPr>
          <w:sz w:val="20"/>
          <w:szCs w:val="20"/>
        </w:rPr>
        <w:t>s</w:t>
      </w:r>
      <w:r w:rsidRPr="00D0592F">
        <w:rPr>
          <w:sz w:val="20"/>
          <w:szCs w:val="20"/>
        </w:rPr>
        <w:t xml:space="preserve"> as required</w:t>
      </w:r>
      <w:r w:rsidR="008B4DB7" w:rsidRPr="00D0592F">
        <w:rPr>
          <w:sz w:val="20"/>
          <w:szCs w:val="20"/>
        </w:rPr>
        <w:t xml:space="preserve">  </w:t>
      </w:r>
    </w:p>
    <w:p w:rsidR="004225BF" w:rsidRDefault="008B4DB7" w:rsidP="006642B5">
      <w:pPr>
        <w:pStyle w:val="Body"/>
        <w:numPr>
          <w:ilvl w:val="0"/>
          <w:numId w:val="34"/>
        </w:numPr>
        <w:rPr>
          <w:sz w:val="20"/>
          <w:szCs w:val="20"/>
        </w:rPr>
      </w:pPr>
      <w:r w:rsidRPr="004225BF">
        <w:rPr>
          <w:sz w:val="20"/>
          <w:szCs w:val="20"/>
        </w:rPr>
        <w:t xml:space="preserve">Ensure all communication with employers </w:t>
      </w:r>
      <w:r w:rsidR="004225BF">
        <w:rPr>
          <w:sz w:val="20"/>
          <w:szCs w:val="20"/>
        </w:rPr>
        <w:t xml:space="preserve">is followed up in a timely </w:t>
      </w:r>
      <w:r w:rsidR="002A553B">
        <w:rPr>
          <w:sz w:val="20"/>
          <w:szCs w:val="20"/>
        </w:rPr>
        <w:t>fashion</w:t>
      </w:r>
      <w:r w:rsidR="004225BF">
        <w:rPr>
          <w:sz w:val="20"/>
          <w:szCs w:val="20"/>
        </w:rPr>
        <w:t xml:space="preserve"> and recorded </w:t>
      </w:r>
      <w:r w:rsidR="002A553B">
        <w:rPr>
          <w:sz w:val="20"/>
          <w:szCs w:val="20"/>
        </w:rPr>
        <w:t xml:space="preserve">according to the guidelines set out in the college’s work experience policy </w:t>
      </w:r>
      <w:r w:rsidR="004225BF">
        <w:rPr>
          <w:sz w:val="20"/>
          <w:szCs w:val="20"/>
        </w:rPr>
        <w:t xml:space="preserve"> </w:t>
      </w:r>
    </w:p>
    <w:p w:rsidR="008B4DB7" w:rsidRPr="004225BF" w:rsidRDefault="002A553B" w:rsidP="006642B5">
      <w:pPr>
        <w:pStyle w:val="Body"/>
        <w:numPr>
          <w:ilvl w:val="0"/>
          <w:numId w:val="34"/>
        </w:numPr>
        <w:rPr>
          <w:sz w:val="20"/>
          <w:szCs w:val="20"/>
        </w:rPr>
      </w:pPr>
      <w:r>
        <w:rPr>
          <w:sz w:val="20"/>
          <w:szCs w:val="20"/>
        </w:rPr>
        <w:t xml:space="preserve">Support the WEDOs in ensuring the </w:t>
      </w:r>
      <w:r w:rsidR="008B4DB7" w:rsidRPr="004225BF">
        <w:rPr>
          <w:sz w:val="20"/>
          <w:szCs w:val="20"/>
        </w:rPr>
        <w:t>college con</w:t>
      </w:r>
      <w:r>
        <w:rPr>
          <w:sz w:val="20"/>
          <w:szCs w:val="20"/>
        </w:rPr>
        <w:t>tinues to meet audit requirements including the accurate recording of all learners’ placement hours</w:t>
      </w:r>
    </w:p>
    <w:p w:rsidR="004225BF" w:rsidRDefault="004225BF" w:rsidP="001815F0">
      <w:pPr>
        <w:pStyle w:val="Body"/>
        <w:numPr>
          <w:ilvl w:val="0"/>
          <w:numId w:val="34"/>
        </w:numPr>
        <w:rPr>
          <w:sz w:val="20"/>
          <w:szCs w:val="20"/>
        </w:rPr>
      </w:pPr>
      <w:r>
        <w:rPr>
          <w:sz w:val="20"/>
          <w:szCs w:val="20"/>
        </w:rPr>
        <w:t>Support with undertaking</w:t>
      </w:r>
      <w:r w:rsidR="008B4DB7" w:rsidRPr="008B4DB7">
        <w:rPr>
          <w:sz w:val="20"/>
          <w:szCs w:val="20"/>
        </w:rPr>
        <w:t xml:space="preserve"> a full range of promotional activities including careers fairs </w:t>
      </w:r>
      <w:r>
        <w:rPr>
          <w:sz w:val="20"/>
          <w:szCs w:val="20"/>
        </w:rPr>
        <w:t xml:space="preserve">and other relevant activities </w:t>
      </w:r>
      <w:r w:rsidR="008B4DB7" w:rsidRPr="008B4DB7">
        <w:rPr>
          <w:sz w:val="20"/>
          <w:szCs w:val="20"/>
        </w:rPr>
        <w:t xml:space="preserve"> </w:t>
      </w:r>
    </w:p>
    <w:p w:rsidR="00475363" w:rsidRDefault="00D0592F" w:rsidP="00F859A5">
      <w:pPr>
        <w:pStyle w:val="Body"/>
        <w:numPr>
          <w:ilvl w:val="0"/>
          <w:numId w:val="34"/>
        </w:numPr>
        <w:rPr>
          <w:sz w:val="20"/>
          <w:szCs w:val="20"/>
        </w:rPr>
      </w:pPr>
      <w:r>
        <w:rPr>
          <w:sz w:val="20"/>
          <w:szCs w:val="20"/>
        </w:rPr>
        <w:t xml:space="preserve">Provide administrative support </w:t>
      </w:r>
      <w:r w:rsidR="00F82E32" w:rsidRPr="00D0592F">
        <w:rPr>
          <w:sz w:val="20"/>
          <w:szCs w:val="20"/>
        </w:rPr>
        <w:t xml:space="preserve">within the Work Experience </w:t>
      </w:r>
      <w:r>
        <w:rPr>
          <w:sz w:val="20"/>
          <w:szCs w:val="20"/>
        </w:rPr>
        <w:t xml:space="preserve">and Careers </w:t>
      </w:r>
      <w:r w:rsidR="00F82E32" w:rsidRPr="00D0592F">
        <w:rPr>
          <w:sz w:val="20"/>
          <w:szCs w:val="20"/>
        </w:rPr>
        <w:t>function</w:t>
      </w:r>
      <w:r>
        <w:rPr>
          <w:sz w:val="20"/>
          <w:szCs w:val="20"/>
        </w:rPr>
        <w:t>s</w:t>
      </w:r>
      <w:r w:rsidR="00475363">
        <w:rPr>
          <w:sz w:val="20"/>
          <w:szCs w:val="20"/>
        </w:rPr>
        <w:t xml:space="preserve"> </w:t>
      </w:r>
    </w:p>
    <w:p w:rsidR="00D0592F" w:rsidRDefault="00475363" w:rsidP="00F859A5">
      <w:pPr>
        <w:pStyle w:val="Body"/>
        <w:numPr>
          <w:ilvl w:val="0"/>
          <w:numId w:val="34"/>
        </w:numPr>
        <w:rPr>
          <w:sz w:val="20"/>
          <w:szCs w:val="20"/>
        </w:rPr>
      </w:pPr>
      <w:r>
        <w:rPr>
          <w:sz w:val="20"/>
          <w:szCs w:val="20"/>
        </w:rPr>
        <w:t>To work flexibly to support the college’s work experience and careers strategies as required</w:t>
      </w:r>
      <w:r w:rsidR="00F82E32" w:rsidRPr="00D0592F">
        <w:rPr>
          <w:sz w:val="20"/>
          <w:szCs w:val="20"/>
        </w:rPr>
        <w:t xml:space="preserve"> </w:t>
      </w:r>
    </w:p>
    <w:p w:rsidR="00F04A91" w:rsidRPr="008B4DB7" w:rsidRDefault="00F04A91" w:rsidP="001815F0">
      <w:pPr>
        <w:pStyle w:val="Body"/>
        <w:numPr>
          <w:ilvl w:val="0"/>
          <w:numId w:val="34"/>
        </w:numPr>
        <w:rPr>
          <w:sz w:val="20"/>
          <w:szCs w:val="20"/>
        </w:rPr>
      </w:pPr>
      <w:r>
        <w:rPr>
          <w:sz w:val="20"/>
          <w:szCs w:val="20"/>
        </w:rPr>
        <w:t>To adhere to all college policies and procedures including GDPR.</w:t>
      </w:r>
    </w:p>
    <w:p w:rsidR="001815F0" w:rsidRDefault="001815F0" w:rsidP="001815F0">
      <w:pPr>
        <w:pStyle w:val="Heading3"/>
        <w:numPr>
          <w:ilvl w:val="0"/>
          <w:numId w:val="34"/>
        </w:numPr>
      </w:pPr>
      <w:r>
        <w:t>All staff are responsible for:</w:t>
      </w:r>
    </w:p>
    <w:p w:rsidR="001815F0" w:rsidRDefault="001815F0" w:rsidP="001815F0">
      <w:pPr>
        <w:pStyle w:val="Body"/>
        <w:numPr>
          <w:ilvl w:val="0"/>
          <w:numId w:val="34"/>
        </w:numPr>
      </w:pPr>
      <w:r w:rsidRPr="00567574">
        <w:rPr>
          <w:b/>
        </w:rPr>
        <w:t>Children &amp; Vulnerable Adults:</w:t>
      </w:r>
      <w:r>
        <w:t xml:space="preserve"> safeguarding and promoting the welfare of children and vulnerable adults</w:t>
      </w:r>
      <w:r w:rsidR="00D04BD1">
        <w:t>.</w:t>
      </w:r>
    </w:p>
    <w:p w:rsidR="001815F0" w:rsidRDefault="001815F0" w:rsidP="001815F0">
      <w:pPr>
        <w:pStyle w:val="Body"/>
        <w:numPr>
          <w:ilvl w:val="0"/>
          <w:numId w:val="34"/>
        </w:numPr>
      </w:pPr>
      <w:r w:rsidRPr="00567574">
        <w:rPr>
          <w:b/>
        </w:rPr>
        <w:t>Equipment &amp; Materials:</w:t>
      </w:r>
      <w:r>
        <w:t xml:space="preserve"> the furniture, equipment and consumable goods used in relation to their work</w:t>
      </w:r>
      <w:r w:rsidR="00D04BD1">
        <w:t>.</w:t>
      </w:r>
    </w:p>
    <w:p w:rsidR="001815F0" w:rsidRDefault="001815F0" w:rsidP="001815F0">
      <w:pPr>
        <w:pStyle w:val="Body"/>
        <w:numPr>
          <w:ilvl w:val="0"/>
          <w:numId w:val="34"/>
        </w:numPr>
      </w:pPr>
      <w:r w:rsidRPr="00567574">
        <w:rPr>
          <w:b/>
        </w:rPr>
        <w:t>Health / Safety / Welfare:</w:t>
      </w:r>
      <w:r>
        <w:t xml:space="preserve"> the health and safety and welfare of all employees, students and visitors under their control in accordance with Hopwood Hall College’s safety policy statements</w:t>
      </w:r>
      <w:r w:rsidR="00D04BD1">
        <w:t>.</w:t>
      </w:r>
    </w:p>
    <w:p w:rsidR="001815F0" w:rsidRDefault="001815F0" w:rsidP="001815F0">
      <w:pPr>
        <w:pStyle w:val="Body"/>
        <w:numPr>
          <w:ilvl w:val="0"/>
          <w:numId w:val="34"/>
        </w:numPr>
      </w:pPr>
      <w:r w:rsidRPr="00567574">
        <w:rPr>
          <w:b/>
        </w:rPr>
        <w:t>Equal Opportunities:</w:t>
      </w:r>
      <w:r>
        <w:t xml:space="preserve"> performing their duties in accordance with Hopwood Hall College’s Single Equality Scheme</w:t>
      </w:r>
      <w:r w:rsidR="00D04BD1">
        <w:t>.</w:t>
      </w:r>
      <w:r>
        <w:t xml:space="preserve"> </w:t>
      </w:r>
    </w:p>
    <w:p w:rsidR="008B4DB7" w:rsidRPr="008B4DB7" w:rsidRDefault="008B4DB7" w:rsidP="008B4DB7"/>
    <w:p w:rsidR="00567574" w:rsidRPr="00961B76" w:rsidRDefault="00567574" w:rsidP="00567574">
      <w:pPr>
        <w:pStyle w:val="Heading3"/>
      </w:pPr>
      <w:r>
        <w:t>Revisions and updates</w:t>
      </w:r>
    </w:p>
    <w:p w:rsidR="000B7A7F" w:rsidRDefault="000B7A7F" w:rsidP="00917266">
      <w:pPr>
        <w:pStyle w:val="Heading3"/>
        <w:rPr>
          <w:rFonts w:eastAsiaTheme="minorEastAsia" w:cs="Verdana"/>
          <w:color w:val="5D5C60"/>
          <w:sz w:val="18"/>
          <w:szCs w:val="18"/>
          <w:lang w:val="en-GB"/>
        </w:rPr>
      </w:pPr>
      <w:r w:rsidRPr="000B7A7F">
        <w:rPr>
          <w:rFonts w:eastAsiaTheme="minorEastAsia" w:cs="Verdana"/>
          <w:color w:val="5D5C60"/>
          <w:sz w:val="18"/>
          <w:szCs w:val="18"/>
          <w:lang w:val="en-GB"/>
        </w:rPr>
        <w:t>This role description will be reviewed and amended on an on-going basis in line with organisational requirements dependant on the needs of the service</w:t>
      </w:r>
    </w:p>
    <w:p w:rsidR="007B720D" w:rsidRDefault="007B720D" w:rsidP="007B720D">
      <w:pPr>
        <w:pStyle w:val="Heading5"/>
      </w:pPr>
    </w:p>
    <w:p w:rsidR="001815F0" w:rsidRPr="00795723" w:rsidRDefault="001815F0" w:rsidP="001815F0">
      <w:pPr>
        <w:pStyle w:val="Heading3"/>
      </w:pPr>
      <w:r>
        <w:t>Person Profile</w:t>
      </w:r>
    </w:p>
    <w:p w:rsidR="001815F0" w:rsidRDefault="001815F0" w:rsidP="001815F0">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AC4B4C" w:rsidRPr="0021427C" w:rsidRDefault="00AC4B4C" w:rsidP="008B4DB7">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8B4DB7" w:rsidRPr="0021427C" w:rsidTr="008B4DB7">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00B0F0"/>
            <w:vAlign w:val="center"/>
          </w:tcPr>
          <w:p w:rsidR="008B4DB7" w:rsidRPr="0021427C" w:rsidRDefault="008B4DB7" w:rsidP="008B4DB7">
            <w:pPr>
              <w:pStyle w:val="Body"/>
              <w:jc w:val="center"/>
              <w:rPr>
                <w:rFonts w:cs="Arial"/>
                <w:b/>
                <w:color w:val="FFFFFF"/>
              </w:rPr>
            </w:pPr>
            <w:r w:rsidRPr="008B4DB7">
              <w:rPr>
                <w:b/>
                <w:color w:val="FFFFFF" w:themeColor="background1"/>
                <w:sz w:val="20"/>
                <w:lang w:val="en-US"/>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8B4DB7" w:rsidRPr="0021427C" w:rsidRDefault="00F367E3" w:rsidP="00B07561">
            <w:pPr>
              <w:pStyle w:val="Body"/>
              <w:rPr>
                <w:rFonts w:cs="Arial"/>
              </w:rPr>
            </w:pPr>
            <w:r>
              <w:rPr>
                <w:lang w:val="en-US"/>
              </w:rPr>
              <w:t>Placement and Employability Coach</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tcPr>
          <w:p w:rsidR="008B4DB7" w:rsidRPr="008B4DB7" w:rsidRDefault="008B4DB7" w:rsidP="008B4DB7">
            <w:pPr>
              <w:pStyle w:val="Body"/>
              <w:jc w:val="center"/>
              <w:rPr>
                <w:b/>
                <w:color w:val="FFFFFF" w:themeColor="background1"/>
                <w:sz w:val="20"/>
                <w:lang w:val="en-US"/>
              </w:rPr>
            </w:pPr>
            <w:r w:rsidRPr="008B4DB7">
              <w:rPr>
                <w:b/>
                <w:color w:val="FFFFFF" w:themeColor="background1"/>
                <w:sz w:val="20"/>
                <w:lang w:val="en-US"/>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8B4DB7" w:rsidRPr="0021427C" w:rsidRDefault="001815F0" w:rsidP="00AC4B4C">
            <w:pPr>
              <w:pStyle w:val="Body"/>
              <w:rPr>
                <w:rFonts w:cs="Arial"/>
              </w:rPr>
            </w:pPr>
            <w:r>
              <w:rPr>
                <w:lang w:val="en-US"/>
              </w:rPr>
              <w:t>Quality</w:t>
            </w:r>
          </w:p>
        </w:tc>
      </w:tr>
    </w:tbl>
    <w:p w:rsidR="008B4DB7" w:rsidRPr="0021427C" w:rsidRDefault="008B4DB7" w:rsidP="008B4DB7">
      <w:pPr>
        <w:spacing w:line="276" w:lineRule="auto"/>
        <w:rPr>
          <w:rFonts w:cs="Arial"/>
          <w:b/>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2586"/>
      </w:tblGrid>
      <w:tr w:rsidR="00AC4B4C" w:rsidRPr="0021427C" w:rsidTr="00AC4B4C">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00B0F0"/>
          </w:tcPr>
          <w:p w:rsidR="00AC4B4C" w:rsidRPr="0021427C" w:rsidRDefault="00AC4B4C" w:rsidP="008B4DB7">
            <w:pPr>
              <w:pStyle w:val="Body"/>
              <w:rPr>
                <w:rFonts w:cs="Arial"/>
                <w:color w:val="FFFFFF"/>
              </w:rPr>
            </w:pPr>
            <w:r w:rsidRPr="008B4DB7">
              <w:rPr>
                <w:b/>
                <w:color w:val="FFFFFF" w:themeColor="background1"/>
                <w:sz w:val="20"/>
                <w:lang w:val="en-US"/>
              </w:rPr>
              <w:t>Qualifications:</w:t>
            </w:r>
          </w:p>
        </w:tc>
        <w:tc>
          <w:tcPr>
            <w:tcW w:w="2586" w:type="dxa"/>
            <w:tcBorders>
              <w:top w:val="single" w:sz="4" w:space="0" w:color="000000"/>
              <w:left w:val="single" w:sz="4" w:space="0" w:color="000000"/>
              <w:bottom w:val="single" w:sz="4" w:space="0" w:color="000000"/>
              <w:right w:val="single" w:sz="4" w:space="0" w:color="000000"/>
            </w:tcBorders>
            <w:shd w:val="clear" w:color="auto" w:fill="00B0F0"/>
          </w:tcPr>
          <w:p w:rsidR="00AC4B4C" w:rsidRPr="0021427C" w:rsidRDefault="00AC4B4C" w:rsidP="00AC4B4C">
            <w:pPr>
              <w:pStyle w:val="Body"/>
              <w:jc w:val="center"/>
              <w:rPr>
                <w:rFonts w:cs="Arial"/>
                <w:b/>
                <w:color w:val="FFFFFF"/>
              </w:rPr>
            </w:pPr>
            <w:r w:rsidRPr="008B4DB7">
              <w:rPr>
                <w:b/>
                <w:color w:val="FFFFFF" w:themeColor="background1"/>
                <w:sz w:val="20"/>
                <w:lang w:val="en-US"/>
              </w:rPr>
              <w:t>Essential/Desirable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Qualified to level three in a relevant subject. </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723BC3" w:rsidP="00AC4B4C">
            <w:pPr>
              <w:pStyle w:val="Body"/>
              <w:rPr>
                <w:b/>
                <w:color w:val="00B0F0"/>
                <w:lang w:val="en-US"/>
              </w:rPr>
            </w:pPr>
            <w:r>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IOSH Health and Safety</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AC4B4C" w:rsidP="00AC4B4C">
            <w:pPr>
              <w:pStyle w:val="Body"/>
              <w:rPr>
                <w:b/>
                <w:color w:val="00B0F0"/>
                <w:lang w:val="en-US"/>
              </w:rPr>
            </w:pPr>
            <w:r w:rsidRPr="00AC4B4C">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723BC3" w:rsidP="00723BC3">
            <w:pPr>
              <w:pStyle w:val="Body"/>
              <w:rPr>
                <w:lang w:val="en-US"/>
              </w:rPr>
            </w:pPr>
            <w:r>
              <w:rPr>
                <w:lang w:val="en-US"/>
              </w:rPr>
              <w:t>Business Administration Level 3 (or willing to work towards)</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723BC3" w:rsidP="00AC4B4C">
            <w:pPr>
              <w:pStyle w:val="Body"/>
              <w:rPr>
                <w:b/>
                <w:color w:val="00B0F0"/>
                <w:lang w:val="en-US"/>
              </w:rPr>
            </w:pPr>
            <w:r>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proofErr w:type="spellStart"/>
            <w:r w:rsidRPr="00AC4B4C">
              <w:rPr>
                <w:lang w:val="en-US"/>
              </w:rPr>
              <w:t>Maths</w:t>
            </w:r>
            <w:proofErr w:type="spellEnd"/>
            <w:r w:rsidRPr="00AC4B4C">
              <w:rPr>
                <w:lang w:val="en-US"/>
              </w:rPr>
              <w:t xml:space="preserve"> Level 2</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English Level 2</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shd w:val="clear" w:color="auto" w:fill="00B0F0"/>
          </w:tcPr>
          <w:p w:rsidR="00AC4B4C" w:rsidRDefault="00AC4B4C" w:rsidP="008B4DB7">
            <w:pPr>
              <w:pStyle w:val="Body"/>
              <w:rPr>
                <w:rFonts w:cs="Arial"/>
              </w:rPr>
            </w:pPr>
            <w:r w:rsidRPr="008B4DB7">
              <w:rPr>
                <w:b/>
                <w:color w:val="FFFFFF" w:themeColor="background1"/>
                <w:sz w:val="20"/>
                <w:lang w:val="en-US"/>
              </w:rPr>
              <w:t>Experience:</w:t>
            </w:r>
          </w:p>
        </w:tc>
        <w:tc>
          <w:tcPr>
            <w:tcW w:w="258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C4B4C" w:rsidRPr="0021427C" w:rsidRDefault="00AC4B4C" w:rsidP="00F9066B">
            <w:pPr>
              <w:spacing w:line="276" w:lineRule="auto"/>
              <w:jc w:val="center"/>
              <w:rPr>
                <w:rFonts w:cs="Arial"/>
                <w:b/>
              </w:rPr>
            </w:pP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Substantial experience in working with young people.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B07561" w:rsidP="00B07561">
            <w:pPr>
              <w:pStyle w:val="Body"/>
              <w:rPr>
                <w:lang w:val="en-US"/>
              </w:rPr>
            </w:pPr>
            <w:r>
              <w:rPr>
                <w:lang w:val="en-US"/>
              </w:rPr>
              <w:t xml:space="preserve">Ability to apply </w:t>
            </w:r>
            <w:r w:rsidR="00AC4B4C" w:rsidRPr="00AC4B4C">
              <w:rPr>
                <w:lang w:val="en-US"/>
              </w:rPr>
              <w:t xml:space="preserve">processes with diverse staff teams.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Experience in the education and training sector.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B07561" w:rsidP="00B07561">
            <w:pPr>
              <w:pStyle w:val="Body"/>
              <w:rPr>
                <w:lang w:val="en-US"/>
              </w:rPr>
            </w:pPr>
            <w:r>
              <w:rPr>
                <w:lang w:val="en-US"/>
              </w:rPr>
              <w:t>Proven experience in contributing to the successful achievement of KPIs through providing an efficient administrative support function</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Experience in busines</w:t>
            </w:r>
            <w:r w:rsidR="00723BC3">
              <w:rPr>
                <w:lang w:val="en-US"/>
              </w:rPr>
              <w:t>s development and working with</w:t>
            </w:r>
            <w:r w:rsidRPr="00AC4B4C">
              <w:rPr>
                <w:lang w:val="en-US"/>
              </w:rPr>
              <w:t xml:space="preserve"> stakeholders.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723BC3" w:rsidP="00AC4B4C">
            <w:pPr>
              <w:pStyle w:val="Body"/>
              <w:rPr>
                <w:b/>
                <w:color w:val="00B0F0"/>
                <w:lang w:val="en-US"/>
              </w:rPr>
            </w:pPr>
            <w:r>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Experience of working in a changing business environment requiring a flexible and responsive approach</w:t>
            </w:r>
            <w:r>
              <w:rPr>
                <w:lang w:val="en-US"/>
              </w:rPr>
              <w:t>.</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723BC3" w:rsidP="00AC4B4C">
            <w:pPr>
              <w:pStyle w:val="Body"/>
              <w:rPr>
                <w:b/>
                <w:color w:val="00B0F0"/>
                <w:lang w:val="en-US"/>
              </w:rPr>
            </w:pPr>
            <w:r>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 Experienced in</w:t>
            </w:r>
            <w:r w:rsidR="00B07561">
              <w:rPr>
                <w:lang w:val="en-US"/>
              </w:rPr>
              <w:t xml:space="preserve"> implementing and administrating s</w:t>
            </w:r>
            <w:r w:rsidRPr="00AC4B4C">
              <w:rPr>
                <w:lang w:val="en-US"/>
              </w:rPr>
              <w:t xml:space="preserve">ystems.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shd w:val="clear" w:color="auto" w:fill="00B0F0"/>
          </w:tcPr>
          <w:p w:rsidR="00AC4B4C" w:rsidRPr="008B4DB7" w:rsidRDefault="00AC4B4C" w:rsidP="008B4DB7">
            <w:pPr>
              <w:pStyle w:val="Body"/>
              <w:rPr>
                <w:b/>
                <w:color w:val="FFFFFF" w:themeColor="background1"/>
                <w:sz w:val="20"/>
                <w:lang w:val="en-US"/>
              </w:rPr>
            </w:pPr>
            <w:r w:rsidRPr="008B4DB7">
              <w:rPr>
                <w:b/>
                <w:color w:val="FFFFFF" w:themeColor="background1"/>
                <w:sz w:val="20"/>
                <w:lang w:val="en-US"/>
              </w:rPr>
              <w:t>Skills/Knowledge:</w:t>
            </w:r>
          </w:p>
          <w:p w:rsidR="00AC4B4C" w:rsidRPr="0021427C" w:rsidRDefault="00AC4B4C" w:rsidP="00F9066B">
            <w:pPr>
              <w:spacing w:line="276" w:lineRule="auto"/>
              <w:rPr>
                <w:rFonts w:cs="Arial"/>
              </w:rPr>
            </w:pPr>
          </w:p>
        </w:tc>
        <w:tc>
          <w:tcPr>
            <w:tcW w:w="258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C4B4C" w:rsidRPr="0021427C" w:rsidRDefault="00AC4B4C" w:rsidP="00F9066B">
            <w:pPr>
              <w:spacing w:line="276" w:lineRule="auto"/>
              <w:jc w:val="center"/>
              <w:rPr>
                <w:rFonts w:cs="Arial"/>
                <w:b/>
              </w:rPr>
            </w:pP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Ability to plan, </w:t>
            </w:r>
            <w:proofErr w:type="spellStart"/>
            <w:r w:rsidRPr="00AC4B4C">
              <w:rPr>
                <w:lang w:val="en-US"/>
              </w:rPr>
              <w:t>organise</w:t>
            </w:r>
            <w:proofErr w:type="spellEnd"/>
            <w:r w:rsidRPr="00AC4B4C">
              <w:rPr>
                <w:lang w:val="en-US"/>
              </w:rPr>
              <w:t xml:space="preserve"> and problem solve</w:t>
            </w:r>
            <w:r>
              <w:rPr>
                <w:lang w:val="en-US"/>
              </w:rPr>
              <w:t>.</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Excellent English writing skills with a close eye for detail and accuracy of spelling, grammar and correct use of language.</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Outstanding time management and </w:t>
            </w:r>
            <w:proofErr w:type="spellStart"/>
            <w:r w:rsidRPr="00AC4B4C">
              <w:rPr>
                <w:lang w:val="en-US"/>
              </w:rPr>
              <w:t>organisational</w:t>
            </w:r>
            <w:proofErr w:type="spellEnd"/>
            <w:r w:rsidRPr="00AC4B4C">
              <w:rPr>
                <w:lang w:val="en-US"/>
              </w:rPr>
              <w:t xml:space="preserve"> skills.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Ability to work under pressure and meet deadlines.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E11C46">
            <w:pPr>
              <w:pStyle w:val="Body"/>
              <w:rPr>
                <w:lang w:val="en-US"/>
              </w:rPr>
            </w:pPr>
            <w:r w:rsidRPr="00AC4B4C">
              <w:rPr>
                <w:lang w:val="en-US"/>
              </w:rPr>
              <w:t>Knowled</w:t>
            </w:r>
            <w:r w:rsidR="00B07561">
              <w:rPr>
                <w:lang w:val="en-US"/>
              </w:rPr>
              <w:t>ge of education policy</w:t>
            </w:r>
            <w:r w:rsidR="00E11C46">
              <w:rPr>
                <w:lang w:val="en-US"/>
              </w:rPr>
              <w:t xml:space="preserve">, careers, </w:t>
            </w:r>
            <w:r w:rsidR="00B07561">
              <w:rPr>
                <w:lang w:val="en-US"/>
              </w:rPr>
              <w:t>and work placement objectives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Outstanding teamwork and collaborative skills.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Outstanding customer service skills, the ability to engage with people at varying levels of responsibility and adopt appropriate communication strategies.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Reflective and keen to continuously develop skills, ability and knowledge in relation to the job role.</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B07561" w:rsidRPr="0021427C" w:rsidTr="00AC4B4C">
        <w:tc>
          <w:tcPr>
            <w:tcW w:w="7479" w:type="dxa"/>
            <w:tcBorders>
              <w:top w:val="single" w:sz="4" w:space="0" w:color="000000"/>
              <w:left w:val="single" w:sz="4" w:space="0" w:color="000000"/>
              <w:bottom w:val="single" w:sz="4" w:space="0" w:color="000000"/>
              <w:right w:val="single" w:sz="4" w:space="0" w:color="000000"/>
            </w:tcBorders>
          </w:tcPr>
          <w:p w:rsidR="00B07561" w:rsidRPr="00AC4B4C" w:rsidRDefault="00B07561" w:rsidP="00B07561">
            <w:pPr>
              <w:pStyle w:val="Body"/>
              <w:rPr>
                <w:lang w:val="en-US"/>
              </w:rPr>
            </w:pPr>
            <w:r>
              <w:rPr>
                <w:lang w:val="en-US"/>
              </w:rPr>
              <w:t>Proficient in the use of</w:t>
            </w:r>
            <w:r w:rsidRPr="00B07561">
              <w:rPr>
                <w:lang w:val="en-US"/>
              </w:rPr>
              <w:t xml:space="preserve"> Microsoft Office </w:t>
            </w:r>
            <w:r>
              <w:rPr>
                <w:lang w:val="en-US"/>
              </w:rPr>
              <w:t xml:space="preserve">packages, in particular Word, Excel and CRM databases </w:t>
            </w:r>
          </w:p>
        </w:tc>
        <w:tc>
          <w:tcPr>
            <w:tcW w:w="2586" w:type="dxa"/>
            <w:tcBorders>
              <w:top w:val="single" w:sz="4" w:space="0" w:color="000000"/>
              <w:left w:val="single" w:sz="4" w:space="0" w:color="000000"/>
              <w:bottom w:val="single" w:sz="4" w:space="0" w:color="000000"/>
              <w:right w:val="single" w:sz="4" w:space="0" w:color="000000"/>
            </w:tcBorders>
            <w:vAlign w:val="bottom"/>
          </w:tcPr>
          <w:p w:rsidR="00B07561" w:rsidRPr="00AC4B4C" w:rsidRDefault="00B07561" w:rsidP="00AC4B4C">
            <w:pPr>
              <w:pStyle w:val="Body"/>
              <w:rPr>
                <w:b/>
                <w:color w:val="00B0F0"/>
                <w:lang w:val="en-US"/>
              </w:rPr>
            </w:pPr>
            <w:r>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shd w:val="clear" w:color="auto" w:fill="00B0F0"/>
          </w:tcPr>
          <w:p w:rsidR="00AC4B4C" w:rsidRPr="008B4DB7" w:rsidRDefault="00AC4B4C" w:rsidP="008B4DB7">
            <w:pPr>
              <w:pStyle w:val="Body"/>
              <w:rPr>
                <w:b/>
                <w:color w:val="FFFFFF" w:themeColor="background1"/>
                <w:sz w:val="20"/>
                <w:lang w:val="en-US"/>
              </w:rPr>
            </w:pPr>
            <w:r w:rsidRPr="008B4DB7">
              <w:rPr>
                <w:b/>
                <w:color w:val="FFFFFF" w:themeColor="background1"/>
                <w:sz w:val="20"/>
                <w:lang w:val="en-US"/>
              </w:rPr>
              <w:t>Other Requirements:</w:t>
            </w:r>
          </w:p>
          <w:p w:rsidR="00AC4B4C" w:rsidRPr="0021427C" w:rsidRDefault="00AC4B4C" w:rsidP="00F9066B">
            <w:pPr>
              <w:spacing w:line="276" w:lineRule="auto"/>
              <w:rPr>
                <w:rFonts w:cs="Arial"/>
              </w:rPr>
            </w:pPr>
          </w:p>
        </w:tc>
        <w:tc>
          <w:tcPr>
            <w:tcW w:w="2586" w:type="dxa"/>
            <w:tcBorders>
              <w:top w:val="single" w:sz="4" w:space="0" w:color="000000"/>
              <w:left w:val="single" w:sz="4" w:space="0" w:color="000000"/>
              <w:bottom w:val="single" w:sz="4" w:space="0" w:color="000000"/>
              <w:right w:val="single" w:sz="4" w:space="0" w:color="000000"/>
            </w:tcBorders>
            <w:shd w:val="clear" w:color="auto" w:fill="00B0F0"/>
          </w:tcPr>
          <w:p w:rsidR="00AC4B4C" w:rsidRPr="0021427C" w:rsidRDefault="00AC4B4C" w:rsidP="00F9066B">
            <w:pPr>
              <w:spacing w:line="276" w:lineRule="auto"/>
              <w:jc w:val="center"/>
              <w:rPr>
                <w:rFonts w:cs="Arial"/>
                <w:b/>
              </w:rPr>
            </w:pP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An understanding of Safeguarding of Children &amp; Vulnerable Adults within the workplace</w:t>
            </w:r>
            <w:r>
              <w:rPr>
                <w:lang w:val="en-US"/>
              </w:rPr>
              <w:t>.</w:t>
            </w:r>
          </w:p>
        </w:tc>
        <w:tc>
          <w:tcPr>
            <w:tcW w:w="2586"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Have a valid full driving license and vehicle with business insurance</w:t>
            </w:r>
            <w:r>
              <w:rPr>
                <w:lang w:val="en-US"/>
              </w:rPr>
              <w:t>.</w:t>
            </w:r>
          </w:p>
        </w:tc>
        <w:tc>
          <w:tcPr>
            <w:tcW w:w="2586"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Willingness to undertake travel in </w:t>
            </w:r>
            <w:r>
              <w:rPr>
                <w:lang w:val="en-US"/>
              </w:rPr>
              <w:t>line with the needs of the role.</w:t>
            </w:r>
          </w:p>
        </w:tc>
        <w:tc>
          <w:tcPr>
            <w:tcW w:w="2586"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Full commitment to Equal Opportunities and anti-discriminatory working practices</w:t>
            </w:r>
            <w:r>
              <w:rPr>
                <w:lang w:val="en-US"/>
              </w:rPr>
              <w:t>.</w:t>
            </w:r>
          </w:p>
        </w:tc>
        <w:tc>
          <w:tcPr>
            <w:tcW w:w="2586"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b/>
                <w:color w:val="00B0F0"/>
                <w:lang w:val="en-US"/>
              </w:rPr>
            </w:pPr>
            <w:r w:rsidRPr="00AC4B4C">
              <w:rPr>
                <w:b/>
                <w:color w:val="00B0F0"/>
                <w:lang w:val="en-US"/>
              </w:rPr>
              <w:t>E</w:t>
            </w:r>
          </w:p>
        </w:tc>
      </w:tr>
    </w:tbl>
    <w:p w:rsidR="008B4DB7" w:rsidRPr="00AC4B4C" w:rsidRDefault="008B4DB7" w:rsidP="00AC4B4C">
      <w:pPr>
        <w:pStyle w:val="Body"/>
        <w:rPr>
          <w:b/>
          <w:color w:val="00B0F0"/>
          <w:lang w:val="en-US"/>
        </w:rPr>
      </w:pPr>
      <w:r w:rsidRPr="00AC4B4C">
        <w:rPr>
          <w:b/>
          <w:color w:val="00B0F0"/>
          <w:lang w:val="en-US"/>
        </w:rPr>
        <w:t>E = Essential</w:t>
      </w:r>
      <w:r w:rsidRPr="00AC4B4C">
        <w:rPr>
          <w:b/>
          <w:color w:val="00B0F0"/>
          <w:lang w:val="en-US"/>
        </w:rPr>
        <w:tab/>
      </w:r>
      <w:r w:rsidRPr="00AC4B4C">
        <w:rPr>
          <w:b/>
          <w:color w:val="00B0F0"/>
          <w:lang w:val="en-US"/>
        </w:rPr>
        <w:tab/>
        <w:t xml:space="preserve">D = Desirable  </w:t>
      </w:r>
      <w:r w:rsidRPr="00AC4B4C">
        <w:rPr>
          <w:b/>
          <w:color w:val="00B0F0"/>
          <w:lang w:val="en-US"/>
        </w:rPr>
        <w:tab/>
      </w:r>
      <w:r w:rsidRPr="00AC4B4C">
        <w:rPr>
          <w:b/>
          <w:color w:val="00B0F0"/>
          <w:lang w:val="en-US"/>
        </w:rPr>
        <w:tab/>
        <w:t>A = Application</w:t>
      </w:r>
      <w:r w:rsidRPr="00AC4B4C">
        <w:rPr>
          <w:b/>
          <w:color w:val="00B0F0"/>
          <w:lang w:val="en-US"/>
        </w:rPr>
        <w:tab/>
        <w:t>I = Interview</w:t>
      </w:r>
      <w:r w:rsidRPr="00AC4B4C">
        <w:rPr>
          <w:b/>
          <w:color w:val="00B0F0"/>
          <w:lang w:val="en-US"/>
        </w:rPr>
        <w:tab/>
      </w:r>
      <w:r w:rsidRPr="00AC4B4C">
        <w:rPr>
          <w:b/>
          <w:color w:val="00B0F0"/>
          <w:lang w:val="en-US"/>
        </w:rPr>
        <w:tab/>
        <w:t>T = Test</w:t>
      </w:r>
    </w:p>
    <w:p w:rsidR="001815F0" w:rsidRDefault="001815F0" w:rsidP="001815F0">
      <w:pPr>
        <w:pStyle w:val="Heading4"/>
      </w:pPr>
      <w:r>
        <w:t>Competencies</w:t>
      </w:r>
    </w:p>
    <w:p w:rsidR="001815F0" w:rsidRDefault="001815F0" w:rsidP="001815F0">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1815F0" w:rsidTr="00B50904">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815F0" w:rsidRDefault="001815F0" w:rsidP="00B50904">
            <w:pPr>
              <w:pStyle w:val="Body"/>
              <w:jc w:val="center"/>
              <w:rPr>
                <w:b/>
                <w:color w:val="00B0F0"/>
                <w:sz w:val="20"/>
                <w:szCs w:val="20"/>
                <w:lang w:val="en-US"/>
              </w:rPr>
            </w:pPr>
            <w:r>
              <w:rPr>
                <w:b/>
                <w:color w:val="FFFFFF" w:themeColor="background1"/>
                <w:sz w:val="20"/>
                <w:szCs w:val="20"/>
                <w:lang w:val="en-US"/>
              </w:rPr>
              <w:t>1. Leading and Deciding</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rsidR="001815F0" w:rsidRDefault="00E11C46" w:rsidP="00B50904">
            <w:pPr>
              <w:pStyle w:val="Body"/>
              <w:rPr>
                <w:b/>
                <w:lang w:val="en-US"/>
              </w:rPr>
            </w:pPr>
            <w:r>
              <w:rPr>
                <w:b/>
                <w:color w:val="00B0F0"/>
                <w:lang w:val="en-US"/>
              </w:rPr>
              <w:t xml:space="preserve">Desirable </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rsidR="001815F0" w:rsidRDefault="00E11C46" w:rsidP="00E11C46">
            <w:pPr>
              <w:pStyle w:val="Body"/>
              <w:rPr>
                <w:lang w:val="en-US"/>
              </w:rPr>
            </w:pPr>
            <w:r>
              <w:rPr>
                <w:b/>
                <w:color w:val="00B0F0"/>
                <w:lang w:val="en-US"/>
              </w:rPr>
              <w:t xml:space="preserve">Desirable </w:t>
            </w:r>
          </w:p>
        </w:tc>
      </w:tr>
    </w:tbl>
    <w:p w:rsidR="001815F0" w:rsidRDefault="001815F0" w:rsidP="001815F0">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1815F0" w:rsidTr="00B50904">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815F0" w:rsidRDefault="001815F0" w:rsidP="00B50904">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b/>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bl>
    <w:p w:rsidR="001815F0" w:rsidRDefault="001815F0" w:rsidP="001815F0">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1815F0" w:rsidTr="00B50904">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815F0" w:rsidRDefault="001815F0" w:rsidP="00B50904">
            <w:pPr>
              <w:pStyle w:val="Body"/>
              <w:jc w:val="center"/>
              <w:rPr>
                <w:b/>
                <w:lang w:val="en-US"/>
              </w:rPr>
            </w:pPr>
            <w:r>
              <w:rPr>
                <w:b/>
                <w:color w:val="FFFFFF" w:themeColor="background1"/>
                <w:sz w:val="20"/>
                <w:lang w:val="en-US"/>
              </w:rPr>
              <w:t>3. Interacting and Presenting</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highlight w:val="yellow"/>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highlight w:val="yellow"/>
                <w:lang w:val="en-US"/>
              </w:rPr>
            </w:pPr>
            <w:r>
              <w:rPr>
                <w:b/>
                <w:color w:val="00B0F0"/>
                <w:lang w:val="en-US"/>
              </w:rPr>
              <w:t>Essential</w:t>
            </w:r>
          </w:p>
        </w:tc>
      </w:tr>
    </w:tbl>
    <w:p w:rsidR="001815F0" w:rsidRDefault="001815F0" w:rsidP="001815F0">
      <w:pPr>
        <w:pStyle w:val="Body"/>
      </w:pPr>
      <w:r>
        <w:tab/>
      </w:r>
      <w:r>
        <w:tab/>
      </w:r>
      <w:r>
        <w:tab/>
      </w:r>
    </w:p>
    <w:tbl>
      <w:tblPr>
        <w:tblStyle w:val="TableGrid"/>
        <w:tblW w:w="0" w:type="auto"/>
        <w:tblLook w:val="04A0" w:firstRow="1" w:lastRow="0" w:firstColumn="1" w:lastColumn="0" w:noHBand="0" w:noVBand="1"/>
      </w:tblPr>
      <w:tblGrid>
        <w:gridCol w:w="4219"/>
        <w:gridCol w:w="2835"/>
      </w:tblGrid>
      <w:tr w:rsidR="001815F0" w:rsidTr="00B50904">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815F0" w:rsidRDefault="001815F0" w:rsidP="00B50904">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b/>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Desirable</w:t>
            </w:r>
          </w:p>
        </w:tc>
      </w:tr>
    </w:tbl>
    <w:p w:rsidR="001815F0" w:rsidRDefault="001815F0" w:rsidP="001815F0">
      <w:pPr>
        <w:pStyle w:val="Body"/>
      </w:pPr>
      <w:r>
        <w:tab/>
      </w:r>
      <w:r>
        <w:tab/>
      </w:r>
      <w:r>
        <w:tab/>
      </w:r>
    </w:p>
    <w:tbl>
      <w:tblPr>
        <w:tblStyle w:val="TableGrid"/>
        <w:tblW w:w="0" w:type="auto"/>
        <w:tblLook w:val="04A0" w:firstRow="1" w:lastRow="0" w:firstColumn="1" w:lastColumn="0" w:noHBand="0" w:noVBand="1"/>
      </w:tblPr>
      <w:tblGrid>
        <w:gridCol w:w="4219"/>
        <w:gridCol w:w="2835"/>
      </w:tblGrid>
      <w:tr w:rsidR="001815F0" w:rsidTr="00B50904">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815F0" w:rsidRDefault="001815F0" w:rsidP="00B50904">
            <w:pPr>
              <w:pStyle w:val="Body"/>
              <w:jc w:val="center"/>
              <w:rPr>
                <w:b/>
                <w:lang w:val="en-US"/>
              </w:rPr>
            </w:pPr>
            <w:r>
              <w:rPr>
                <w:b/>
                <w:color w:val="FFFFFF" w:themeColor="background1"/>
                <w:sz w:val="20"/>
                <w:lang w:val="en-US"/>
              </w:rPr>
              <w:t>5. Creating and Conceptualising</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E11C46" w:rsidP="00B50904">
            <w:pPr>
              <w:pStyle w:val="Body"/>
              <w:rPr>
                <w:lang w:val="en-US"/>
              </w:rPr>
            </w:pPr>
            <w:r>
              <w:rPr>
                <w:b/>
                <w:color w:val="00B0F0"/>
                <w:lang w:val="en-US"/>
              </w:rPr>
              <w:t xml:space="preserve">Desirable </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E11C46" w:rsidP="00B50904">
            <w:pPr>
              <w:pStyle w:val="Body"/>
              <w:rPr>
                <w:lang w:val="en-US"/>
              </w:rPr>
            </w:pPr>
            <w:r>
              <w:rPr>
                <w:b/>
                <w:color w:val="00B0F0"/>
                <w:lang w:val="en-US"/>
              </w:rPr>
              <w:t>Desirable</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Desirable</w:t>
            </w:r>
          </w:p>
        </w:tc>
      </w:tr>
    </w:tbl>
    <w:p w:rsidR="001815F0" w:rsidRDefault="001815F0" w:rsidP="001815F0">
      <w:pPr>
        <w:pStyle w:val="Body"/>
      </w:pPr>
      <w:r>
        <w:tab/>
      </w:r>
      <w:r>
        <w:tab/>
      </w:r>
      <w:r>
        <w:tab/>
      </w:r>
    </w:p>
    <w:tbl>
      <w:tblPr>
        <w:tblStyle w:val="TableGrid"/>
        <w:tblW w:w="0" w:type="auto"/>
        <w:tblLook w:val="04A0" w:firstRow="1" w:lastRow="0" w:firstColumn="1" w:lastColumn="0" w:noHBand="0" w:noVBand="1"/>
      </w:tblPr>
      <w:tblGrid>
        <w:gridCol w:w="4219"/>
        <w:gridCol w:w="2835"/>
      </w:tblGrid>
      <w:tr w:rsidR="001815F0" w:rsidTr="00B50904">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815F0" w:rsidRDefault="001815F0" w:rsidP="00B50904">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bl>
    <w:p w:rsidR="001815F0" w:rsidRDefault="001815F0" w:rsidP="001815F0">
      <w:pPr>
        <w:pStyle w:val="Body"/>
      </w:pPr>
      <w:r>
        <w:tab/>
      </w:r>
      <w:r>
        <w:tab/>
      </w:r>
    </w:p>
    <w:tbl>
      <w:tblPr>
        <w:tblStyle w:val="TableGrid"/>
        <w:tblW w:w="0" w:type="auto"/>
        <w:tblLook w:val="04A0" w:firstRow="1" w:lastRow="0" w:firstColumn="1" w:lastColumn="0" w:noHBand="0" w:noVBand="1"/>
      </w:tblPr>
      <w:tblGrid>
        <w:gridCol w:w="4219"/>
        <w:gridCol w:w="2835"/>
      </w:tblGrid>
      <w:tr w:rsidR="001815F0" w:rsidTr="00B50904">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815F0" w:rsidRDefault="001815F0" w:rsidP="00B50904">
            <w:pPr>
              <w:pStyle w:val="Body"/>
              <w:jc w:val="center"/>
              <w:rPr>
                <w:b/>
                <w:lang w:val="en-US"/>
              </w:rPr>
            </w:pPr>
            <w:r>
              <w:rPr>
                <w:b/>
                <w:color w:val="FFFFFF" w:themeColor="background1"/>
                <w:sz w:val="20"/>
                <w:lang w:val="en-US"/>
              </w:rPr>
              <w:t>7. Adapting and Coping</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bl>
    <w:p w:rsidR="001815F0" w:rsidRDefault="001815F0" w:rsidP="001815F0">
      <w:pPr>
        <w:pStyle w:val="Body"/>
      </w:pPr>
      <w:r>
        <w:tab/>
      </w:r>
      <w:r>
        <w:tab/>
      </w:r>
    </w:p>
    <w:tbl>
      <w:tblPr>
        <w:tblStyle w:val="TableGrid"/>
        <w:tblW w:w="0" w:type="auto"/>
        <w:tblLook w:val="04A0" w:firstRow="1" w:lastRow="0" w:firstColumn="1" w:lastColumn="0" w:noHBand="0" w:noVBand="1"/>
      </w:tblPr>
      <w:tblGrid>
        <w:gridCol w:w="4219"/>
        <w:gridCol w:w="2835"/>
      </w:tblGrid>
      <w:tr w:rsidR="001815F0" w:rsidTr="00B50904">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815F0" w:rsidRDefault="001815F0" w:rsidP="00B50904">
            <w:pPr>
              <w:pStyle w:val="Body"/>
              <w:jc w:val="center"/>
              <w:rPr>
                <w:b/>
                <w:lang w:val="en-US"/>
              </w:rPr>
            </w:pPr>
            <w:r>
              <w:rPr>
                <w:b/>
                <w:color w:val="FFFFFF" w:themeColor="background1"/>
                <w:sz w:val="20"/>
                <w:lang w:val="en-US"/>
              </w:rPr>
              <w:t>8. Enterprising and Performing</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Essential</w:t>
            </w:r>
          </w:p>
        </w:tc>
      </w:tr>
      <w:tr w:rsidR="001815F0" w:rsidTr="00B50904">
        <w:tc>
          <w:tcPr>
            <w:tcW w:w="4219"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1815F0" w:rsidRDefault="001815F0" w:rsidP="00B50904">
            <w:pPr>
              <w:pStyle w:val="Body"/>
              <w:rPr>
                <w:lang w:val="en-US"/>
              </w:rPr>
            </w:pPr>
            <w:r>
              <w:rPr>
                <w:b/>
                <w:color w:val="00B0F0"/>
                <w:lang w:val="en-US"/>
              </w:rPr>
              <w:t>Less Relevant</w:t>
            </w:r>
          </w:p>
        </w:tc>
      </w:tr>
    </w:tbl>
    <w:p w:rsidR="001815F0" w:rsidRDefault="001815F0" w:rsidP="001815F0">
      <w:pPr>
        <w:pStyle w:val="Heading5"/>
      </w:pPr>
    </w:p>
    <w:p w:rsidR="001815F0" w:rsidRDefault="001815F0" w:rsidP="001815F0">
      <w:pPr>
        <w:pStyle w:val="Heading5"/>
      </w:pPr>
      <w:r>
        <w:t>Hopwood Hall College is committed to guarantee an interview to people with disabilities who meet the minimum essential criteria for a vacancy and to consider them on their abilities.</w:t>
      </w:r>
    </w:p>
    <w:p w:rsidR="001815F0" w:rsidRPr="00D37EC6" w:rsidRDefault="001815F0" w:rsidP="001815F0">
      <w:pPr>
        <w:pStyle w:val="Heading5"/>
      </w:pPr>
    </w:p>
    <w:p w:rsidR="008B4DB7" w:rsidRPr="0021427C" w:rsidRDefault="008B4DB7" w:rsidP="008B4DB7">
      <w:pPr>
        <w:spacing w:line="276" w:lineRule="auto"/>
        <w:rPr>
          <w:rFonts w:cs="Arial"/>
        </w:rPr>
      </w:pPr>
    </w:p>
    <w:p w:rsidR="000A42AB" w:rsidRPr="00D37EC6" w:rsidRDefault="000A42AB" w:rsidP="000A42AB">
      <w:pPr>
        <w:pStyle w:val="Heading5"/>
      </w:pPr>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40" w:rsidRDefault="00595040" w:rsidP="0026668F">
      <w:r>
        <w:separator/>
      </w:r>
    </w:p>
  </w:endnote>
  <w:endnote w:type="continuationSeparator" w:id="0">
    <w:p w:rsidR="00595040" w:rsidRDefault="00595040"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487FA9">
      <w:rPr>
        <w:color w:val="1B8FD5"/>
        <w:sz w:val="20"/>
        <w:szCs w:val="20"/>
      </w:rPr>
      <w:t>2018</w:t>
    </w:r>
    <w:r w:rsidR="001815F0">
      <w:rPr>
        <w:color w:val="1B8FD5"/>
        <w:sz w:val="20"/>
        <w:szCs w:val="20"/>
      </w:rPr>
      <w:t>/1</w:t>
    </w:r>
    <w:r w:rsidR="00487FA9">
      <w:rPr>
        <w:color w:val="1B8FD5"/>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40" w:rsidRDefault="00595040" w:rsidP="0026668F">
      <w:r>
        <w:separator/>
      </w:r>
    </w:p>
  </w:footnote>
  <w:footnote w:type="continuationSeparator" w:id="0">
    <w:p w:rsidR="00595040" w:rsidRDefault="00595040"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E149E"/>
    <w:multiLevelType w:val="hybridMultilevel"/>
    <w:tmpl w:val="64BC0D9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E11C5"/>
    <w:multiLevelType w:val="hybridMultilevel"/>
    <w:tmpl w:val="E6F6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43B8"/>
    <w:multiLevelType w:val="hybridMultilevel"/>
    <w:tmpl w:val="41A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FA5740"/>
    <w:multiLevelType w:val="hybridMultilevel"/>
    <w:tmpl w:val="EE247C68"/>
    <w:lvl w:ilvl="0" w:tplc="2EC83144">
      <w:start w:val="1"/>
      <w:numFmt w:val="decimal"/>
      <w:lvlText w:val="%1."/>
      <w:lvlJc w:val="left"/>
      <w:pPr>
        <w:ind w:left="360" w:hanging="360"/>
      </w:pPr>
    </w:lvl>
    <w:lvl w:ilvl="1" w:tplc="522CC89C">
      <w:start w:val="1"/>
      <w:numFmt w:val="lowerLetter"/>
      <w:lvlText w:val="%2."/>
      <w:lvlJc w:val="left"/>
      <w:pPr>
        <w:ind w:left="1080" w:hanging="360"/>
      </w:pPr>
    </w:lvl>
    <w:lvl w:ilvl="2" w:tplc="916E9668">
      <w:start w:val="1"/>
      <w:numFmt w:val="lowerRoman"/>
      <w:lvlText w:val="%3."/>
      <w:lvlJc w:val="right"/>
      <w:pPr>
        <w:ind w:left="1800" w:hanging="180"/>
      </w:pPr>
    </w:lvl>
    <w:lvl w:ilvl="3" w:tplc="C3A87752">
      <w:start w:val="1"/>
      <w:numFmt w:val="decimal"/>
      <w:lvlText w:val="%4."/>
      <w:lvlJc w:val="left"/>
      <w:pPr>
        <w:ind w:left="2520" w:hanging="360"/>
      </w:pPr>
    </w:lvl>
    <w:lvl w:ilvl="4" w:tplc="12EAE53C">
      <w:start w:val="1"/>
      <w:numFmt w:val="lowerLetter"/>
      <w:lvlText w:val="%5."/>
      <w:lvlJc w:val="left"/>
      <w:pPr>
        <w:ind w:left="3240" w:hanging="360"/>
      </w:pPr>
    </w:lvl>
    <w:lvl w:ilvl="5" w:tplc="BAE2EA72">
      <w:start w:val="1"/>
      <w:numFmt w:val="lowerRoman"/>
      <w:lvlText w:val="%6."/>
      <w:lvlJc w:val="right"/>
      <w:pPr>
        <w:ind w:left="3960" w:hanging="180"/>
      </w:pPr>
    </w:lvl>
    <w:lvl w:ilvl="6" w:tplc="AF3621A0">
      <w:start w:val="1"/>
      <w:numFmt w:val="decimal"/>
      <w:lvlText w:val="%7."/>
      <w:lvlJc w:val="left"/>
      <w:pPr>
        <w:ind w:left="4680" w:hanging="360"/>
      </w:pPr>
    </w:lvl>
    <w:lvl w:ilvl="7" w:tplc="3D0E99C2">
      <w:start w:val="1"/>
      <w:numFmt w:val="lowerLetter"/>
      <w:lvlText w:val="%8."/>
      <w:lvlJc w:val="left"/>
      <w:pPr>
        <w:ind w:left="5400" w:hanging="360"/>
      </w:pPr>
    </w:lvl>
    <w:lvl w:ilvl="8" w:tplc="46605F76">
      <w:start w:val="1"/>
      <w:numFmt w:val="lowerRoman"/>
      <w:lvlText w:val="%9."/>
      <w:lvlJc w:val="right"/>
      <w:pPr>
        <w:ind w:left="6120" w:hanging="180"/>
      </w:pPr>
    </w:lvl>
  </w:abstractNum>
  <w:abstractNum w:abstractNumId="22"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54E89"/>
    <w:multiLevelType w:val="hybridMultilevel"/>
    <w:tmpl w:val="23D615B4"/>
    <w:lvl w:ilvl="0" w:tplc="F190BCC8">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46AC7"/>
    <w:multiLevelType w:val="hybridMultilevel"/>
    <w:tmpl w:val="23D615B4"/>
    <w:lvl w:ilvl="0" w:tplc="F190BCC8">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3D22F3"/>
    <w:multiLevelType w:val="hybridMultilevel"/>
    <w:tmpl w:val="E53234AC"/>
    <w:lvl w:ilvl="0" w:tplc="0FE40FF8">
      <w:start w:val="1"/>
      <w:numFmt w:val="decimal"/>
      <w:lvlText w:val="%1."/>
      <w:lvlJc w:val="left"/>
      <w:pPr>
        <w:ind w:left="360" w:hanging="360"/>
      </w:pPr>
    </w:lvl>
    <w:lvl w:ilvl="1" w:tplc="DBAC006E">
      <w:start w:val="1"/>
      <w:numFmt w:val="bullet"/>
      <w:lvlText w:val="o"/>
      <w:lvlJc w:val="left"/>
      <w:pPr>
        <w:ind w:left="1080" w:hanging="360"/>
      </w:pPr>
      <w:rPr>
        <w:rFonts w:ascii="Courier New" w:hAnsi="Courier New" w:cs="Courier New"/>
      </w:rPr>
    </w:lvl>
    <w:lvl w:ilvl="2" w:tplc="EDDA6638">
      <w:start w:val="1"/>
      <w:numFmt w:val="bullet"/>
      <w:lvlText w:val=""/>
      <w:lvlJc w:val="left"/>
      <w:pPr>
        <w:ind w:left="1800" w:hanging="360"/>
      </w:pPr>
      <w:rPr>
        <w:rFonts w:ascii="Wingdings" w:hAnsi="Wingdings"/>
      </w:rPr>
    </w:lvl>
    <w:lvl w:ilvl="3" w:tplc="134EDFEA">
      <w:start w:val="1"/>
      <w:numFmt w:val="bullet"/>
      <w:lvlText w:val=""/>
      <w:lvlJc w:val="left"/>
      <w:pPr>
        <w:ind w:left="2520" w:hanging="360"/>
      </w:pPr>
      <w:rPr>
        <w:rFonts w:ascii="Symbol" w:hAnsi="Symbol"/>
      </w:rPr>
    </w:lvl>
    <w:lvl w:ilvl="4" w:tplc="995E527A">
      <w:start w:val="1"/>
      <w:numFmt w:val="bullet"/>
      <w:lvlText w:val="o"/>
      <w:lvlJc w:val="left"/>
      <w:pPr>
        <w:ind w:left="3240" w:hanging="360"/>
      </w:pPr>
      <w:rPr>
        <w:rFonts w:ascii="Courier New" w:hAnsi="Courier New" w:cs="Courier New"/>
      </w:rPr>
    </w:lvl>
    <w:lvl w:ilvl="5" w:tplc="75F49392">
      <w:start w:val="1"/>
      <w:numFmt w:val="bullet"/>
      <w:lvlText w:val=""/>
      <w:lvlJc w:val="left"/>
      <w:pPr>
        <w:ind w:left="3960" w:hanging="360"/>
      </w:pPr>
      <w:rPr>
        <w:rFonts w:ascii="Wingdings" w:hAnsi="Wingdings"/>
      </w:rPr>
    </w:lvl>
    <w:lvl w:ilvl="6" w:tplc="B268BCF4">
      <w:start w:val="1"/>
      <w:numFmt w:val="bullet"/>
      <w:lvlText w:val=""/>
      <w:lvlJc w:val="left"/>
      <w:pPr>
        <w:ind w:left="4680" w:hanging="360"/>
      </w:pPr>
      <w:rPr>
        <w:rFonts w:ascii="Symbol" w:hAnsi="Symbol"/>
      </w:rPr>
    </w:lvl>
    <w:lvl w:ilvl="7" w:tplc="977CF2A6">
      <w:start w:val="1"/>
      <w:numFmt w:val="bullet"/>
      <w:lvlText w:val="o"/>
      <w:lvlJc w:val="left"/>
      <w:pPr>
        <w:ind w:left="5400" w:hanging="360"/>
      </w:pPr>
      <w:rPr>
        <w:rFonts w:ascii="Courier New" w:hAnsi="Courier New" w:cs="Courier New"/>
      </w:rPr>
    </w:lvl>
    <w:lvl w:ilvl="8" w:tplc="90AA468E">
      <w:start w:val="1"/>
      <w:numFmt w:val="bullet"/>
      <w:lvlText w:val=""/>
      <w:lvlJc w:val="left"/>
      <w:pPr>
        <w:ind w:left="6120" w:hanging="360"/>
      </w:pPr>
      <w:rPr>
        <w:rFonts w:ascii="Wingdings" w:hAnsi="Wingdings"/>
      </w:rPr>
    </w:lvl>
  </w:abstractNum>
  <w:abstractNum w:abstractNumId="29"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22"/>
  </w:num>
  <w:num w:numId="12">
    <w:abstractNumId w:val="17"/>
  </w:num>
  <w:num w:numId="13">
    <w:abstractNumId w:val="18"/>
  </w:num>
  <w:num w:numId="14">
    <w:abstractNumId w:val="27"/>
  </w:num>
  <w:num w:numId="15">
    <w:abstractNumId w:val="23"/>
  </w:num>
  <w:num w:numId="16">
    <w:abstractNumId w:val="31"/>
  </w:num>
  <w:num w:numId="17">
    <w:abstractNumId w:val="14"/>
  </w:num>
  <w:num w:numId="18">
    <w:abstractNumId w:val="20"/>
  </w:num>
  <w:num w:numId="19">
    <w:abstractNumId w:val="16"/>
  </w:num>
  <w:num w:numId="20">
    <w:abstractNumId w:val="26"/>
  </w:num>
  <w:num w:numId="21">
    <w:abstractNumId w:val="33"/>
  </w:num>
  <w:num w:numId="22">
    <w:abstractNumId w:val="19"/>
  </w:num>
  <w:num w:numId="23">
    <w:abstractNumId w:val="29"/>
  </w:num>
  <w:num w:numId="24">
    <w:abstractNumId w:val="30"/>
  </w:num>
  <w:num w:numId="25">
    <w:abstractNumId w:val="32"/>
  </w:num>
  <w:num w:numId="26">
    <w:abstractNumId w:val="10"/>
  </w:num>
  <w:num w:numId="27">
    <w:abstractNumId w:val="25"/>
  </w:num>
  <w:num w:numId="28">
    <w:abstractNumId w:val="24"/>
  </w:num>
  <w:num w:numId="29">
    <w:abstractNumId w:val="11"/>
  </w:num>
  <w:num w:numId="30">
    <w:abstractNumId w:val="21"/>
  </w:num>
  <w:num w:numId="31">
    <w:abstractNumId w:val="28"/>
  </w:num>
  <w:num w:numId="32">
    <w:abstractNumId w:val="12"/>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2CD2"/>
    <w:rsid w:val="00013B35"/>
    <w:rsid w:val="000821FE"/>
    <w:rsid w:val="000A175D"/>
    <w:rsid w:val="000A42AB"/>
    <w:rsid w:val="000B7A7F"/>
    <w:rsid w:val="000C1FD2"/>
    <w:rsid w:val="000C3ADC"/>
    <w:rsid w:val="000C613C"/>
    <w:rsid w:val="000F27DF"/>
    <w:rsid w:val="00131B24"/>
    <w:rsid w:val="001815F0"/>
    <w:rsid w:val="00195E08"/>
    <w:rsid w:val="001C7D48"/>
    <w:rsid w:val="001E0B0D"/>
    <w:rsid w:val="001E7D93"/>
    <w:rsid w:val="002319C7"/>
    <w:rsid w:val="00260869"/>
    <w:rsid w:val="0026668F"/>
    <w:rsid w:val="00291523"/>
    <w:rsid w:val="002A553B"/>
    <w:rsid w:val="002B0FFF"/>
    <w:rsid w:val="002B574B"/>
    <w:rsid w:val="002C7FD8"/>
    <w:rsid w:val="002E25B5"/>
    <w:rsid w:val="002E3692"/>
    <w:rsid w:val="0031478A"/>
    <w:rsid w:val="00326335"/>
    <w:rsid w:val="00367F71"/>
    <w:rsid w:val="0037225B"/>
    <w:rsid w:val="0037779E"/>
    <w:rsid w:val="00386C30"/>
    <w:rsid w:val="003F16A3"/>
    <w:rsid w:val="003F505B"/>
    <w:rsid w:val="004225BF"/>
    <w:rsid w:val="00475363"/>
    <w:rsid w:val="00487FA9"/>
    <w:rsid w:val="004F04D1"/>
    <w:rsid w:val="0052222D"/>
    <w:rsid w:val="00530406"/>
    <w:rsid w:val="0054056B"/>
    <w:rsid w:val="00551720"/>
    <w:rsid w:val="00564268"/>
    <w:rsid w:val="00567574"/>
    <w:rsid w:val="00593129"/>
    <w:rsid w:val="00595040"/>
    <w:rsid w:val="005C2A31"/>
    <w:rsid w:val="005F49E9"/>
    <w:rsid w:val="00615C36"/>
    <w:rsid w:val="006921F9"/>
    <w:rsid w:val="006A241E"/>
    <w:rsid w:val="006A5F79"/>
    <w:rsid w:val="006A68E2"/>
    <w:rsid w:val="00707727"/>
    <w:rsid w:val="00723BC3"/>
    <w:rsid w:val="007279FE"/>
    <w:rsid w:val="00795723"/>
    <w:rsid w:val="007B720D"/>
    <w:rsid w:val="007C16A0"/>
    <w:rsid w:val="007D7611"/>
    <w:rsid w:val="007E44F1"/>
    <w:rsid w:val="007E67DE"/>
    <w:rsid w:val="00857543"/>
    <w:rsid w:val="00873CBF"/>
    <w:rsid w:val="008B4DB7"/>
    <w:rsid w:val="008C70EA"/>
    <w:rsid w:val="00900D6A"/>
    <w:rsid w:val="00917266"/>
    <w:rsid w:val="009572BD"/>
    <w:rsid w:val="00972C98"/>
    <w:rsid w:val="009B408C"/>
    <w:rsid w:val="009B6E90"/>
    <w:rsid w:val="009C123D"/>
    <w:rsid w:val="009C75F3"/>
    <w:rsid w:val="00A16EE6"/>
    <w:rsid w:val="00A31F7A"/>
    <w:rsid w:val="00A641EA"/>
    <w:rsid w:val="00A725A8"/>
    <w:rsid w:val="00A72D7E"/>
    <w:rsid w:val="00AC4B4C"/>
    <w:rsid w:val="00AD43E9"/>
    <w:rsid w:val="00AE70C4"/>
    <w:rsid w:val="00B07561"/>
    <w:rsid w:val="00B22B39"/>
    <w:rsid w:val="00B3427D"/>
    <w:rsid w:val="00B5291E"/>
    <w:rsid w:val="00B9055D"/>
    <w:rsid w:val="00BA4F48"/>
    <w:rsid w:val="00BA58D3"/>
    <w:rsid w:val="00C0143C"/>
    <w:rsid w:val="00C10D7B"/>
    <w:rsid w:val="00C34EC6"/>
    <w:rsid w:val="00C35755"/>
    <w:rsid w:val="00C656CE"/>
    <w:rsid w:val="00CC1A5F"/>
    <w:rsid w:val="00CE338D"/>
    <w:rsid w:val="00CE4340"/>
    <w:rsid w:val="00CE4AD1"/>
    <w:rsid w:val="00D04BD1"/>
    <w:rsid w:val="00D0592F"/>
    <w:rsid w:val="00D10BAE"/>
    <w:rsid w:val="00D36E89"/>
    <w:rsid w:val="00D37EC6"/>
    <w:rsid w:val="00D56B5E"/>
    <w:rsid w:val="00D62C72"/>
    <w:rsid w:val="00D65F25"/>
    <w:rsid w:val="00D743DB"/>
    <w:rsid w:val="00D76A6F"/>
    <w:rsid w:val="00D963FD"/>
    <w:rsid w:val="00DB4F23"/>
    <w:rsid w:val="00E01893"/>
    <w:rsid w:val="00E04953"/>
    <w:rsid w:val="00E05A62"/>
    <w:rsid w:val="00E11C46"/>
    <w:rsid w:val="00E1586D"/>
    <w:rsid w:val="00E214D8"/>
    <w:rsid w:val="00E36324"/>
    <w:rsid w:val="00E66474"/>
    <w:rsid w:val="00E93E81"/>
    <w:rsid w:val="00EA7500"/>
    <w:rsid w:val="00EE567F"/>
    <w:rsid w:val="00EE6287"/>
    <w:rsid w:val="00EF2B65"/>
    <w:rsid w:val="00F04A91"/>
    <w:rsid w:val="00F21F12"/>
    <w:rsid w:val="00F2712B"/>
    <w:rsid w:val="00F367E3"/>
    <w:rsid w:val="00F543C1"/>
    <w:rsid w:val="00F61BB6"/>
    <w:rsid w:val="00F70544"/>
    <w:rsid w:val="00F82E32"/>
    <w:rsid w:val="00F93CB8"/>
    <w:rsid w:val="00FB500A"/>
    <w:rsid w:val="00FD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BA52B02-E7F3-416F-A1FC-68CDA8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C3ADC"/>
    <w:pPr>
      <w:ind w:left="720"/>
      <w:contextualSpacing/>
    </w:pPr>
  </w:style>
  <w:style w:type="paragraph" w:styleId="Title">
    <w:name w:val="Title"/>
    <w:basedOn w:val="Normal"/>
    <w:link w:val="TitleChar"/>
    <w:qFormat/>
    <w:rsid w:val="008B4DB7"/>
    <w:pPr>
      <w:jc w:val="center"/>
    </w:pPr>
    <w:rPr>
      <w:rFonts w:ascii="Times New Roman" w:eastAsia="Times New Roman" w:hAnsi="Times New Roman" w:cs="Times New Roman"/>
      <w:b/>
      <w:bCs/>
      <w:lang w:val="en-GB"/>
    </w:rPr>
  </w:style>
  <w:style w:type="character" w:customStyle="1" w:styleId="TitleChar">
    <w:name w:val="Title Char"/>
    <w:basedOn w:val="DefaultParagraphFont"/>
    <w:link w:val="Title"/>
    <w:rsid w:val="008B4DB7"/>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274481476">
      <w:bodyDiv w:val="1"/>
      <w:marLeft w:val="0"/>
      <w:marRight w:val="0"/>
      <w:marTop w:val="0"/>
      <w:marBottom w:val="0"/>
      <w:divBdr>
        <w:top w:val="none" w:sz="0" w:space="0" w:color="auto"/>
        <w:left w:val="none" w:sz="0" w:space="0" w:color="auto"/>
        <w:bottom w:val="none" w:sz="0" w:space="0" w:color="auto"/>
        <w:right w:val="none" w:sz="0" w:space="0" w:color="auto"/>
      </w:divBdr>
    </w:div>
    <w:div w:id="1300459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5F50-B754-456C-B983-E594E429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5</cp:revision>
  <dcterms:created xsi:type="dcterms:W3CDTF">2018-09-26T12:15:00Z</dcterms:created>
  <dcterms:modified xsi:type="dcterms:W3CDTF">2018-10-12T14:43:00Z</dcterms:modified>
</cp:coreProperties>
</file>