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7763"/>
        <w:gridCol w:w="2551"/>
      </w:tblGrid>
      <w:tr w:rsidR="00682EE1" w:rsidRPr="00A303FF" w:rsidTr="00A94662">
        <w:tc>
          <w:tcPr>
            <w:tcW w:w="7763" w:type="dxa"/>
          </w:tcPr>
          <w:p w:rsidR="00682EE1" w:rsidRPr="00A94662" w:rsidRDefault="00682EE1" w:rsidP="00A94662">
            <w:pPr>
              <w:pStyle w:val="Heading2"/>
              <w:jc w:val="left"/>
              <w:rPr>
                <w:rFonts w:ascii="Palatino Linotype" w:hAnsi="Palatino Linotype"/>
                <w:sz w:val="24"/>
                <w:szCs w:val="24"/>
              </w:rPr>
            </w:pPr>
            <w:bookmarkStart w:id="0" w:name="_GoBack"/>
            <w:bookmarkEnd w:id="0"/>
            <w:r w:rsidRPr="00A94662">
              <w:rPr>
                <w:rFonts w:ascii="Palatino Linotype" w:hAnsi="Palatino Linotype"/>
                <w:sz w:val="24"/>
                <w:szCs w:val="24"/>
              </w:rPr>
              <w:t xml:space="preserve"> </w:t>
            </w:r>
          </w:p>
          <w:p w:rsidR="00682EE1" w:rsidRPr="00A94662" w:rsidRDefault="00682EE1" w:rsidP="00A94662">
            <w:pPr>
              <w:pStyle w:val="Heading2"/>
              <w:jc w:val="left"/>
              <w:rPr>
                <w:rFonts w:ascii="Palatino Linotype" w:hAnsi="Palatino Linotype"/>
                <w:sz w:val="24"/>
                <w:szCs w:val="24"/>
              </w:rPr>
            </w:pPr>
          </w:p>
          <w:p w:rsidR="00682EE1" w:rsidRPr="00A94662" w:rsidRDefault="00682EE1" w:rsidP="00A94662">
            <w:pPr>
              <w:pStyle w:val="Heading2"/>
              <w:jc w:val="left"/>
              <w:rPr>
                <w:rFonts w:ascii="Palatino Linotype" w:hAnsi="Palatino Linotype"/>
                <w:sz w:val="24"/>
                <w:szCs w:val="24"/>
              </w:rPr>
            </w:pPr>
          </w:p>
          <w:p w:rsidR="00682EE1" w:rsidRPr="00A94662" w:rsidRDefault="00682EE1" w:rsidP="00A94662">
            <w:pPr>
              <w:pStyle w:val="Heading2"/>
              <w:jc w:val="left"/>
              <w:rPr>
                <w:rFonts w:ascii="Palatino Linotype" w:hAnsi="Palatino Linotype"/>
                <w:sz w:val="24"/>
                <w:szCs w:val="24"/>
              </w:rPr>
            </w:pPr>
          </w:p>
          <w:p w:rsidR="00682EE1" w:rsidRPr="00A94662" w:rsidRDefault="00682EE1" w:rsidP="00A94662">
            <w:pPr>
              <w:pStyle w:val="Heading2"/>
              <w:jc w:val="left"/>
              <w:rPr>
                <w:rFonts w:ascii="Palatino Linotype" w:hAnsi="Palatino Linotype"/>
                <w:sz w:val="24"/>
                <w:szCs w:val="24"/>
              </w:rPr>
            </w:pPr>
          </w:p>
          <w:p w:rsidR="00682EE1" w:rsidRPr="00A94662" w:rsidRDefault="00682EE1" w:rsidP="00A94662">
            <w:pPr>
              <w:pStyle w:val="Heading2"/>
              <w:jc w:val="left"/>
              <w:rPr>
                <w:rFonts w:ascii="Palatino Linotype" w:hAnsi="Palatino Linotype"/>
                <w:sz w:val="24"/>
                <w:szCs w:val="24"/>
              </w:rPr>
            </w:pPr>
          </w:p>
          <w:p w:rsidR="00682EE1" w:rsidRPr="00A94662" w:rsidRDefault="00682EE1" w:rsidP="00A94662">
            <w:pPr>
              <w:pStyle w:val="Heading2"/>
              <w:jc w:val="left"/>
              <w:rPr>
                <w:rFonts w:ascii="Palatino Linotype" w:hAnsi="Palatino Linotype"/>
                <w:sz w:val="24"/>
                <w:szCs w:val="24"/>
              </w:rPr>
            </w:pPr>
          </w:p>
          <w:p w:rsidR="00682EE1" w:rsidRPr="00A94662" w:rsidRDefault="00682EE1" w:rsidP="00682EE1">
            <w:pPr>
              <w:rPr>
                <w:rFonts w:ascii="Palatino Linotype" w:hAnsi="Palatino Linotype"/>
                <w:lang w:eastAsia="en-US"/>
              </w:rPr>
            </w:pPr>
          </w:p>
          <w:p w:rsidR="009002CB" w:rsidRPr="00A94662" w:rsidRDefault="009002CB" w:rsidP="00A94662">
            <w:pPr>
              <w:pStyle w:val="Heading2"/>
              <w:jc w:val="left"/>
              <w:rPr>
                <w:rFonts w:ascii="Palatino Linotype" w:hAnsi="Palatino Linotype"/>
                <w:sz w:val="24"/>
                <w:szCs w:val="24"/>
              </w:rPr>
            </w:pPr>
            <w:r w:rsidRPr="00A94662">
              <w:rPr>
                <w:rFonts w:ascii="Palatino Linotype" w:hAnsi="Palatino Linotype"/>
                <w:sz w:val="24"/>
                <w:szCs w:val="24"/>
              </w:rPr>
              <w:t>JOB DESCRIPTION</w:t>
            </w:r>
          </w:p>
          <w:p w:rsidR="00A303FF" w:rsidRPr="00A303FF" w:rsidRDefault="00A303FF" w:rsidP="00A303FF">
            <w:pPr>
              <w:rPr>
                <w:lang w:eastAsia="en-US"/>
              </w:rPr>
            </w:pPr>
          </w:p>
          <w:p w:rsidR="00FE4BD0" w:rsidRPr="00E00AE4" w:rsidRDefault="00667BDE" w:rsidP="006A729C">
            <w:pPr>
              <w:pStyle w:val="Heading2"/>
              <w:jc w:val="left"/>
              <w:rPr>
                <w:rFonts w:ascii="Palatino Linotype" w:hAnsi="Palatino Linotype"/>
                <w:sz w:val="24"/>
                <w:szCs w:val="24"/>
              </w:rPr>
            </w:pPr>
            <w:r>
              <w:rPr>
                <w:rFonts w:ascii="Palatino Linotype" w:hAnsi="Palatino Linotype"/>
                <w:sz w:val="24"/>
                <w:szCs w:val="24"/>
              </w:rPr>
              <w:t>GEOGRAPHY</w:t>
            </w:r>
            <w:r w:rsidR="006A729C">
              <w:rPr>
                <w:rFonts w:ascii="Palatino Linotype" w:hAnsi="Palatino Linotype"/>
                <w:sz w:val="24"/>
                <w:szCs w:val="24"/>
              </w:rPr>
              <w:t xml:space="preserve"> </w:t>
            </w:r>
            <w:r w:rsidR="00A71C06">
              <w:rPr>
                <w:rFonts w:ascii="Palatino Linotype" w:hAnsi="Palatino Linotype"/>
                <w:sz w:val="24"/>
                <w:szCs w:val="24"/>
              </w:rPr>
              <w:t>SUBJECT SPECIALIST</w:t>
            </w:r>
          </w:p>
        </w:tc>
        <w:tc>
          <w:tcPr>
            <w:tcW w:w="2551" w:type="dxa"/>
          </w:tcPr>
          <w:p w:rsidR="00682EE1" w:rsidRPr="00A94662" w:rsidRDefault="005B2733" w:rsidP="00A94662">
            <w:pPr>
              <w:pStyle w:val="Heading2"/>
              <w:jc w:val="right"/>
              <w:rPr>
                <w:rFonts w:ascii="Palatino Linotype" w:hAnsi="Palatino Linotype"/>
                <w:sz w:val="24"/>
                <w:szCs w:val="24"/>
              </w:rPr>
            </w:pPr>
            <w:r>
              <w:rPr>
                <w:rFonts w:ascii="Palatino Linotype" w:hAnsi="Palatino Linotype"/>
                <w:noProof/>
                <w:sz w:val="28"/>
                <w:lang w:eastAsia="en-GB"/>
              </w:rPr>
              <w:drawing>
                <wp:inline distT="0" distB="0" distL="0" distR="0">
                  <wp:extent cx="1504950" cy="2143125"/>
                  <wp:effectExtent l="19050" t="0" r="0" b="0"/>
                  <wp:docPr id="1" name="Picture 1" descr="Elm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greenLogo"/>
                          <pic:cNvPicPr>
                            <a:picLocks noChangeAspect="1" noChangeArrowheads="1"/>
                          </pic:cNvPicPr>
                        </pic:nvPicPr>
                        <pic:blipFill>
                          <a:blip r:embed="rId6"/>
                          <a:srcRect/>
                          <a:stretch>
                            <a:fillRect/>
                          </a:stretch>
                        </pic:blipFill>
                        <pic:spPr bwMode="auto">
                          <a:xfrm>
                            <a:off x="0" y="0"/>
                            <a:ext cx="1504950" cy="2143125"/>
                          </a:xfrm>
                          <a:prstGeom prst="rect">
                            <a:avLst/>
                          </a:prstGeom>
                          <a:noFill/>
                          <a:ln w="9525">
                            <a:noFill/>
                            <a:miter lim="800000"/>
                            <a:headEnd/>
                            <a:tailEnd/>
                          </a:ln>
                        </pic:spPr>
                      </pic:pic>
                    </a:graphicData>
                  </a:graphic>
                </wp:inline>
              </w:drawing>
            </w:r>
          </w:p>
        </w:tc>
      </w:tr>
    </w:tbl>
    <w:p w:rsidR="00682EE1" w:rsidRPr="00A303FF" w:rsidRDefault="00682EE1" w:rsidP="00682EE1">
      <w:pPr>
        <w:pStyle w:val="Heading2"/>
        <w:rPr>
          <w:rFonts w:ascii="Palatino Linotype" w:hAnsi="Palatino Linotype"/>
          <w:sz w:val="24"/>
          <w:szCs w:val="24"/>
        </w:rPr>
      </w:pPr>
    </w:p>
    <w:p w:rsidR="0097570F" w:rsidRDefault="00C025F5" w:rsidP="008D55DD">
      <w:pPr>
        <w:pStyle w:val="NoSpacing"/>
      </w:pPr>
      <w:r w:rsidRPr="00A303FF">
        <w:t>The purpose of this</w:t>
      </w:r>
      <w:r w:rsidR="00E541F8" w:rsidRPr="00A303FF">
        <w:t xml:space="preserve"> role </w:t>
      </w:r>
      <w:r w:rsidR="0097570F">
        <w:t>is to provide high</w:t>
      </w:r>
      <w:r w:rsidR="00E541F8" w:rsidRPr="00A303FF">
        <w:t xml:space="preserve"> quality teaching and learning, achievement and engagement of students</w:t>
      </w:r>
      <w:r w:rsidR="0097570F">
        <w:t xml:space="preserve"> in line with our vision and ethos</w:t>
      </w:r>
      <w:r w:rsidR="00E541F8" w:rsidRPr="00A303FF">
        <w:t>.</w:t>
      </w:r>
    </w:p>
    <w:p w:rsidR="0097570F" w:rsidRDefault="0097570F" w:rsidP="008D55DD">
      <w:pPr>
        <w:pStyle w:val="NoSpacing"/>
      </w:pPr>
    </w:p>
    <w:p w:rsidR="00E541F8" w:rsidRPr="00A303FF" w:rsidRDefault="0097570F" w:rsidP="008D55DD">
      <w:pPr>
        <w:pStyle w:val="NoSpacing"/>
      </w:pPr>
      <w:r>
        <w:t>Respon</w:t>
      </w:r>
      <w:r w:rsidR="006E525B">
        <w:t xml:space="preserve">sible to the Subject Leader </w:t>
      </w:r>
      <w:r w:rsidR="002504E3">
        <w:t xml:space="preserve">for </w:t>
      </w:r>
      <w:r w:rsidR="00667BDE">
        <w:t>Geography</w:t>
      </w:r>
    </w:p>
    <w:p w:rsidR="00E541F8" w:rsidRPr="00A303FF" w:rsidRDefault="00E541F8" w:rsidP="008D55DD">
      <w:pPr>
        <w:pStyle w:val="NoSpacing"/>
      </w:pPr>
    </w:p>
    <w:p w:rsidR="00E541F8" w:rsidRPr="00A303FF" w:rsidRDefault="00E541F8" w:rsidP="008D55DD">
      <w:pPr>
        <w:pStyle w:val="NoSpacing"/>
      </w:pPr>
    </w:p>
    <w:p w:rsidR="009002CB" w:rsidRPr="00A303FF" w:rsidRDefault="00E541F8" w:rsidP="008D55DD">
      <w:pPr>
        <w:pStyle w:val="NoSpacing"/>
        <w:rPr>
          <w:rFonts w:eastAsia="ヒラギノ角ゴ Pro W6"/>
          <w:b/>
        </w:rPr>
      </w:pPr>
      <w:r w:rsidRPr="00A303FF">
        <w:rPr>
          <w:rFonts w:eastAsia="ヒラギノ角ゴ Pro W6"/>
          <w:b/>
        </w:rPr>
        <w:t>KEY RESPONSIBILITIES</w:t>
      </w:r>
    </w:p>
    <w:p w:rsidR="009002CB" w:rsidRPr="00A303FF" w:rsidRDefault="009002CB" w:rsidP="008D55DD">
      <w:pPr>
        <w:pStyle w:val="NoSpacing"/>
        <w:rPr>
          <w:rFonts w:eastAsia="ヒラギノ角ゴ Pro W6"/>
          <w:b/>
        </w:rPr>
      </w:pPr>
    </w:p>
    <w:p w:rsidR="009002CB" w:rsidRPr="00A303FF" w:rsidRDefault="009002CB" w:rsidP="008D55DD">
      <w:pPr>
        <w:pStyle w:val="NoSpacing"/>
        <w:numPr>
          <w:ilvl w:val="0"/>
          <w:numId w:val="18"/>
        </w:numPr>
      </w:pPr>
      <w:r w:rsidRPr="00A303FF">
        <w:t xml:space="preserve">to help develop and implement policies and practices for </w:t>
      </w:r>
      <w:r w:rsidR="00667BDE">
        <w:t>Geography</w:t>
      </w:r>
      <w:r w:rsidRPr="00A303FF">
        <w:t xml:space="preserve"> which reflect the school’s commitment to high achievement and effective teaching and learning</w:t>
      </w:r>
    </w:p>
    <w:p w:rsidR="009E6CB0" w:rsidRPr="00A303FF" w:rsidRDefault="009E6CB0" w:rsidP="008D55DD">
      <w:pPr>
        <w:pStyle w:val="NoSpacing"/>
        <w:numPr>
          <w:ilvl w:val="0"/>
          <w:numId w:val="18"/>
        </w:numPr>
      </w:pPr>
      <w:r w:rsidRPr="00A303FF">
        <w:t>to suppo</w:t>
      </w:r>
      <w:r w:rsidR="00B064F1">
        <w:t xml:space="preserve">rt the </w:t>
      </w:r>
      <w:r w:rsidR="002504E3">
        <w:t xml:space="preserve">Subject Leader for </w:t>
      </w:r>
      <w:r w:rsidR="00667BDE">
        <w:t>Geography</w:t>
      </w:r>
      <w:r w:rsidRPr="00A303FF">
        <w:t xml:space="preserve"> in the devel</w:t>
      </w:r>
      <w:r>
        <w:t>opment of appropriate syllabi</w:t>
      </w:r>
      <w:r w:rsidRPr="00A303FF">
        <w:t>, assessment</w:t>
      </w:r>
      <w:r>
        <w:t>,</w:t>
      </w:r>
      <w:r w:rsidRPr="00A303FF">
        <w:t xml:space="preserve"> teaching and learning strategies</w:t>
      </w:r>
      <w:r>
        <w:t xml:space="preserve"> and resources </w:t>
      </w:r>
    </w:p>
    <w:p w:rsidR="009E6CB0" w:rsidRPr="003A5AFE" w:rsidRDefault="009E6CB0" w:rsidP="008D55DD">
      <w:pPr>
        <w:pStyle w:val="NoSpacing"/>
        <w:numPr>
          <w:ilvl w:val="0"/>
          <w:numId w:val="18"/>
        </w:numPr>
        <w:rPr>
          <w:b/>
        </w:rPr>
      </w:pPr>
      <w:r w:rsidRPr="003A5AFE">
        <w:t xml:space="preserve">to support in monitoring the progress made towards achieving targets for </w:t>
      </w:r>
      <w:r w:rsidR="00667BDE">
        <w:t>Geography</w:t>
      </w:r>
    </w:p>
    <w:p w:rsidR="009002CB" w:rsidRPr="00A303FF" w:rsidRDefault="009002CB" w:rsidP="008E50FE">
      <w:pPr>
        <w:pStyle w:val="NoSpacing"/>
        <w:rPr>
          <w:b/>
        </w:rPr>
      </w:pPr>
    </w:p>
    <w:p w:rsidR="009002CB" w:rsidRPr="00A303FF" w:rsidRDefault="009002CB" w:rsidP="009002CB">
      <w:pPr>
        <w:autoSpaceDE w:val="0"/>
        <w:autoSpaceDN w:val="0"/>
        <w:adjustRightInd w:val="0"/>
        <w:rPr>
          <w:rFonts w:ascii="Palatino Linotype" w:hAnsi="Palatino Linotype"/>
          <w:b/>
          <w:sz w:val="22"/>
          <w:szCs w:val="22"/>
        </w:rPr>
      </w:pPr>
      <w:r w:rsidRPr="00A303FF">
        <w:rPr>
          <w:rFonts w:ascii="Palatino Linotype" w:hAnsi="Palatino Linotype"/>
          <w:b/>
          <w:sz w:val="22"/>
          <w:szCs w:val="22"/>
        </w:rPr>
        <w:t>Teaching and Learning</w:t>
      </w:r>
    </w:p>
    <w:p w:rsidR="009002CB" w:rsidRPr="00A303FF" w:rsidRDefault="009002CB" w:rsidP="009002CB">
      <w:pPr>
        <w:autoSpaceDE w:val="0"/>
        <w:autoSpaceDN w:val="0"/>
        <w:adjustRightInd w:val="0"/>
        <w:rPr>
          <w:rFonts w:ascii="Palatino Linotype" w:hAnsi="Palatino Linotype"/>
          <w:sz w:val="22"/>
          <w:szCs w:val="22"/>
        </w:rPr>
      </w:pPr>
    </w:p>
    <w:p w:rsidR="009002CB" w:rsidRPr="00A303FF" w:rsidRDefault="009002CB" w:rsidP="008D55DD">
      <w:pPr>
        <w:pStyle w:val="NoSpacing"/>
      </w:pPr>
      <w:r w:rsidRPr="00A303FF">
        <w:t>To help sustain effective teaching, evaluate the quality of teaching and standards of students’ achievements and set targets for improvement.</w:t>
      </w:r>
    </w:p>
    <w:p w:rsidR="009002CB" w:rsidRPr="00A303FF" w:rsidRDefault="009002CB" w:rsidP="008D55DD">
      <w:pPr>
        <w:pStyle w:val="NoSpacing"/>
        <w:rPr>
          <w:b/>
        </w:rPr>
      </w:pPr>
    </w:p>
    <w:p w:rsidR="009002CB" w:rsidRDefault="002504E3" w:rsidP="008D55DD">
      <w:pPr>
        <w:pStyle w:val="NoSpacing"/>
        <w:numPr>
          <w:ilvl w:val="0"/>
          <w:numId w:val="19"/>
        </w:numPr>
      </w:pPr>
      <w:r w:rsidRPr="002504E3">
        <w:t xml:space="preserve">to plan and deliver effective lessons, ensuring </w:t>
      </w:r>
      <w:r w:rsidR="009002CB" w:rsidRPr="002504E3">
        <w:t xml:space="preserve">curriculum coverage, continuity and progression in  for all students </w:t>
      </w:r>
    </w:p>
    <w:p w:rsidR="002504E3" w:rsidRPr="002504E3" w:rsidRDefault="002504E3" w:rsidP="008D55DD">
      <w:pPr>
        <w:pStyle w:val="NoSpacing"/>
        <w:numPr>
          <w:ilvl w:val="0"/>
          <w:numId w:val="19"/>
        </w:numPr>
      </w:pPr>
      <w:r>
        <w:t>to check, mark and assess students’ work and report on progress</w:t>
      </w:r>
    </w:p>
    <w:p w:rsidR="009002CB" w:rsidRPr="00A303FF" w:rsidRDefault="009002CB" w:rsidP="008D55DD">
      <w:pPr>
        <w:pStyle w:val="NoSpacing"/>
        <w:numPr>
          <w:ilvl w:val="0"/>
          <w:numId w:val="19"/>
        </w:numPr>
      </w:pPr>
      <w:r w:rsidRPr="00A303FF">
        <w:t>to suppo</w:t>
      </w:r>
      <w:r w:rsidR="0040403E">
        <w:t>rt the subject le</w:t>
      </w:r>
      <w:r w:rsidR="00FE4BD0">
        <w:t xml:space="preserve">ader </w:t>
      </w:r>
      <w:r w:rsidRPr="00A303FF">
        <w:t xml:space="preserve">in the choice of appropriate teaching </w:t>
      </w:r>
      <w:r w:rsidR="0040403E">
        <w:t>and learning met</w:t>
      </w:r>
      <w:r w:rsidR="00FE4BD0">
        <w:t>hods</w:t>
      </w:r>
      <w:r w:rsidR="00B179D7">
        <w:t>,</w:t>
      </w:r>
      <w:r w:rsidR="00FE4BD0">
        <w:t xml:space="preserve"> </w:t>
      </w:r>
      <w:r w:rsidRPr="00A303FF">
        <w:t>to meet the needs of individual students</w:t>
      </w:r>
    </w:p>
    <w:p w:rsidR="009002CB" w:rsidRPr="00A303FF" w:rsidRDefault="009002CB" w:rsidP="008D55DD">
      <w:pPr>
        <w:pStyle w:val="NoSpacing"/>
        <w:numPr>
          <w:ilvl w:val="0"/>
          <w:numId w:val="19"/>
        </w:numPr>
      </w:pPr>
      <w:r w:rsidRPr="00A303FF">
        <w:t>to work wi</w:t>
      </w:r>
      <w:r w:rsidR="0040403E">
        <w:t>th the subject le</w:t>
      </w:r>
      <w:r w:rsidR="00FE4BD0">
        <w:t xml:space="preserve">ader </w:t>
      </w:r>
      <w:r w:rsidRPr="00A303FF">
        <w:t>in establishing clear prac</w:t>
      </w:r>
      <w:r w:rsidR="00A303FF">
        <w:t>tic</w:t>
      </w:r>
      <w:r w:rsidRPr="00A303FF">
        <w:t>es for assessing, recording and reporting on student achievement</w:t>
      </w:r>
    </w:p>
    <w:p w:rsidR="009002CB" w:rsidRPr="00A303FF" w:rsidRDefault="009002CB" w:rsidP="008D55DD">
      <w:pPr>
        <w:pStyle w:val="NoSpacing"/>
        <w:numPr>
          <w:ilvl w:val="0"/>
          <w:numId w:val="19"/>
        </w:numPr>
      </w:pPr>
      <w:r w:rsidRPr="00A303FF">
        <w:t>to ens</w:t>
      </w:r>
      <w:r w:rsidR="00A303FF">
        <w:t xml:space="preserve">ure that </w:t>
      </w:r>
      <w:r w:rsidR="00C12EA8">
        <w:t>as a teache</w:t>
      </w:r>
      <w:r w:rsidR="00FE4BD0">
        <w:t xml:space="preserve">r </w:t>
      </w:r>
      <w:r w:rsidRPr="00A303FF">
        <w:t xml:space="preserve">you are aware of </w:t>
      </w:r>
      <w:r w:rsidR="008D4FCB">
        <w:t>your</w:t>
      </w:r>
      <w:r w:rsidRPr="00A303FF">
        <w:t xml:space="preserve"> contribution to students’ understanding of the duties, opportunities, responsibilities and rights of citizens</w:t>
      </w:r>
    </w:p>
    <w:p w:rsidR="009002CB" w:rsidRPr="00A303FF" w:rsidRDefault="009002CB" w:rsidP="008D55DD">
      <w:pPr>
        <w:pStyle w:val="NoSpacing"/>
        <w:numPr>
          <w:ilvl w:val="0"/>
          <w:numId w:val="19"/>
        </w:numPr>
      </w:pPr>
      <w:r w:rsidRPr="00A303FF">
        <w:t>establish a partnership with parents to involve them in their child’s learning, as well as providing information about curriculum, attainment, progress and targets</w:t>
      </w:r>
    </w:p>
    <w:p w:rsidR="009002CB" w:rsidRDefault="009002CB" w:rsidP="008D55DD">
      <w:pPr>
        <w:pStyle w:val="NoSpacing"/>
        <w:numPr>
          <w:ilvl w:val="0"/>
          <w:numId w:val="19"/>
        </w:numPr>
      </w:pPr>
      <w:r w:rsidRPr="00A303FF">
        <w:t>suppo</w:t>
      </w:r>
      <w:r w:rsidR="0040403E">
        <w:t>rt the</w:t>
      </w:r>
      <w:r w:rsidR="00E547F5">
        <w:t xml:space="preserve"> subject leader </w:t>
      </w:r>
      <w:r w:rsidRPr="00A303FF">
        <w:t>in development of effective links with the local community, including business and industry, in order to extend the curriculum, enhance teaching and develop students’ wider understanding</w:t>
      </w:r>
    </w:p>
    <w:p w:rsidR="008D4FCB" w:rsidRDefault="008D4FCB" w:rsidP="008D55DD">
      <w:pPr>
        <w:pStyle w:val="NoSpacing"/>
        <w:numPr>
          <w:ilvl w:val="0"/>
          <w:numId w:val="19"/>
        </w:numPr>
      </w:pPr>
      <w:r>
        <w:t>To contribute to the orderly atmosphere of the school</w:t>
      </w:r>
    </w:p>
    <w:p w:rsidR="008D4FCB" w:rsidRDefault="008D4FCB" w:rsidP="008D55DD">
      <w:pPr>
        <w:pStyle w:val="NoSpacing"/>
        <w:numPr>
          <w:ilvl w:val="0"/>
          <w:numId w:val="19"/>
        </w:numPr>
      </w:pPr>
      <w:r>
        <w:t>To attend staff, parents meetings</w:t>
      </w:r>
    </w:p>
    <w:p w:rsidR="008D4FCB" w:rsidRDefault="008D4FCB" w:rsidP="008E50FE">
      <w:pPr>
        <w:pStyle w:val="NoSpacing"/>
        <w:numPr>
          <w:ilvl w:val="0"/>
          <w:numId w:val="1"/>
        </w:numPr>
      </w:pPr>
      <w:r>
        <w:t>To act as a tutor</w:t>
      </w:r>
    </w:p>
    <w:p w:rsidR="008D4FCB" w:rsidRDefault="008D4FCB" w:rsidP="008E50FE">
      <w:pPr>
        <w:pStyle w:val="NoSpacing"/>
        <w:numPr>
          <w:ilvl w:val="0"/>
          <w:numId w:val="1"/>
        </w:numPr>
      </w:pPr>
      <w:r>
        <w:lastRenderedPageBreak/>
        <w:t>To carry out s</w:t>
      </w:r>
      <w:r w:rsidR="00B179D7">
        <w:t>upervision</w:t>
      </w:r>
      <w:r>
        <w:t xml:space="preserve"> duties</w:t>
      </w:r>
    </w:p>
    <w:p w:rsidR="00AC7E4C" w:rsidRDefault="00AC7E4C" w:rsidP="009002CB">
      <w:pPr>
        <w:autoSpaceDE w:val="0"/>
        <w:autoSpaceDN w:val="0"/>
        <w:adjustRightInd w:val="0"/>
        <w:rPr>
          <w:rFonts w:ascii="Palatino Linotype" w:hAnsi="Palatino Linotype"/>
          <w:b/>
          <w:sz w:val="22"/>
          <w:szCs w:val="22"/>
        </w:rPr>
      </w:pPr>
    </w:p>
    <w:p w:rsidR="009002CB" w:rsidRPr="00A303FF" w:rsidRDefault="009002CB" w:rsidP="008D55DD">
      <w:pPr>
        <w:pStyle w:val="NoSpacing"/>
      </w:pPr>
      <w:r w:rsidRPr="00A303FF">
        <w:t>Efficient and Effective Deployment of Resources</w:t>
      </w:r>
    </w:p>
    <w:p w:rsidR="009002CB" w:rsidRPr="00A303FF" w:rsidRDefault="009002CB" w:rsidP="008D55DD">
      <w:pPr>
        <w:pStyle w:val="NoSpacing"/>
      </w:pPr>
    </w:p>
    <w:p w:rsidR="009002CB" w:rsidRPr="00A303FF" w:rsidRDefault="009002CB" w:rsidP="008D55DD">
      <w:pPr>
        <w:pStyle w:val="NoSpacing"/>
      </w:pPr>
      <w:r w:rsidRPr="00A303FF">
        <w:t>To help identify appropriate resources and ensure that they are used efficiently, effectively and safely.</w:t>
      </w:r>
    </w:p>
    <w:p w:rsidR="009002CB" w:rsidRPr="00A303FF" w:rsidRDefault="009002CB" w:rsidP="008D55DD">
      <w:pPr>
        <w:pStyle w:val="NoSpacing"/>
      </w:pPr>
    </w:p>
    <w:p w:rsidR="009002CB" w:rsidRPr="00A303FF" w:rsidRDefault="009002CB" w:rsidP="008D55DD">
      <w:pPr>
        <w:pStyle w:val="NoSpacing"/>
        <w:numPr>
          <w:ilvl w:val="0"/>
          <w:numId w:val="20"/>
        </w:numPr>
      </w:pPr>
      <w:r w:rsidRPr="00A303FF">
        <w:t>to suppor</w:t>
      </w:r>
      <w:r w:rsidR="00401927">
        <w:t>t the subject lea</w:t>
      </w:r>
      <w:r w:rsidR="00E547F5">
        <w:t xml:space="preserve">der </w:t>
      </w:r>
      <w:r w:rsidRPr="00A303FF">
        <w:t xml:space="preserve">in identifying resource needs  </w:t>
      </w:r>
    </w:p>
    <w:p w:rsidR="009002CB" w:rsidRPr="00A303FF" w:rsidRDefault="009002CB" w:rsidP="008D55DD">
      <w:pPr>
        <w:pStyle w:val="NoSpacing"/>
        <w:numPr>
          <w:ilvl w:val="0"/>
          <w:numId w:val="20"/>
        </w:numPr>
      </w:pPr>
      <w:r w:rsidRPr="00A303FF">
        <w:t xml:space="preserve">use accommodation to create an effective and stimulating environment for the teaching and learning </w:t>
      </w:r>
    </w:p>
    <w:p w:rsidR="009002CB" w:rsidRDefault="009002CB" w:rsidP="008D55DD">
      <w:pPr>
        <w:pStyle w:val="NoSpacing"/>
        <w:numPr>
          <w:ilvl w:val="0"/>
          <w:numId w:val="20"/>
        </w:numPr>
      </w:pPr>
      <w:r w:rsidRPr="00A303FF">
        <w:t>willingness to work with others to ensure that there is a safe working and learning environment in which risks are properly assessed</w:t>
      </w:r>
    </w:p>
    <w:p w:rsidR="00A303FF" w:rsidRDefault="00A303FF" w:rsidP="00A303FF">
      <w:pPr>
        <w:autoSpaceDE w:val="0"/>
        <w:autoSpaceDN w:val="0"/>
        <w:adjustRightInd w:val="0"/>
        <w:spacing w:after="60"/>
        <w:rPr>
          <w:rFonts w:ascii="Palatino Linotype" w:hAnsi="Palatino Linotype"/>
          <w:sz w:val="22"/>
          <w:szCs w:val="22"/>
        </w:rPr>
      </w:pPr>
    </w:p>
    <w:p w:rsidR="004A228E" w:rsidRDefault="004A228E" w:rsidP="004A228E">
      <w:pPr>
        <w:autoSpaceDE w:val="0"/>
        <w:autoSpaceDN w:val="0"/>
        <w:adjustRightInd w:val="0"/>
        <w:rPr>
          <w:rFonts w:ascii="Palatino Linotype" w:hAnsi="Palatino Linotype"/>
          <w:b/>
          <w:sz w:val="22"/>
          <w:szCs w:val="22"/>
        </w:rPr>
      </w:pPr>
      <w:r>
        <w:rPr>
          <w:rFonts w:ascii="Palatino Linotype" w:hAnsi="Palatino Linotype"/>
          <w:b/>
          <w:sz w:val="22"/>
          <w:szCs w:val="22"/>
        </w:rPr>
        <w:t>Other</w:t>
      </w:r>
    </w:p>
    <w:p w:rsidR="004A228E" w:rsidRPr="002C2E88" w:rsidRDefault="004A228E" w:rsidP="008E50FE">
      <w:pPr>
        <w:pStyle w:val="NoSpacing"/>
      </w:pPr>
    </w:p>
    <w:p w:rsidR="006D6FA9" w:rsidRDefault="006D6FA9" w:rsidP="008E50FE">
      <w:pPr>
        <w:pStyle w:val="NoSpacing"/>
        <w:numPr>
          <w:ilvl w:val="0"/>
          <w:numId w:val="17"/>
        </w:numPr>
      </w:pPr>
      <w:r>
        <w:t>To unequivocally support and promote the values and ethos of The Elmgreen School</w:t>
      </w:r>
    </w:p>
    <w:p w:rsidR="006D6FA9" w:rsidRPr="00420BF6" w:rsidRDefault="006D6FA9" w:rsidP="008E50FE">
      <w:pPr>
        <w:pStyle w:val="NoSpacing"/>
        <w:numPr>
          <w:ilvl w:val="0"/>
          <w:numId w:val="17"/>
        </w:numPr>
        <w:rPr>
          <w:rFonts w:cs="Arial"/>
        </w:rPr>
      </w:pPr>
      <w:r w:rsidRPr="00420BF6">
        <w:rPr>
          <w:rFonts w:cs="Arial"/>
        </w:rPr>
        <w:t>Be aware of the responsibilities under Data Protection Legislation for the security, accuracy and significance of the personal data held in the schools systems.</w:t>
      </w:r>
    </w:p>
    <w:p w:rsidR="006D6FA9" w:rsidRPr="00420BF6" w:rsidRDefault="006D6FA9" w:rsidP="008E50FE">
      <w:pPr>
        <w:pStyle w:val="NoSpacing"/>
        <w:numPr>
          <w:ilvl w:val="0"/>
          <w:numId w:val="17"/>
        </w:numPr>
        <w:rPr>
          <w:rFonts w:cs="Arial"/>
        </w:rPr>
      </w:pPr>
      <w:r w:rsidRPr="00420BF6">
        <w:rPr>
          <w:rFonts w:cs="Arial"/>
        </w:rPr>
        <w:t>Take responsibility, appropriate to the post for team around the child tackling racism and other forms of discrimination and promoting good race, ethnic and community relations.</w:t>
      </w:r>
    </w:p>
    <w:p w:rsidR="006D6FA9" w:rsidRPr="002C2E88" w:rsidRDefault="006D6FA9" w:rsidP="008E50FE">
      <w:pPr>
        <w:pStyle w:val="NoSpacing"/>
        <w:numPr>
          <w:ilvl w:val="0"/>
          <w:numId w:val="17"/>
        </w:numPr>
      </w:pPr>
      <w:r w:rsidRPr="00420BF6">
        <w:rPr>
          <w:rFonts w:cs="Arial"/>
          <w:szCs w:val="20"/>
        </w:rPr>
        <w:t>Have due regard for safeguarding and promoting the welfare of children and young people and to follow all associated child protection and safeguarding policies as adopted by the school and Local Authority.</w:t>
      </w:r>
    </w:p>
    <w:p w:rsidR="006D6FA9" w:rsidRDefault="006D6FA9" w:rsidP="008E50FE">
      <w:pPr>
        <w:pStyle w:val="NoSpacing"/>
        <w:numPr>
          <w:ilvl w:val="0"/>
          <w:numId w:val="17"/>
        </w:numPr>
        <w:rPr>
          <w:rFonts w:cs="Arial"/>
        </w:rPr>
      </w:pPr>
      <w:r w:rsidRPr="00420BF6">
        <w:rPr>
          <w:rFonts w:cs="Arial"/>
        </w:rPr>
        <w:t>Work in accordance with the Schools Health and Safety Policies and Procedure.</w:t>
      </w:r>
    </w:p>
    <w:p w:rsidR="006D6FA9" w:rsidRPr="00420BF6" w:rsidRDefault="006D6FA9" w:rsidP="008E50FE">
      <w:pPr>
        <w:pStyle w:val="NoSpacing"/>
        <w:numPr>
          <w:ilvl w:val="0"/>
          <w:numId w:val="17"/>
        </w:numPr>
        <w:rPr>
          <w:rFonts w:cs="Arial"/>
        </w:rPr>
      </w:pPr>
      <w:r>
        <w:rPr>
          <w:rFonts w:cs="Arial"/>
        </w:rPr>
        <w:t>To undertake such other duties as laid down in the School Teachers Pay and Conditions Document.</w:t>
      </w:r>
    </w:p>
    <w:p w:rsidR="006D6FA9" w:rsidRPr="006923D1" w:rsidRDefault="006D6FA9" w:rsidP="008E50FE">
      <w:pPr>
        <w:pStyle w:val="NoSpacing"/>
      </w:pPr>
    </w:p>
    <w:p w:rsidR="00176117" w:rsidRPr="00012919" w:rsidRDefault="00176117" w:rsidP="00E00AE4">
      <w:pPr>
        <w:pStyle w:val="ListParagraph"/>
        <w:rPr>
          <w:rFonts w:ascii="Palatino Linotype" w:hAnsi="Palatino Linotype"/>
          <w:sz w:val="22"/>
          <w:szCs w:val="22"/>
        </w:rPr>
      </w:pPr>
    </w:p>
    <w:p w:rsidR="00012919" w:rsidRDefault="00012919" w:rsidP="00E00AE4">
      <w:pPr>
        <w:pStyle w:val="ListParagraph"/>
        <w:rPr>
          <w:rFonts w:ascii="Palatino Linotype" w:hAnsi="Palatino Linotype"/>
          <w:sz w:val="22"/>
          <w:szCs w:val="22"/>
        </w:rPr>
      </w:pPr>
    </w:p>
    <w:p w:rsidR="00176117" w:rsidRPr="00A01A8B" w:rsidRDefault="00176117" w:rsidP="00176117">
      <w:pPr>
        <w:rPr>
          <w:rFonts w:ascii="Palatino Linotype" w:hAnsi="Palatino Linotype" w:cs="Arial"/>
          <w:sz w:val="22"/>
          <w:szCs w:val="22"/>
        </w:rPr>
      </w:pPr>
      <w:r w:rsidRPr="00A01A8B">
        <w:rPr>
          <w:rFonts w:ascii="Palatino Linotype" w:hAnsi="Palatino Linotype" w:cs="Arial"/>
          <w:sz w:val="22"/>
          <w:szCs w:val="22"/>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8518DA" w:rsidRPr="00012919" w:rsidRDefault="008518DA" w:rsidP="00A303FF">
      <w:pPr>
        <w:autoSpaceDE w:val="0"/>
        <w:autoSpaceDN w:val="0"/>
        <w:adjustRightInd w:val="0"/>
        <w:spacing w:after="60"/>
        <w:rPr>
          <w:rFonts w:ascii="Palatino Linotype" w:hAnsi="Palatino Linotype"/>
          <w:sz w:val="22"/>
          <w:szCs w:val="22"/>
        </w:rPr>
      </w:pPr>
    </w:p>
    <w:tbl>
      <w:tblPr>
        <w:tblW w:w="0" w:type="auto"/>
        <w:jc w:val="center"/>
        <w:tblLayout w:type="fixed"/>
        <w:tblLook w:val="0000" w:firstRow="0" w:lastRow="0" w:firstColumn="0" w:lastColumn="0" w:noHBand="0" w:noVBand="0"/>
      </w:tblPr>
      <w:tblGrid>
        <w:gridCol w:w="4983"/>
        <w:gridCol w:w="1785"/>
        <w:gridCol w:w="1985"/>
        <w:gridCol w:w="438"/>
      </w:tblGrid>
      <w:tr w:rsidR="008518DA" w:rsidRPr="00E915FF" w:rsidTr="005B13A3">
        <w:trPr>
          <w:gridAfter w:val="1"/>
          <w:wAfter w:w="438" w:type="dxa"/>
          <w:cantSplit/>
          <w:jc w:val="center"/>
        </w:trPr>
        <w:tc>
          <w:tcPr>
            <w:tcW w:w="4983" w:type="dxa"/>
            <w:tcBorders>
              <w:top w:val="single" w:sz="12" w:space="0" w:color="auto"/>
              <w:left w:val="single" w:sz="12" w:space="0" w:color="auto"/>
              <w:bottom w:val="single" w:sz="6" w:space="0" w:color="auto"/>
              <w:right w:val="single" w:sz="6" w:space="0" w:color="auto"/>
            </w:tcBorders>
          </w:tcPr>
          <w:p w:rsidR="008518DA" w:rsidRPr="00E915FF" w:rsidRDefault="008518DA" w:rsidP="008518DA">
            <w:pPr>
              <w:pStyle w:val="DefaultParagraphFont1"/>
              <w:rPr>
                <w:rFonts w:ascii="Palatino Linotype" w:hAnsi="Palatino Linotype" w:cs="Arial"/>
                <w:sz w:val="22"/>
                <w:szCs w:val="22"/>
              </w:rPr>
            </w:pPr>
            <w:r w:rsidRPr="00E915FF">
              <w:rPr>
                <w:rFonts w:ascii="Palatino Linotype" w:hAnsi="Palatino Linotype" w:cs="Arial"/>
                <w:sz w:val="22"/>
                <w:szCs w:val="22"/>
              </w:rPr>
              <w:t xml:space="preserve">Compiled </w:t>
            </w:r>
            <w:proofErr w:type="spellStart"/>
            <w:r w:rsidRPr="00E915FF">
              <w:rPr>
                <w:rFonts w:ascii="Palatino Linotype" w:hAnsi="Palatino Linotype" w:cs="Arial"/>
                <w:sz w:val="22"/>
                <w:szCs w:val="22"/>
              </w:rPr>
              <w:t>by:</w:t>
            </w:r>
            <w:r w:rsidR="006A729C">
              <w:rPr>
                <w:rFonts w:ascii="Palatino Linotype" w:hAnsi="Palatino Linotype" w:cs="Arial"/>
                <w:sz w:val="22"/>
                <w:szCs w:val="22"/>
              </w:rPr>
              <w:t>MBU</w:t>
            </w:r>
            <w:proofErr w:type="spellEnd"/>
          </w:p>
        </w:tc>
        <w:tc>
          <w:tcPr>
            <w:tcW w:w="3770" w:type="dxa"/>
            <w:gridSpan w:val="2"/>
            <w:tcBorders>
              <w:top w:val="single" w:sz="12" w:space="0" w:color="auto"/>
              <w:left w:val="single" w:sz="6" w:space="0" w:color="auto"/>
              <w:bottom w:val="single" w:sz="6" w:space="0" w:color="auto"/>
              <w:right w:val="single" w:sz="12" w:space="0" w:color="auto"/>
            </w:tcBorders>
          </w:tcPr>
          <w:p w:rsidR="008518DA" w:rsidRPr="00E915FF" w:rsidRDefault="008518DA" w:rsidP="004F4B33">
            <w:pPr>
              <w:pStyle w:val="DefaultParagraphFont1"/>
              <w:rPr>
                <w:rFonts w:ascii="Palatino Linotype" w:hAnsi="Palatino Linotype" w:cs="Arial"/>
                <w:sz w:val="22"/>
                <w:szCs w:val="22"/>
              </w:rPr>
            </w:pPr>
            <w:r w:rsidRPr="00E915FF">
              <w:rPr>
                <w:rFonts w:ascii="Palatino Linotype" w:hAnsi="Palatino Linotype" w:cs="Arial"/>
                <w:sz w:val="22"/>
                <w:szCs w:val="22"/>
              </w:rPr>
              <w:t xml:space="preserve">Created: </w:t>
            </w:r>
            <w:r w:rsidR="00B47746">
              <w:rPr>
                <w:rFonts w:ascii="Palatino Linotype" w:hAnsi="Palatino Linotype" w:cs="Arial"/>
                <w:sz w:val="22"/>
                <w:szCs w:val="22"/>
              </w:rPr>
              <w:t>21</w:t>
            </w:r>
            <w:r w:rsidR="006A729C">
              <w:rPr>
                <w:rFonts w:ascii="Palatino Linotype" w:hAnsi="Palatino Linotype" w:cs="Arial"/>
                <w:sz w:val="22"/>
                <w:szCs w:val="22"/>
              </w:rPr>
              <w:t>/0</w:t>
            </w:r>
            <w:r w:rsidR="00B47746">
              <w:rPr>
                <w:rFonts w:ascii="Palatino Linotype" w:hAnsi="Palatino Linotype" w:cs="Arial"/>
                <w:sz w:val="22"/>
                <w:szCs w:val="22"/>
              </w:rPr>
              <w:t>2</w:t>
            </w:r>
            <w:r w:rsidR="006A729C">
              <w:rPr>
                <w:rFonts w:ascii="Palatino Linotype" w:hAnsi="Palatino Linotype" w:cs="Arial"/>
                <w:sz w:val="22"/>
                <w:szCs w:val="22"/>
              </w:rPr>
              <w:t>/2011</w:t>
            </w:r>
          </w:p>
        </w:tc>
      </w:tr>
      <w:tr w:rsidR="008518DA" w:rsidRPr="00E915FF" w:rsidTr="005B13A3">
        <w:trPr>
          <w:gridAfter w:val="1"/>
          <w:wAfter w:w="438" w:type="dxa"/>
          <w:cantSplit/>
          <w:jc w:val="center"/>
        </w:trPr>
        <w:tc>
          <w:tcPr>
            <w:tcW w:w="4983" w:type="dxa"/>
            <w:tcBorders>
              <w:top w:val="single" w:sz="6" w:space="0" w:color="auto"/>
              <w:left w:val="single" w:sz="12" w:space="0" w:color="auto"/>
              <w:bottom w:val="single" w:sz="6" w:space="0" w:color="auto"/>
              <w:right w:val="single" w:sz="6" w:space="0" w:color="auto"/>
            </w:tcBorders>
          </w:tcPr>
          <w:p w:rsidR="008518DA" w:rsidRPr="00E915FF" w:rsidRDefault="008518DA" w:rsidP="00A260F1">
            <w:pPr>
              <w:pStyle w:val="DefaultParagraphFont1"/>
              <w:rPr>
                <w:rFonts w:ascii="Palatino Linotype" w:hAnsi="Palatino Linotype" w:cs="Arial"/>
                <w:sz w:val="22"/>
                <w:szCs w:val="22"/>
              </w:rPr>
            </w:pPr>
            <w:r w:rsidRPr="00E915FF">
              <w:rPr>
                <w:rFonts w:ascii="Palatino Linotype" w:hAnsi="Palatino Linotype" w:cs="Arial"/>
                <w:sz w:val="22"/>
                <w:szCs w:val="22"/>
              </w:rPr>
              <w:t xml:space="preserve">Approved by </w:t>
            </w:r>
            <w:r w:rsidR="00A260F1">
              <w:rPr>
                <w:rFonts w:ascii="Palatino Linotype" w:hAnsi="Palatino Linotype" w:cs="Arial"/>
                <w:sz w:val="22"/>
                <w:szCs w:val="22"/>
              </w:rPr>
              <w:t>DBE</w:t>
            </w:r>
          </w:p>
        </w:tc>
        <w:tc>
          <w:tcPr>
            <w:tcW w:w="3770" w:type="dxa"/>
            <w:gridSpan w:val="2"/>
            <w:tcBorders>
              <w:top w:val="single" w:sz="6" w:space="0" w:color="auto"/>
              <w:left w:val="single" w:sz="6" w:space="0" w:color="auto"/>
              <w:bottom w:val="single" w:sz="6" w:space="0" w:color="auto"/>
              <w:right w:val="single" w:sz="12" w:space="0" w:color="auto"/>
            </w:tcBorders>
          </w:tcPr>
          <w:p w:rsidR="008518DA" w:rsidRPr="00E915FF" w:rsidRDefault="008518DA" w:rsidP="00A260F1">
            <w:pPr>
              <w:pStyle w:val="DefaultParagraphFont1"/>
              <w:rPr>
                <w:rFonts w:ascii="Palatino Linotype" w:hAnsi="Palatino Linotype" w:cs="Arial"/>
                <w:sz w:val="22"/>
                <w:szCs w:val="22"/>
              </w:rPr>
            </w:pPr>
            <w:r w:rsidRPr="00E915FF">
              <w:rPr>
                <w:rFonts w:ascii="Palatino Linotype" w:hAnsi="Palatino Linotype" w:cs="Arial"/>
                <w:sz w:val="22"/>
                <w:szCs w:val="22"/>
              </w:rPr>
              <w:t>Revision Number</w:t>
            </w:r>
            <w:r w:rsidR="004F4B33">
              <w:rPr>
                <w:rFonts w:ascii="Palatino Linotype" w:hAnsi="Palatino Linotype" w:cs="Arial"/>
                <w:sz w:val="22"/>
                <w:szCs w:val="22"/>
              </w:rPr>
              <w:t xml:space="preserve"> </w:t>
            </w:r>
            <w:r w:rsidR="008D55DD">
              <w:rPr>
                <w:rFonts w:ascii="Palatino Linotype" w:hAnsi="Palatino Linotype" w:cs="Arial"/>
                <w:sz w:val="22"/>
                <w:szCs w:val="22"/>
              </w:rPr>
              <w:t>4</w:t>
            </w:r>
          </w:p>
        </w:tc>
      </w:tr>
      <w:tr w:rsidR="008518DA" w:rsidRPr="00E915FF" w:rsidTr="005B13A3">
        <w:trPr>
          <w:gridAfter w:val="1"/>
          <w:wAfter w:w="438" w:type="dxa"/>
          <w:cantSplit/>
          <w:jc w:val="center"/>
        </w:trPr>
        <w:tc>
          <w:tcPr>
            <w:tcW w:w="4983" w:type="dxa"/>
            <w:tcBorders>
              <w:top w:val="single" w:sz="6" w:space="0" w:color="auto"/>
              <w:right w:val="single" w:sz="6" w:space="0" w:color="auto"/>
            </w:tcBorders>
          </w:tcPr>
          <w:p w:rsidR="008518DA" w:rsidRPr="00E915FF" w:rsidRDefault="008518DA" w:rsidP="00F40F46">
            <w:pPr>
              <w:pStyle w:val="DefaultParagraphFont1"/>
              <w:rPr>
                <w:rFonts w:ascii="Palatino Linotype" w:hAnsi="Palatino Linotype" w:cs="Arial"/>
                <w:sz w:val="22"/>
                <w:szCs w:val="22"/>
              </w:rPr>
            </w:pPr>
          </w:p>
        </w:tc>
        <w:tc>
          <w:tcPr>
            <w:tcW w:w="3770" w:type="dxa"/>
            <w:gridSpan w:val="2"/>
            <w:tcBorders>
              <w:top w:val="single" w:sz="6" w:space="0" w:color="auto"/>
              <w:left w:val="single" w:sz="6" w:space="0" w:color="auto"/>
              <w:bottom w:val="single" w:sz="12" w:space="0" w:color="auto"/>
              <w:right w:val="single" w:sz="12" w:space="0" w:color="auto"/>
            </w:tcBorders>
          </w:tcPr>
          <w:p w:rsidR="008518DA" w:rsidRPr="00E915FF" w:rsidRDefault="008518DA" w:rsidP="008D55DD">
            <w:pPr>
              <w:pStyle w:val="DefaultParagraphFont1"/>
              <w:rPr>
                <w:rFonts w:ascii="Palatino Linotype" w:hAnsi="Palatino Linotype" w:cs="Arial"/>
                <w:sz w:val="22"/>
                <w:szCs w:val="22"/>
              </w:rPr>
            </w:pPr>
            <w:r w:rsidRPr="00E915FF">
              <w:rPr>
                <w:rFonts w:ascii="Palatino Linotype" w:hAnsi="Palatino Linotype" w:cs="Arial"/>
                <w:sz w:val="22"/>
                <w:szCs w:val="22"/>
              </w:rPr>
              <w:t>Revision Date</w:t>
            </w:r>
            <w:r w:rsidRPr="00E915FF">
              <w:rPr>
                <w:rFonts w:ascii="Palatino Linotype" w:hAnsi="Palatino Linotype" w:cs="Arial"/>
                <w:sz w:val="22"/>
                <w:szCs w:val="22"/>
              </w:rPr>
              <w:tab/>
              <w:t xml:space="preserve"> </w:t>
            </w:r>
            <w:r w:rsidR="008D55DD">
              <w:rPr>
                <w:rFonts w:ascii="Palatino Linotype" w:hAnsi="Palatino Linotype" w:cs="Arial"/>
                <w:sz w:val="22"/>
                <w:szCs w:val="22"/>
              </w:rPr>
              <w:t>19/05/2016</w:t>
            </w:r>
          </w:p>
        </w:tc>
      </w:tr>
      <w:tr w:rsidR="005B13A3" w:rsidRPr="005B13A3" w:rsidTr="005B13A3">
        <w:tblPrEx>
          <w:jc w:val="left"/>
          <w:tblBorders>
            <w:bottom w:val="single" w:sz="4" w:space="0" w:color="auto"/>
            <w:insideH w:val="single" w:sz="4" w:space="0" w:color="auto"/>
          </w:tblBorders>
          <w:tblLook w:val="01E0" w:firstRow="1" w:lastRow="1" w:firstColumn="1" w:lastColumn="1" w:noHBand="0" w:noVBand="0"/>
        </w:tblPrEx>
        <w:tc>
          <w:tcPr>
            <w:tcW w:w="6768" w:type="dxa"/>
            <w:gridSpan w:val="2"/>
          </w:tcPr>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rPr>
                <w:rFonts w:ascii="Palatino Linotype" w:hAnsi="Palatino Linotype"/>
                <w:lang w:eastAsia="en-US"/>
              </w:rPr>
            </w:pPr>
          </w:p>
          <w:p w:rsidR="005B13A3" w:rsidRPr="005B13A3" w:rsidRDefault="005B13A3" w:rsidP="005B13A3">
            <w:pPr>
              <w:rPr>
                <w:rFonts w:ascii="Palatino Linotype" w:hAnsi="Palatino Linotype"/>
                <w:lang w:eastAsia="en-US"/>
              </w:rPr>
            </w:pPr>
          </w:p>
          <w:p w:rsidR="005B13A3" w:rsidRPr="005B13A3" w:rsidRDefault="005B13A3" w:rsidP="005B13A3">
            <w:pPr>
              <w:keepNext/>
              <w:outlineLvl w:val="1"/>
              <w:rPr>
                <w:rFonts w:ascii="Palatino Linotype" w:hAnsi="Palatino Linotype"/>
                <w:b/>
                <w:iCs/>
                <w:caps/>
                <w:lang w:eastAsia="en-US"/>
              </w:rPr>
            </w:pPr>
            <w:r w:rsidRPr="005B13A3">
              <w:rPr>
                <w:rFonts w:ascii="Palatino Linotype" w:hAnsi="Palatino Linotype"/>
                <w:b/>
                <w:iCs/>
                <w:caps/>
                <w:lang w:eastAsia="en-US"/>
              </w:rPr>
              <w:t xml:space="preserve">PERSON SPECIfIcATION </w:t>
            </w:r>
          </w:p>
          <w:p w:rsidR="005B13A3" w:rsidRPr="005B13A3" w:rsidRDefault="005B13A3" w:rsidP="005B13A3">
            <w:pPr>
              <w:keepNext/>
              <w:outlineLvl w:val="1"/>
              <w:rPr>
                <w:rFonts w:ascii="Palatino Linotype" w:hAnsi="Palatino Linotype"/>
                <w:b/>
                <w:iCs/>
                <w:caps/>
                <w:lang w:eastAsia="en-US"/>
              </w:rPr>
            </w:pPr>
          </w:p>
          <w:p w:rsidR="005B13A3" w:rsidRPr="005B13A3" w:rsidRDefault="005B13A3" w:rsidP="005B13A3">
            <w:pPr>
              <w:keepNext/>
              <w:outlineLvl w:val="1"/>
              <w:rPr>
                <w:rFonts w:ascii="Palatino Linotype" w:hAnsi="Palatino Linotype"/>
                <w:b/>
                <w:iCs/>
                <w:caps/>
                <w:lang w:eastAsia="en-US"/>
              </w:rPr>
            </w:pPr>
            <w:r w:rsidRPr="005B13A3">
              <w:rPr>
                <w:rFonts w:ascii="Palatino Linotype" w:hAnsi="Palatino Linotype"/>
                <w:b/>
                <w:iCs/>
                <w:caps/>
                <w:lang w:eastAsia="en-US"/>
              </w:rPr>
              <w:t>GeogRAPHY SUBJECT SPECIALIST</w:t>
            </w:r>
          </w:p>
        </w:tc>
        <w:tc>
          <w:tcPr>
            <w:tcW w:w="2423" w:type="dxa"/>
            <w:gridSpan w:val="2"/>
            <w:tcBorders>
              <w:top w:val="nil"/>
              <w:bottom w:val="single" w:sz="4" w:space="0" w:color="auto"/>
            </w:tcBorders>
          </w:tcPr>
          <w:p w:rsidR="005B13A3" w:rsidRPr="005B13A3" w:rsidRDefault="005B13A3" w:rsidP="005B13A3">
            <w:pPr>
              <w:keepNext/>
              <w:jc w:val="right"/>
              <w:outlineLvl w:val="1"/>
              <w:rPr>
                <w:rFonts w:ascii="Palatino Linotype" w:hAnsi="Palatino Linotype"/>
                <w:b/>
                <w:iCs/>
                <w:caps/>
                <w:lang w:eastAsia="en-US"/>
              </w:rPr>
            </w:pPr>
            <w:r w:rsidRPr="005B13A3">
              <w:rPr>
                <w:rFonts w:ascii="Palatino Linotype" w:hAnsi="Palatino Linotype"/>
                <w:b/>
                <w:iCs/>
                <w:caps/>
                <w:noProof/>
                <w:sz w:val="28"/>
              </w:rPr>
              <w:drawing>
                <wp:inline distT="0" distB="0" distL="0" distR="0" wp14:anchorId="7285BCDF" wp14:editId="0FABABE7">
                  <wp:extent cx="1504950" cy="2143125"/>
                  <wp:effectExtent l="19050" t="0" r="0" b="0"/>
                  <wp:docPr id="2" name="Picture 2" descr="Elm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greenLogo"/>
                          <pic:cNvPicPr>
                            <a:picLocks noChangeAspect="1" noChangeArrowheads="1"/>
                          </pic:cNvPicPr>
                        </pic:nvPicPr>
                        <pic:blipFill>
                          <a:blip r:embed="rId6"/>
                          <a:srcRect/>
                          <a:stretch>
                            <a:fillRect/>
                          </a:stretch>
                        </pic:blipFill>
                        <pic:spPr bwMode="auto">
                          <a:xfrm>
                            <a:off x="0" y="0"/>
                            <a:ext cx="1504950" cy="2143125"/>
                          </a:xfrm>
                          <a:prstGeom prst="rect">
                            <a:avLst/>
                          </a:prstGeom>
                          <a:noFill/>
                          <a:ln w="9525">
                            <a:noFill/>
                            <a:miter lim="800000"/>
                            <a:headEnd/>
                            <a:tailEnd/>
                          </a:ln>
                        </pic:spPr>
                      </pic:pic>
                    </a:graphicData>
                  </a:graphic>
                </wp:inline>
              </w:drawing>
            </w:r>
          </w:p>
        </w:tc>
      </w:tr>
    </w:tbl>
    <w:p w:rsidR="005B13A3" w:rsidRPr="005B13A3" w:rsidRDefault="005B13A3" w:rsidP="005B13A3">
      <w:pPr>
        <w:keepNext/>
        <w:jc w:val="right"/>
        <w:outlineLvl w:val="1"/>
        <w:rPr>
          <w:rFonts w:ascii="Palatino Linotype" w:hAnsi="Palatino Linotype"/>
          <w:b/>
          <w:iCs/>
          <w:caps/>
          <w:lang w:eastAsia="en-US"/>
        </w:rPr>
      </w:pPr>
    </w:p>
    <w:p w:rsidR="005B13A3" w:rsidRPr="005B13A3" w:rsidRDefault="005B13A3" w:rsidP="005B13A3">
      <w:pPr>
        <w:rPr>
          <w:rFonts w:ascii="Palatino Linotype" w:hAnsi="Palatino Linotype"/>
          <w:b/>
          <w:sz w:val="22"/>
          <w:szCs w:val="22"/>
          <w:lang w:eastAsia="en-US"/>
        </w:rPr>
      </w:pPr>
      <w:r w:rsidRPr="005B13A3">
        <w:rPr>
          <w:rFonts w:ascii="Palatino Linotype" w:hAnsi="Palatino Linotype"/>
          <w:b/>
          <w:sz w:val="22"/>
          <w:szCs w:val="22"/>
          <w:lang w:eastAsia="en-US"/>
        </w:rPr>
        <w:t>Please provide evidence for the criteria detailed in the Person Specification in the details provided on the application form and in your supporting statement.</w:t>
      </w:r>
    </w:p>
    <w:p w:rsidR="005B13A3" w:rsidRPr="005B13A3" w:rsidRDefault="005B13A3" w:rsidP="005B13A3">
      <w:pPr>
        <w:rPr>
          <w:rFonts w:ascii="Palatino Linotype" w:hAnsi="Palatino Linotype"/>
          <w:b/>
          <w:lang w:eastAsia="en-US"/>
        </w:rPr>
      </w:pPr>
    </w:p>
    <w:p w:rsidR="005B13A3" w:rsidRPr="005B13A3" w:rsidRDefault="005B13A3" w:rsidP="005B13A3">
      <w:pPr>
        <w:rPr>
          <w:rFonts w:ascii="Palatino Linotype" w:hAnsi="Palatino Linotype"/>
          <w:lang w:eastAsia="en-US"/>
        </w:rPr>
      </w:pPr>
      <w:r w:rsidRPr="005B13A3">
        <w:rPr>
          <w:rFonts w:ascii="Palatino Linotype" w:hAnsi="Palatino Linotype"/>
          <w:b/>
          <w:caps/>
          <w:lang w:eastAsia="en-US"/>
        </w:rPr>
        <w:t>Essential Experience</w:t>
      </w:r>
    </w:p>
    <w:p w:rsidR="005B13A3" w:rsidRPr="005B13A3" w:rsidRDefault="005B13A3" w:rsidP="005B13A3">
      <w:pPr>
        <w:rPr>
          <w:rFonts w:ascii="Palatino Linotype" w:eastAsia="Calibri" w:hAnsi="Palatino Linotype"/>
          <w:sz w:val="22"/>
          <w:szCs w:val="22"/>
          <w:lang w:eastAsia="en-US"/>
        </w:rPr>
      </w:pPr>
    </w:p>
    <w:p w:rsidR="005B13A3" w:rsidRPr="005B13A3" w:rsidRDefault="005B13A3" w:rsidP="005B13A3">
      <w:pPr>
        <w:numPr>
          <w:ilvl w:val="0"/>
          <w:numId w:val="22"/>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innovative and effective classroom practitioner</w:t>
      </w:r>
    </w:p>
    <w:p w:rsidR="005B13A3" w:rsidRPr="005B13A3" w:rsidRDefault="005B13A3" w:rsidP="005B13A3">
      <w:pPr>
        <w:numPr>
          <w:ilvl w:val="0"/>
          <w:numId w:val="22"/>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evidence of curriculum planning and developing schemes of work</w:t>
      </w:r>
    </w:p>
    <w:p w:rsidR="005B13A3" w:rsidRPr="005B13A3" w:rsidRDefault="005B13A3" w:rsidP="005B13A3">
      <w:pPr>
        <w:numPr>
          <w:ilvl w:val="0"/>
          <w:numId w:val="22"/>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teaching across the age and ability range</w:t>
      </w:r>
    </w:p>
    <w:p w:rsidR="005B13A3" w:rsidRPr="005B13A3" w:rsidRDefault="005B13A3" w:rsidP="005B13A3">
      <w:pPr>
        <w:numPr>
          <w:ilvl w:val="0"/>
          <w:numId w:val="22"/>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ability to function proactively as a member of a team</w:t>
      </w:r>
    </w:p>
    <w:p w:rsidR="005B13A3" w:rsidRPr="005B13A3" w:rsidRDefault="005B13A3" w:rsidP="005B13A3">
      <w:pPr>
        <w:numPr>
          <w:ilvl w:val="0"/>
          <w:numId w:val="22"/>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creative application of ICT to learning</w:t>
      </w:r>
    </w:p>
    <w:p w:rsidR="005B13A3" w:rsidRPr="005B13A3" w:rsidRDefault="005B13A3" w:rsidP="005B13A3">
      <w:pPr>
        <w:ind w:left="540"/>
        <w:rPr>
          <w:rFonts w:ascii="Palatino Linotype" w:hAnsi="Palatino Linotype"/>
          <w:lang w:eastAsia="en-US"/>
        </w:rPr>
      </w:pPr>
    </w:p>
    <w:p w:rsidR="005B13A3" w:rsidRPr="005B13A3" w:rsidRDefault="005B13A3" w:rsidP="005B13A3">
      <w:p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DESIRABLE EXPERIENCE</w:t>
      </w:r>
    </w:p>
    <w:p w:rsidR="005B13A3" w:rsidRPr="005B13A3" w:rsidRDefault="005B13A3" w:rsidP="005B13A3">
      <w:pPr>
        <w:rPr>
          <w:rFonts w:ascii="Palatino Linotype" w:eastAsia="Calibri" w:hAnsi="Palatino Linotype"/>
          <w:sz w:val="22"/>
          <w:szCs w:val="22"/>
          <w:lang w:eastAsia="en-US"/>
        </w:rPr>
      </w:pPr>
    </w:p>
    <w:p w:rsidR="005B13A3" w:rsidRPr="005B13A3" w:rsidRDefault="005B13A3" w:rsidP="005B13A3">
      <w:pPr>
        <w:numPr>
          <w:ilvl w:val="0"/>
          <w:numId w:val="23"/>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willingness to develop leadership skills</w:t>
      </w:r>
    </w:p>
    <w:p w:rsidR="005B13A3" w:rsidRPr="005B13A3" w:rsidRDefault="005B13A3" w:rsidP="005B13A3">
      <w:pPr>
        <w:ind w:left="540"/>
        <w:rPr>
          <w:rFonts w:ascii="Palatino Linotype" w:hAnsi="Palatino Linotype"/>
          <w:lang w:eastAsia="en-US"/>
        </w:rPr>
      </w:pPr>
    </w:p>
    <w:p w:rsidR="005B13A3" w:rsidRPr="005B13A3" w:rsidRDefault="005B13A3" w:rsidP="005B13A3">
      <w:pPr>
        <w:rPr>
          <w:rFonts w:ascii="Palatino Linotype" w:hAnsi="Palatino Linotype"/>
          <w:b/>
          <w:caps/>
          <w:lang w:eastAsia="en-US"/>
        </w:rPr>
      </w:pPr>
      <w:r w:rsidRPr="005B13A3">
        <w:rPr>
          <w:rFonts w:ascii="Palatino Linotype" w:hAnsi="Palatino Linotype"/>
          <w:b/>
          <w:caps/>
          <w:lang w:eastAsia="en-US"/>
        </w:rPr>
        <w:t>Qualifications and Training</w:t>
      </w:r>
    </w:p>
    <w:p w:rsidR="005B13A3" w:rsidRPr="005B13A3" w:rsidRDefault="005B13A3" w:rsidP="005B13A3">
      <w:pPr>
        <w:rPr>
          <w:rFonts w:ascii="Palatino Linotype" w:hAnsi="Palatino Linotype"/>
          <w:b/>
          <w:caps/>
          <w:lang w:eastAsia="en-US"/>
        </w:rPr>
      </w:pPr>
    </w:p>
    <w:p w:rsidR="005B13A3" w:rsidRPr="005B13A3" w:rsidRDefault="005B13A3" w:rsidP="005B13A3">
      <w:pPr>
        <w:numPr>
          <w:ilvl w:val="0"/>
          <w:numId w:val="23"/>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graduate specialist in geography with qualified teacher status</w:t>
      </w:r>
    </w:p>
    <w:p w:rsidR="005B13A3" w:rsidRPr="005B13A3" w:rsidRDefault="005B13A3" w:rsidP="005B13A3">
      <w:pPr>
        <w:numPr>
          <w:ilvl w:val="0"/>
          <w:numId w:val="23"/>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evidence of continuing professional development</w:t>
      </w:r>
    </w:p>
    <w:p w:rsidR="005B13A3" w:rsidRPr="005B13A3" w:rsidRDefault="005B13A3" w:rsidP="005B13A3">
      <w:pPr>
        <w:numPr>
          <w:ilvl w:val="0"/>
          <w:numId w:val="23"/>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 xml:space="preserve">awareness and understanding of key national issues </w:t>
      </w:r>
    </w:p>
    <w:p w:rsidR="005B13A3" w:rsidRPr="005B13A3" w:rsidRDefault="005B13A3" w:rsidP="005B13A3">
      <w:pPr>
        <w:ind w:left="540"/>
        <w:rPr>
          <w:rFonts w:ascii="Palatino Linotype" w:hAnsi="Palatino Linotype"/>
          <w:caps/>
          <w:lang w:eastAsia="en-US"/>
        </w:rPr>
      </w:pPr>
    </w:p>
    <w:p w:rsidR="005B13A3" w:rsidRPr="005B13A3" w:rsidRDefault="005B13A3" w:rsidP="005B13A3">
      <w:pPr>
        <w:rPr>
          <w:rFonts w:ascii="Palatino Linotype" w:hAnsi="Palatino Linotype"/>
          <w:b/>
          <w:caps/>
          <w:lang w:eastAsia="en-US"/>
        </w:rPr>
      </w:pPr>
      <w:r w:rsidRPr="005B13A3">
        <w:rPr>
          <w:rFonts w:ascii="Palatino Linotype" w:hAnsi="Palatino Linotype"/>
          <w:b/>
          <w:caps/>
          <w:lang w:eastAsia="en-US"/>
        </w:rPr>
        <w:t>Skills and Attributes</w:t>
      </w:r>
    </w:p>
    <w:p w:rsidR="005B13A3" w:rsidRPr="005B13A3" w:rsidRDefault="005B13A3" w:rsidP="005B13A3">
      <w:pPr>
        <w:rPr>
          <w:rFonts w:ascii="Palatino Linotype" w:hAnsi="Palatino Linotype"/>
          <w:b/>
          <w:caps/>
          <w:lang w:eastAsia="en-US"/>
        </w:rPr>
      </w:pP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ability to promote and share good practice in the classroom</w:t>
      </w: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willingness to collaborate with other subjects on joint planning and teaching styles</w:t>
      </w: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effective written and oral communication skills</w:t>
      </w: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sensitivity to and empathy with the needs of others</w:t>
      </w: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commitment to quality and professionalism</w:t>
      </w: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personal integrity</w:t>
      </w: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commitment to high standards and high expectations</w:t>
      </w:r>
    </w:p>
    <w:p w:rsidR="005B13A3" w:rsidRPr="005B13A3" w:rsidRDefault="005B13A3" w:rsidP="005B13A3">
      <w:pPr>
        <w:numPr>
          <w:ilvl w:val="0"/>
          <w:numId w:val="24"/>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 xml:space="preserve">excellent interpersonal skills and the ability to work effectively as a team member </w:t>
      </w:r>
    </w:p>
    <w:p w:rsidR="005B13A3" w:rsidRPr="005B13A3" w:rsidRDefault="005B13A3" w:rsidP="005B13A3">
      <w:pPr>
        <w:numPr>
          <w:ilvl w:val="0"/>
          <w:numId w:val="24"/>
        </w:numPr>
        <w:rPr>
          <w:rFonts w:ascii="Palatino Linotype" w:eastAsia="Calibri" w:hAnsi="Palatino Linotype"/>
          <w:b/>
          <w:sz w:val="22"/>
          <w:szCs w:val="22"/>
          <w:lang w:eastAsia="en-US"/>
        </w:rPr>
      </w:pPr>
      <w:r w:rsidRPr="005B13A3">
        <w:rPr>
          <w:rFonts w:ascii="Palatino Linotype" w:eastAsia="Calibri" w:hAnsi="Palatino Linotype"/>
          <w:sz w:val="22"/>
          <w:szCs w:val="22"/>
          <w:lang w:eastAsia="en-US"/>
        </w:rPr>
        <w:t xml:space="preserve">understanding of the role of the form tutor </w:t>
      </w:r>
    </w:p>
    <w:p w:rsidR="005B13A3" w:rsidRPr="005B13A3" w:rsidRDefault="005B13A3" w:rsidP="005B13A3">
      <w:pPr>
        <w:overflowPunct w:val="0"/>
        <w:autoSpaceDE w:val="0"/>
        <w:autoSpaceDN w:val="0"/>
        <w:adjustRightInd w:val="0"/>
        <w:ind w:left="180"/>
        <w:textAlignment w:val="baseline"/>
        <w:rPr>
          <w:rFonts w:ascii="Palatino Linotype" w:hAnsi="Palatino Linotype"/>
          <w:lang w:eastAsia="en-US"/>
        </w:rPr>
      </w:pPr>
    </w:p>
    <w:p w:rsidR="005B13A3" w:rsidRPr="005B13A3" w:rsidRDefault="005B13A3" w:rsidP="005B13A3">
      <w:pPr>
        <w:overflowPunct w:val="0"/>
        <w:autoSpaceDE w:val="0"/>
        <w:autoSpaceDN w:val="0"/>
        <w:adjustRightInd w:val="0"/>
        <w:ind w:left="180"/>
        <w:textAlignment w:val="baseline"/>
        <w:rPr>
          <w:rFonts w:ascii="Palatino Linotype" w:hAnsi="Palatino Linotype"/>
          <w:b/>
          <w:lang w:eastAsia="en-US"/>
        </w:rPr>
      </w:pPr>
      <w:r w:rsidRPr="005B13A3">
        <w:rPr>
          <w:rFonts w:ascii="Palatino Linotype" w:hAnsi="Palatino Linotype"/>
          <w:b/>
          <w:lang w:eastAsia="en-US"/>
        </w:rPr>
        <w:lastRenderedPageBreak/>
        <w:t>ESSENTAIL KNOWLEDGE AND UNDERSTANDING</w:t>
      </w:r>
    </w:p>
    <w:p w:rsidR="005B13A3" w:rsidRPr="005B13A3" w:rsidRDefault="005B13A3" w:rsidP="005B13A3">
      <w:pPr>
        <w:rPr>
          <w:rFonts w:ascii="Palatino Linotype" w:hAnsi="Palatino Linotype"/>
          <w:lang w:eastAsia="en-US"/>
        </w:rPr>
      </w:pPr>
    </w:p>
    <w:p w:rsidR="005B13A3" w:rsidRPr="005B13A3" w:rsidRDefault="005B13A3" w:rsidP="005B13A3">
      <w:pPr>
        <w:numPr>
          <w:ilvl w:val="0"/>
          <w:numId w:val="25"/>
        </w:numPr>
        <w:rPr>
          <w:rFonts w:ascii="Palatino Linotype" w:eastAsia="Calibri" w:hAnsi="Palatino Linotype"/>
          <w:sz w:val="22"/>
          <w:szCs w:val="22"/>
          <w:lang w:eastAsia="en-US"/>
        </w:rPr>
      </w:pPr>
      <w:proofErr w:type="gramStart"/>
      <w:r w:rsidRPr="005B13A3">
        <w:rPr>
          <w:rFonts w:ascii="Palatino Linotype" w:eastAsia="Calibri" w:hAnsi="Palatino Linotype"/>
          <w:sz w:val="22"/>
          <w:szCs w:val="22"/>
          <w:lang w:eastAsia="en-US"/>
        </w:rPr>
        <w:t>good</w:t>
      </w:r>
      <w:proofErr w:type="gramEnd"/>
      <w:r w:rsidRPr="005B13A3">
        <w:rPr>
          <w:rFonts w:ascii="Palatino Linotype" w:eastAsia="Calibri" w:hAnsi="Palatino Linotype"/>
          <w:sz w:val="22"/>
          <w:szCs w:val="22"/>
          <w:lang w:eastAsia="en-US"/>
        </w:rPr>
        <w:t xml:space="preserve"> understanding and experience of the geography/humanities curriculum across at least 2 key stages.</w:t>
      </w:r>
    </w:p>
    <w:p w:rsidR="005B13A3" w:rsidRPr="005B13A3" w:rsidRDefault="005B13A3" w:rsidP="005B13A3">
      <w:pPr>
        <w:numPr>
          <w:ilvl w:val="0"/>
          <w:numId w:val="25"/>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familiarity with current education legislation and issues and the implications for implementation</w:t>
      </w:r>
    </w:p>
    <w:p w:rsidR="005B13A3" w:rsidRPr="005B13A3" w:rsidRDefault="005B13A3" w:rsidP="005B13A3">
      <w:pPr>
        <w:numPr>
          <w:ilvl w:val="0"/>
          <w:numId w:val="25"/>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ability to monitor and review, analyse, use data, and make strategic decisions to improve learning</w:t>
      </w:r>
    </w:p>
    <w:p w:rsidR="005B13A3" w:rsidRPr="005B13A3" w:rsidRDefault="005B13A3" w:rsidP="005B13A3">
      <w:pPr>
        <w:numPr>
          <w:ilvl w:val="0"/>
          <w:numId w:val="25"/>
        </w:numPr>
        <w:rPr>
          <w:rFonts w:ascii="Palatino Linotype" w:eastAsia="Calibri" w:hAnsi="Palatino Linotype"/>
          <w:sz w:val="22"/>
          <w:szCs w:val="22"/>
          <w:lang w:eastAsia="en-US"/>
        </w:rPr>
      </w:pPr>
      <w:r w:rsidRPr="005B13A3">
        <w:rPr>
          <w:rFonts w:ascii="Palatino Linotype" w:eastAsia="Calibri" w:hAnsi="Palatino Linotype"/>
          <w:sz w:val="22"/>
          <w:szCs w:val="22"/>
          <w:lang w:eastAsia="en-US"/>
        </w:rPr>
        <w:t>understanding of the implications of the Code of Practice for Special Educational Needs for teaching and learning in a mainstream school</w:t>
      </w:r>
    </w:p>
    <w:p w:rsidR="005B13A3" w:rsidRPr="005B13A3" w:rsidRDefault="005B13A3" w:rsidP="005B13A3">
      <w:pPr>
        <w:ind w:left="540"/>
        <w:rPr>
          <w:rFonts w:ascii="Palatino Linotype" w:hAnsi="Palatino Linotype"/>
          <w:lang w:eastAsia="en-US"/>
        </w:rPr>
      </w:pPr>
    </w:p>
    <w:p w:rsidR="005B13A3" w:rsidRPr="005B13A3" w:rsidRDefault="005B13A3" w:rsidP="005B13A3">
      <w:pPr>
        <w:rPr>
          <w:rFonts w:ascii="Palatino Linotype" w:hAnsi="Palatino Linotype"/>
          <w:lang w:eastAsia="en-US"/>
        </w:rPr>
      </w:pPr>
      <w:r w:rsidRPr="005B13A3">
        <w:rPr>
          <w:rFonts w:ascii="Palatino Linotype" w:hAnsi="Palatino Linotype"/>
          <w:b/>
          <w:lang w:eastAsia="en-US"/>
        </w:rPr>
        <w:t>DESIRABLE</w:t>
      </w:r>
      <w:r w:rsidRPr="005B13A3">
        <w:rPr>
          <w:rFonts w:ascii="Palatino Linotype" w:hAnsi="Palatino Linotype"/>
          <w:lang w:eastAsia="en-US"/>
        </w:rPr>
        <w:t xml:space="preserve"> </w:t>
      </w:r>
      <w:r w:rsidRPr="005B13A3">
        <w:rPr>
          <w:rFonts w:ascii="Palatino Linotype" w:hAnsi="Palatino Linotype"/>
          <w:b/>
          <w:lang w:eastAsia="en-US"/>
        </w:rPr>
        <w:t>KNOWLEDGE AND UNDERSTANDING</w:t>
      </w:r>
    </w:p>
    <w:p w:rsidR="005B13A3" w:rsidRPr="005B13A3" w:rsidRDefault="005B13A3" w:rsidP="005B13A3">
      <w:pPr>
        <w:rPr>
          <w:rFonts w:ascii="Palatino Linotype" w:hAnsi="Palatino Linotype"/>
          <w:lang w:eastAsia="en-US"/>
        </w:rPr>
      </w:pPr>
    </w:p>
    <w:p w:rsidR="005B13A3" w:rsidRPr="005B13A3" w:rsidRDefault="005B13A3" w:rsidP="005B13A3">
      <w:pPr>
        <w:numPr>
          <w:ilvl w:val="0"/>
          <w:numId w:val="21"/>
        </w:numPr>
        <w:contextualSpacing/>
        <w:rPr>
          <w:rFonts w:ascii="Palatino Linotype" w:hAnsi="Palatino Linotype"/>
          <w:lang w:eastAsia="en-US"/>
        </w:rPr>
      </w:pPr>
      <w:r w:rsidRPr="005B13A3">
        <w:rPr>
          <w:rFonts w:ascii="Palatino Linotype" w:hAnsi="Palatino Linotype"/>
          <w:lang w:eastAsia="en-US"/>
        </w:rPr>
        <w:t>good understanding and experience of geography in Key Stage 5</w:t>
      </w:r>
    </w:p>
    <w:p w:rsidR="005B13A3" w:rsidRPr="005B13A3" w:rsidRDefault="005B13A3" w:rsidP="005B13A3">
      <w:pPr>
        <w:rPr>
          <w:rFonts w:ascii="Palatino Linotype" w:hAnsi="Palatino Linotype"/>
          <w:lang w:eastAsia="en-US"/>
        </w:rPr>
      </w:pPr>
    </w:p>
    <w:p w:rsidR="008518DA" w:rsidRPr="00A303FF" w:rsidRDefault="008518DA" w:rsidP="008518DA">
      <w:pPr>
        <w:autoSpaceDE w:val="0"/>
        <w:autoSpaceDN w:val="0"/>
        <w:adjustRightInd w:val="0"/>
        <w:spacing w:after="60"/>
        <w:rPr>
          <w:rFonts w:ascii="Palatino Linotype" w:hAnsi="Palatino Linotype"/>
          <w:sz w:val="22"/>
          <w:szCs w:val="22"/>
        </w:rPr>
      </w:pPr>
    </w:p>
    <w:sectPr w:rsidR="008518DA" w:rsidRPr="00A303FF" w:rsidSect="00B5148E">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ヒラギノ角ゴ Pro W6">
    <w:charset w:val="80"/>
    <w:family w:val="auto"/>
    <w:pitch w:val="variable"/>
    <w:sig w:usb0="01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7C6"/>
    <w:multiLevelType w:val="hybridMultilevel"/>
    <w:tmpl w:val="26A27C2E"/>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24253DB"/>
    <w:multiLevelType w:val="hybridMultilevel"/>
    <w:tmpl w:val="9058F8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940B9E"/>
    <w:multiLevelType w:val="hybridMultilevel"/>
    <w:tmpl w:val="1B56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9404B"/>
    <w:multiLevelType w:val="hybridMultilevel"/>
    <w:tmpl w:val="5B44B9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57594D"/>
    <w:multiLevelType w:val="hybridMultilevel"/>
    <w:tmpl w:val="4B5A3CD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5273C"/>
    <w:multiLevelType w:val="hybridMultilevel"/>
    <w:tmpl w:val="1A7E9F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7437A1C"/>
    <w:multiLevelType w:val="hybridMultilevel"/>
    <w:tmpl w:val="440CEF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7B04925"/>
    <w:multiLevelType w:val="hybridMultilevel"/>
    <w:tmpl w:val="9DF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1B7787"/>
    <w:multiLevelType w:val="hybridMultilevel"/>
    <w:tmpl w:val="926600B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F5FEF"/>
    <w:multiLevelType w:val="hybridMultilevel"/>
    <w:tmpl w:val="1B500E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5231B"/>
    <w:multiLevelType w:val="hybridMultilevel"/>
    <w:tmpl w:val="083659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6A22EA9"/>
    <w:multiLevelType w:val="hybridMultilevel"/>
    <w:tmpl w:val="6B80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E2FBC"/>
    <w:multiLevelType w:val="hybridMultilevel"/>
    <w:tmpl w:val="01F8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7A66E9"/>
    <w:multiLevelType w:val="hybridMultilevel"/>
    <w:tmpl w:val="F7A05F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E2821EC"/>
    <w:multiLevelType w:val="hybridMultilevel"/>
    <w:tmpl w:val="846239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0E65389"/>
    <w:multiLevelType w:val="hybridMultilevel"/>
    <w:tmpl w:val="E80A68E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A32220"/>
    <w:multiLevelType w:val="hybridMultilevel"/>
    <w:tmpl w:val="C9EE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F40F8B"/>
    <w:multiLevelType w:val="hybridMultilevel"/>
    <w:tmpl w:val="1C8A54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5CA78B3"/>
    <w:multiLevelType w:val="hybridMultilevel"/>
    <w:tmpl w:val="747C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720321"/>
    <w:multiLevelType w:val="hybridMultilevel"/>
    <w:tmpl w:val="575CD1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8E6DA9"/>
    <w:multiLevelType w:val="hybridMultilevel"/>
    <w:tmpl w:val="604C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D941EE"/>
    <w:multiLevelType w:val="hybridMultilevel"/>
    <w:tmpl w:val="014889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C5420F9"/>
    <w:multiLevelType w:val="hybridMultilevel"/>
    <w:tmpl w:val="4ED221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9463328"/>
    <w:multiLevelType w:val="hybridMultilevel"/>
    <w:tmpl w:val="48F8D8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DC94BC6"/>
    <w:multiLevelType w:val="hybridMultilevel"/>
    <w:tmpl w:val="FCE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3"/>
  </w:num>
  <w:num w:numId="4">
    <w:abstractNumId w:val="6"/>
  </w:num>
  <w:num w:numId="5">
    <w:abstractNumId w:val="22"/>
  </w:num>
  <w:num w:numId="6">
    <w:abstractNumId w:val="14"/>
  </w:num>
  <w:num w:numId="7">
    <w:abstractNumId w:val="17"/>
  </w:num>
  <w:num w:numId="8">
    <w:abstractNumId w:val="23"/>
  </w:num>
  <w:num w:numId="9">
    <w:abstractNumId w:val="10"/>
  </w:num>
  <w:num w:numId="10">
    <w:abstractNumId w:val="3"/>
  </w:num>
  <w:num w:numId="11">
    <w:abstractNumId w:val="1"/>
  </w:num>
  <w:num w:numId="12">
    <w:abstractNumId w:val="0"/>
  </w:num>
  <w:num w:numId="13">
    <w:abstractNumId w:val="12"/>
  </w:num>
  <w:num w:numId="14">
    <w:abstractNumId w:val="11"/>
  </w:num>
  <w:num w:numId="15">
    <w:abstractNumId w:val="4"/>
  </w:num>
  <w:num w:numId="16">
    <w:abstractNumId w:val="19"/>
  </w:num>
  <w:num w:numId="17">
    <w:abstractNumId w:val="8"/>
  </w:num>
  <w:num w:numId="18">
    <w:abstractNumId w:val="7"/>
  </w:num>
  <w:num w:numId="19">
    <w:abstractNumId w:val="9"/>
  </w:num>
  <w:num w:numId="20">
    <w:abstractNumId w:val="15"/>
  </w:num>
  <w:num w:numId="21">
    <w:abstractNumId w:val="20"/>
  </w:num>
  <w:num w:numId="22">
    <w:abstractNumId w:val="18"/>
  </w:num>
  <w:num w:numId="23">
    <w:abstractNumId w:val="2"/>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F8"/>
    <w:rsid w:val="00012919"/>
    <w:rsid w:val="000136A9"/>
    <w:rsid w:val="0003068B"/>
    <w:rsid w:val="00097C1E"/>
    <w:rsid w:val="000A301C"/>
    <w:rsid w:val="000B1ADD"/>
    <w:rsid w:val="000B7320"/>
    <w:rsid w:val="000D754D"/>
    <w:rsid w:val="000F3B59"/>
    <w:rsid w:val="000F3CB7"/>
    <w:rsid w:val="000F3FEC"/>
    <w:rsid w:val="00124D7F"/>
    <w:rsid w:val="00130377"/>
    <w:rsid w:val="001512CF"/>
    <w:rsid w:val="00165403"/>
    <w:rsid w:val="00176117"/>
    <w:rsid w:val="0018015F"/>
    <w:rsid w:val="001816C9"/>
    <w:rsid w:val="00186F87"/>
    <w:rsid w:val="001965A7"/>
    <w:rsid w:val="001A27DB"/>
    <w:rsid w:val="001C6603"/>
    <w:rsid w:val="001D45B1"/>
    <w:rsid w:val="001F1896"/>
    <w:rsid w:val="001F2C00"/>
    <w:rsid w:val="001F483B"/>
    <w:rsid w:val="002109DD"/>
    <w:rsid w:val="00221A9E"/>
    <w:rsid w:val="002504E3"/>
    <w:rsid w:val="00254E40"/>
    <w:rsid w:val="002827B4"/>
    <w:rsid w:val="00293F54"/>
    <w:rsid w:val="002A13E0"/>
    <w:rsid w:val="002C38D6"/>
    <w:rsid w:val="002C4A35"/>
    <w:rsid w:val="00306810"/>
    <w:rsid w:val="00315181"/>
    <w:rsid w:val="003337C8"/>
    <w:rsid w:val="00351C6F"/>
    <w:rsid w:val="00353B45"/>
    <w:rsid w:val="0036441D"/>
    <w:rsid w:val="00365C4A"/>
    <w:rsid w:val="00370B10"/>
    <w:rsid w:val="00376A30"/>
    <w:rsid w:val="00392A24"/>
    <w:rsid w:val="00392C35"/>
    <w:rsid w:val="003A7EF0"/>
    <w:rsid w:val="003B1F0D"/>
    <w:rsid w:val="003C3165"/>
    <w:rsid w:val="003E68A9"/>
    <w:rsid w:val="00401927"/>
    <w:rsid w:val="0040403E"/>
    <w:rsid w:val="00420749"/>
    <w:rsid w:val="00435CD4"/>
    <w:rsid w:val="00436573"/>
    <w:rsid w:val="00443A7B"/>
    <w:rsid w:val="0044444E"/>
    <w:rsid w:val="00445B8A"/>
    <w:rsid w:val="0049083F"/>
    <w:rsid w:val="00495985"/>
    <w:rsid w:val="004A228E"/>
    <w:rsid w:val="004D6FF4"/>
    <w:rsid w:val="004F41EE"/>
    <w:rsid w:val="004F4B33"/>
    <w:rsid w:val="004F5C0E"/>
    <w:rsid w:val="0054208D"/>
    <w:rsid w:val="00552561"/>
    <w:rsid w:val="00561208"/>
    <w:rsid w:val="0057156F"/>
    <w:rsid w:val="005A3C2F"/>
    <w:rsid w:val="005B13A3"/>
    <w:rsid w:val="005B2733"/>
    <w:rsid w:val="005C06D1"/>
    <w:rsid w:val="00601637"/>
    <w:rsid w:val="00627428"/>
    <w:rsid w:val="006301CA"/>
    <w:rsid w:val="006325A8"/>
    <w:rsid w:val="00645E00"/>
    <w:rsid w:val="00650C59"/>
    <w:rsid w:val="00662AED"/>
    <w:rsid w:val="00664E2D"/>
    <w:rsid w:val="0066566F"/>
    <w:rsid w:val="00667BDE"/>
    <w:rsid w:val="00674742"/>
    <w:rsid w:val="00682EE1"/>
    <w:rsid w:val="006A0650"/>
    <w:rsid w:val="006A729C"/>
    <w:rsid w:val="006D6FA9"/>
    <w:rsid w:val="006E525B"/>
    <w:rsid w:val="006F0DD6"/>
    <w:rsid w:val="0070167B"/>
    <w:rsid w:val="0075482E"/>
    <w:rsid w:val="00762D11"/>
    <w:rsid w:val="0077313F"/>
    <w:rsid w:val="007758CD"/>
    <w:rsid w:val="007C0BBA"/>
    <w:rsid w:val="007C4743"/>
    <w:rsid w:val="00812121"/>
    <w:rsid w:val="00832384"/>
    <w:rsid w:val="00841876"/>
    <w:rsid w:val="0084339D"/>
    <w:rsid w:val="008518DA"/>
    <w:rsid w:val="008562B0"/>
    <w:rsid w:val="00860C73"/>
    <w:rsid w:val="00880340"/>
    <w:rsid w:val="008864AA"/>
    <w:rsid w:val="00891308"/>
    <w:rsid w:val="0089635E"/>
    <w:rsid w:val="008A31DF"/>
    <w:rsid w:val="008D4FCB"/>
    <w:rsid w:val="008D55DD"/>
    <w:rsid w:val="008E22F7"/>
    <w:rsid w:val="008E50FE"/>
    <w:rsid w:val="008E713F"/>
    <w:rsid w:val="009002CB"/>
    <w:rsid w:val="009059D3"/>
    <w:rsid w:val="00962D51"/>
    <w:rsid w:val="0097570F"/>
    <w:rsid w:val="0099778A"/>
    <w:rsid w:val="009D1888"/>
    <w:rsid w:val="009D56D9"/>
    <w:rsid w:val="009E6CB0"/>
    <w:rsid w:val="00A260F1"/>
    <w:rsid w:val="00A303FF"/>
    <w:rsid w:val="00A71C06"/>
    <w:rsid w:val="00A76D91"/>
    <w:rsid w:val="00A94662"/>
    <w:rsid w:val="00AA4C33"/>
    <w:rsid w:val="00AB12E5"/>
    <w:rsid w:val="00AC5BCC"/>
    <w:rsid w:val="00AC5D2A"/>
    <w:rsid w:val="00AC6C6C"/>
    <w:rsid w:val="00AC7E4C"/>
    <w:rsid w:val="00AD748D"/>
    <w:rsid w:val="00AF3806"/>
    <w:rsid w:val="00AF427E"/>
    <w:rsid w:val="00B0357D"/>
    <w:rsid w:val="00B064F1"/>
    <w:rsid w:val="00B11BBA"/>
    <w:rsid w:val="00B179D7"/>
    <w:rsid w:val="00B46934"/>
    <w:rsid w:val="00B47746"/>
    <w:rsid w:val="00B5148E"/>
    <w:rsid w:val="00B51A22"/>
    <w:rsid w:val="00B9229A"/>
    <w:rsid w:val="00B927F9"/>
    <w:rsid w:val="00B97D13"/>
    <w:rsid w:val="00BB33DC"/>
    <w:rsid w:val="00BD26ED"/>
    <w:rsid w:val="00C025F5"/>
    <w:rsid w:val="00C04045"/>
    <w:rsid w:val="00C12EA8"/>
    <w:rsid w:val="00C27F1A"/>
    <w:rsid w:val="00C32CED"/>
    <w:rsid w:val="00C84305"/>
    <w:rsid w:val="00CB234F"/>
    <w:rsid w:val="00CE35C0"/>
    <w:rsid w:val="00CF7C63"/>
    <w:rsid w:val="00D13781"/>
    <w:rsid w:val="00D228EF"/>
    <w:rsid w:val="00D31B33"/>
    <w:rsid w:val="00D411F4"/>
    <w:rsid w:val="00D54CC5"/>
    <w:rsid w:val="00D6219D"/>
    <w:rsid w:val="00D90829"/>
    <w:rsid w:val="00DE2B19"/>
    <w:rsid w:val="00DF3DC4"/>
    <w:rsid w:val="00E00AE4"/>
    <w:rsid w:val="00E175C1"/>
    <w:rsid w:val="00E340FF"/>
    <w:rsid w:val="00E541F8"/>
    <w:rsid w:val="00E547F5"/>
    <w:rsid w:val="00E7214C"/>
    <w:rsid w:val="00E7276B"/>
    <w:rsid w:val="00ED03AC"/>
    <w:rsid w:val="00EE049E"/>
    <w:rsid w:val="00EF5256"/>
    <w:rsid w:val="00F40F46"/>
    <w:rsid w:val="00F5234F"/>
    <w:rsid w:val="00F5716C"/>
    <w:rsid w:val="00F772BB"/>
    <w:rsid w:val="00FA41A9"/>
    <w:rsid w:val="00FB324A"/>
    <w:rsid w:val="00FB5CDE"/>
    <w:rsid w:val="00FD2704"/>
    <w:rsid w:val="00FE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00968D-D74E-471B-9011-9869B931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F8"/>
    <w:rPr>
      <w:rFonts w:ascii="Arial" w:hAnsi="Arial"/>
      <w:sz w:val="24"/>
      <w:szCs w:val="24"/>
    </w:rPr>
  </w:style>
  <w:style w:type="paragraph" w:styleId="Heading2">
    <w:name w:val="heading 2"/>
    <w:basedOn w:val="Normal"/>
    <w:next w:val="Normal"/>
    <w:qFormat/>
    <w:rsid w:val="00682EE1"/>
    <w:pPr>
      <w:keepNext/>
      <w:jc w:val="center"/>
      <w:outlineLvl w:val="1"/>
    </w:pPr>
    <w:rPr>
      <w:rFonts w:ascii="Times New Roman" w:hAnsi="Times New Roman"/>
      <w:b/>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1F8"/>
    <w:pPr>
      <w:spacing w:before="100" w:beforeAutospacing="1" w:after="100" w:afterAutospacing="1"/>
    </w:pPr>
  </w:style>
  <w:style w:type="paragraph" w:styleId="BodyText">
    <w:name w:val="Body Text"/>
    <w:basedOn w:val="Normal"/>
    <w:rsid w:val="00E541F8"/>
    <w:pPr>
      <w:tabs>
        <w:tab w:val="left" w:pos="3015"/>
      </w:tabs>
      <w:jc w:val="both"/>
    </w:pPr>
    <w:rPr>
      <w:szCs w:val="20"/>
      <w:lang w:eastAsia="en-US"/>
    </w:rPr>
  </w:style>
  <w:style w:type="character" w:customStyle="1" w:styleId="head1">
    <w:name w:val="head1"/>
    <w:basedOn w:val="DefaultParagraphFont"/>
    <w:rsid w:val="00E541F8"/>
    <w:rPr>
      <w:rFonts w:ascii="UBSHeadline" w:hAnsi="UBSHeadline"/>
      <w:color w:val="000000"/>
      <w:sz w:val="32"/>
    </w:rPr>
  </w:style>
  <w:style w:type="character" w:customStyle="1" w:styleId="intro1">
    <w:name w:val="intro1"/>
    <w:basedOn w:val="DefaultParagraphFont"/>
    <w:rsid w:val="00E541F8"/>
    <w:rPr>
      <w:rFonts w:ascii="Verdana" w:hAnsi="Verdana" w:hint="default"/>
      <w:color w:val="004F54"/>
      <w:sz w:val="24"/>
      <w:szCs w:val="24"/>
    </w:rPr>
  </w:style>
  <w:style w:type="table" w:styleId="TableGrid">
    <w:name w:val="Table Grid"/>
    <w:basedOn w:val="TableNormal"/>
    <w:rsid w:val="00682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82EE1"/>
    <w:rPr>
      <w:rFonts w:ascii="Tahoma" w:hAnsi="Tahoma" w:cs="Tahoma"/>
      <w:sz w:val="16"/>
      <w:szCs w:val="16"/>
    </w:rPr>
  </w:style>
  <w:style w:type="paragraph" w:styleId="NoSpacing">
    <w:name w:val="No Spacing"/>
    <w:uiPriority w:val="1"/>
    <w:qFormat/>
    <w:rsid w:val="004A228E"/>
    <w:rPr>
      <w:rFonts w:ascii="Palatino Linotype" w:eastAsia="Calibri" w:hAnsi="Palatino Linotype"/>
      <w:sz w:val="22"/>
      <w:szCs w:val="24"/>
      <w:lang w:eastAsia="en-US"/>
    </w:rPr>
  </w:style>
  <w:style w:type="paragraph" w:styleId="ListParagraph">
    <w:name w:val="List Paragraph"/>
    <w:basedOn w:val="Normal"/>
    <w:uiPriority w:val="34"/>
    <w:qFormat/>
    <w:rsid w:val="004A228E"/>
    <w:pPr>
      <w:ind w:left="720"/>
      <w:contextualSpacing/>
    </w:pPr>
    <w:rPr>
      <w:rFonts w:ascii="Times New Roman" w:hAnsi="Times New Roman"/>
    </w:rPr>
  </w:style>
  <w:style w:type="paragraph" w:customStyle="1" w:styleId="DefaultParagraphFont1">
    <w:name w:val="Default Paragraph Font1"/>
    <w:next w:val="Normal"/>
    <w:rsid w:val="008518DA"/>
    <w:pPr>
      <w:overflowPunct w:val="0"/>
      <w:autoSpaceDE w:val="0"/>
      <w:autoSpaceDN w:val="0"/>
      <w:adjustRightInd w:val="0"/>
      <w:textAlignment w:val="baseline"/>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51CC-30C2-4A13-95E4-AEC20C70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LBL</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litdkptest2</dc:creator>
  <cp:keywords/>
  <dc:description/>
  <cp:lastModifiedBy>Maxine Simpson</cp:lastModifiedBy>
  <cp:revision>2</cp:revision>
  <cp:lastPrinted>2017-03-30T07:41:00Z</cp:lastPrinted>
  <dcterms:created xsi:type="dcterms:W3CDTF">2017-06-01T09:55:00Z</dcterms:created>
  <dcterms:modified xsi:type="dcterms:W3CDTF">2017-06-01T09:55:00Z</dcterms:modified>
</cp:coreProperties>
</file>