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DA" w:rsidRDefault="002E45DA" w:rsidP="002E45DA">
      <w:pPr>
        <w:pStyle w:val="DeptHeader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4972050</wp:posOffset>
            </wp:positionH>
            <wp:positionV relativeFrom="paragraph">
              <wp:posOffset>-685800</wp:posOffset>
            </wp:positionV>
            <wp:extent cx="857250" cy="8572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njy-Logo Colou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>SUBJECT INFORMATION</w:t>
      </w:r>
    </w:p>
    <w:p w:rsidR="002E45DA" w:rsidRDefault="002E45DA" w:rsidP="002E45DA">
      <w:pPr>
        <w:pStyle w:val="DocHeading"/>
      </w:pPr>
      <w:r>
        <w:t>Benjamin Britten School</w:t>
      </w:r>
    </w:p>
    <w:p w:rsidR="002E45DA" w:rsidRDefault="002E45DA" w:rsidP="002E45DA"/>
    <w:p w:rsidR="002E45DA" w:rsidRDefault="002E45DA" w:rsidP="002E45DA"/>
    <w:tbl>
      <w:tblPr>
        <w:tblW w:w="5000" w:type="pct"/>
        <w:tblBorders>
          <w:top w:val="single" w:sz="12" w:space="0" w:color="336699"/>
          <w:left w:val="single" w:sz="12" w:space="0" w:color="336699"/>
          <w:bottom w:val="single" w:sz="12" w:space="0" w:color="336699"/>
          <w:right w:val="single" w:sz="12" w:space="0" w:color="336699"/>
          <w:insideH w:val="single" w:sz="4" w:space="0" w:color="336699"/>
          <w:insideV w:val="single" w:sz="4" w:space="0" w:color="336699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7497"/>
        <w:gridCol w:w="1514"/>
      </w:tblGrid>
      <w:tr w:rsidR="002E45DA" w:rsidTr="002E45DA">
        <w:tc>
          <w:tcPr>
            <w:tcW w:w="4160" w:type="pct"/>
            <w:tcBorders>
              <w:top w:val="single" w:sz="12" w:space="0" w:color="336699"/>
              <w:left w:val="single" w:sz="12" w:space="0" w:color="336699"/>
              <w:bottom w:val="single" w:sz="12" w:space="0" w:color="336699"/>
              <w:right w:val="single" w:sz="12" w:space="0" w:color="336699"/>
            </w:tcBorders>
            <w:shd w:val="clear" w:color="auto" w:fill="A6C4E2"/>
            <w:hideMark/>
          </w:tcPr>
          <w:p w:rsidR="002E45DA" w:rsidRDefault="00996E8C" w:rsidP="00996E8C">
            <w:pPr>
              <w:pStyle w:val="DocTitle"/>
              <w:spacing w:beforeLines="40" w:before="96" w:afterLines="40" w:after="96"/>
              <w:rPr>
                <w:b/>
                <w:bCs/>
              </w:rPr>
            </w:pPr>
            <w:r>
              <w:rPr>
                <w:b/>
                <w:bCs/>
              </w:rPr>
              <w:t>Director of Music – Required Septemb</w:t>
            </w:r>
            <w:r w:rsidR="002E45DA">
              <w:rPr>
                <w:b/>
                <w:bCs/>
              </w:rPr>
              <w:t>er 2017 or earlier</w:t>
            </w:r>
          </w:p>
        </w:tc>
        <w:tc>
          <w:tcPr>
            <w:tcW w:w="840" w:type="pct"/>
            <w:tcBorders>
              <w:top w:val="nil"/>
              <w:left w:val="single" w:sz="12" w:space="0" w:color="336699"/>
              <w:bottom w:val="nil"/>
              <w:right w:val="nil"/>
            </w:tcBorders>
          </w:tcPr>
          <w:p w:rsidR="002E45DA" w:rsidRDefault="002E45DA">
            <w:pPr>
              <w:pStyle w:val="DocTitle"/>
              <w:spacing w:beforeLines="40" w:before="96" w:afterLines="40" w:after="96"/>
              <w:rPr>
                <w:b/>
              </w:rPr>
            </w:pPr>
          </w:p>
        </w:tc>
      </w:tr>
    </w:tbl>
    <w:p w:rsidR="002E45DA" w:rsidRDefault="002E45DA" w:rsidP="002E45DA">
      <w:pPr>
        <w:pStyle w:val="Heading2"/>
        <w:rPr>
          <w:rFonts w:eastAsia="MS Mincho"/>
        </w:rPr>
      </w:pPr>
      <w:r>
        <w:rPr>
          <w:rFonts w:eastAsia="MS Mincho"/>
        </w:rPr>
        <w:t>Salary – MPS + Responsibility Points as appropriate</w:t>
      </w:r>
    </w:p>
    <w:p w:rsidR="002E45DA" w:rsidRDefault="002E45DA" w:rsidP="002E45DA">
      <w:pPr>
        <w:pStyle w:val="Body1"/>
        <w:rPr>
          <w:rFonts w:ascii="Tahoma" w:hAnsi="Tahoma" w:cs="Tahoma"/>
          <w:b/>
          <w:sz w:val="22"/>
          <w:szCs w:val="22"/>
        </w:rPr>
      </w:pPr>
    </w:p>
    <w:p w:rsidR="002E45DA" w:rsidRDefault="002E45DA" w:rsidP="002E45DA">
      <w:pPr>
        <w:pStyle w:val="Body1"/>
        <w:rPr>
          <w:rFonts w:ascii="Tahoma" w:hAnsi="Tahoma" w:cs="Tahoma"/>
          <w:sz w:val="22"/>
          <w:szCs w:val="22"/>
        </w:rPr>
      </w:pPr>
    </w:p>
    <w:p w:rsidR="002E45DA" w:rsidRDefault="002E45DA" w:rsidP="002E45DA">
      <w:pPr>
        <w:pStyle w:val="Body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The teacher appointed will be expected to be able to teach the 11-16 age range and potentially the 16-18 range as the School develops Sixth Form provision. He or she will also play the Key Role as Director of Music, leading the School’s Status as a Music Academy. </w:t>
      </w:r>
    </w:p>
    <w:p w:rsidR="002E45DA" w:rsidRDefault="002E45DA" w:rsidP="002E45DA">
      <w:pPr>
        <w:pStyle w:val="Body1"/>
        <w:jc w:val="both"/>
        <w:rPr>
          <w:rFonts w:ascii="Tahoma" w:hAnsi="Tahoma" w:cs="Tahoma"/>
          <w:sz w:val="22"/>
          <w:szCs w:val="22"/>
        </w:rPr>
      </w:pPr>
    </w:p>
    <w:p w:rsidR="002E45DA" w:rsidRDefault="002E45DA" w:rsidP="002E45DA">
      <w:pPr>
        <w:pStyle w:val="Body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The post will require you to:</w:t>
      </w:r>
      <w:bookmarkStart w:id="0" w:name="_GoBack"/>
      <w:bookmarkEnd w:id="0"/>
    </w:p>
    <w:p w:rsidR="002E45DA" w:rsidRDefault="002E45DA" w:rsidP="002E45DA">
      <w:pPr>
        <w:pStyle w:val="Body1"/>
        <w:rPr>
          <w:rFonts w:ascii="Tahoma" w:hAnsi="Tahoma" w:cs="Tahoma"/>
          <w:sz w:val="22"/>
          <w:szCs w:val="22"/>
        </w:rPr>
      </w:pPr>
    </w:p>
    <w:p w:rsidR="002E45DA" w:rsidRDefault="002E45DA" w:rsidP="002E45DA">
      <w:pPr>
        <w:pStyle w:val="Body1"/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be an excellent classroom teacher</w:t>
      </w:r>
    </w:p>
    <w:p w:rsidR="002E45DA" w:rsidRDefault="002A4925" w:rsidP="002E45DA">
      <w:pPr>
        <w:pStyle w:val="Body1"/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have great people skills</w:t>
      </w:r>
    </w:p>
    <w:p w:rsidR="002E45DA" w:rsidRDefault="002E45DA" w:rsidP="002E45DA">
      <w:pPr>
        <w:pStyle w:val="Body1"/>
        <w:numPr>
          <w:ilvl w:val="0"/>
          <w:numId w:val="1"/>
        </w:numPr>
        <w:rPr>
          <w:rFonts w:ascii="Tahoma" w:eastAsia="Times New Roman" w:hAnsi="Tahoma" w:cs="Tahoma"/>
          <w:color w:val="auto"/>
          <w:sz w:val="22"/>
          <w:szCs w:val="22"/>
          <w:lang w:bidi="x-none"/>
        </w:rPr>
      </w:pPr>
      <w:r>
        <w:rPr>
          <w:rFonts w:ascii="Tahoma" w:hAnsi="Tahoma" w:cs="Tahoma"/>
          <w:sz w:val="22"/>
          <w:szCs w:val="22"/>
        </w:rPr>
        <w:t>have excellent classroom management skills</w:t>
      </w:r>
    </w:p>
    <w:p w:rsidR="002E45DA" w:rsidRDefault="002E45DA" w:rsidP="002E45DA">
      <w:pPr>
        <w:pStyle w:val="Body1"/>
        <w:numPr>
          <w:ilvl w:val="0"/>
          <w:numId w:val="1"/>
        </w:numPr>
        <w:rPr>
          <w:rFonts w:ascii="Tahoma" w:eastAsia="Times New Roman" w:hAnsi="Tahoma" w:cs="Tahoma"/>
          <w:color w:val="auto"/>
          <w:sz w:val="22"/>
          <w:szCs w:val="22"/>
          <w:lang w:bidi="x-none"/>
        </w:rPr>
      </w:pPr>
      <w:r>
        <w:rPr>
          <w:rFonts w:ascii="Tahoma" w:hAnsi="Tahoma" w:cs="Tahoma"/>
          <w:sz w:val="22"/>
          <w:szCs w:val="22"/>
        </w:rPr>
        <w:t>have a strong commitment to musical extra-curricular activities</w:t>
      </w:r>
    </w:p>
    <w:p w:rsidR="002E45DA" w:rsidRDefault="002E45DA" w:rsidP="002E45DA">
      <w:pPr>
        <w:pStyle w:val="Body1"/>
        <w:numPr>
          <w:ilvl w:val="0"/>
          <w:numId w:val="1"/>
        </w:numPr>
        <w:rPr>
          <w:rFonts w:ascii="Tahoma" w:eastAsia="Times New Roman" w:hAnsi="Tahoma" w:cs="Tahoma"/>
          <w:color w:val="auto"/>
          <w:sz w:val="22"/>
          <w:szCs w:val="22"/>
          <w:lang w:bidi="x-none"/>
        </w:rPr>
      </w:pPr>
      <w:proofErr w:type="spellStart"/>
      <w:r>
        <w:rPr>
          <w:rFonts w:ascii="Tahoma" w:hAnsi="Tahoma" w:cs="Tahoma"/>
          <w:sz w:val="22"/>
          <w:szCs w:val="22"/>
        </w:rPr>
        <w:t>organise</w:t>
      </w:r>
      <w:proofErr w:type="spellEnd"/>
      <w:r>
        <w:rPr>
          <w:rFonts w:ascii="Tahoma" w:hAnsi="Tahoma" w:cs="Tahoma"/>
          <w:sz w:val="22"/>
          <w:szCs w:val="22"/>
        </w:rPr>
        <w:t xml:space="preserve"> and direct a range of musical performances including choir and orchestra, music evenings and concerts</w:t>
      </w:r>
    </w:p>
    <w:p w:rsidR="002E45DA" w:rsidRDefault="002E45DA" w:rsidP="002E45DA">
      <w:pPr>
        <w:pStyle w:val="Body1"/>
        <w:numPr>
          <w:ilvl w:val="0"/>
          <w:numId w:val="1"/>
        </w:numPr>
        <w:rPr>
          <w:rFonts w:ascii="Tahoma" w:eastAsia="Times New Roman" w:hAnsi="Tahoma" w:cs="Tahoma"/>
          <w:color w:val="auto"/>
          <w:sz w:val="22"/>
          <w:szCs w:val="22"/>
          <w:lang w:bidi="x-none"/>
        </w:rPr>
      </w:pPr>
      <w:r>
        <w:rPr>
          <w:rFonts w:ascii="Tahoma" w:hAnsi="Tahoma" w:cs="Tahoma"/>
          <w:sz w:val="22"/>
          <w:szCs w:val="22"/>
        </w:rPr>
        <w:t xml:space="preserve">promote and </w:t>
      </w:r>
      <w:proofErr w:type="spellStart"/>
      <w:r>
        <w:rPr>
          <w:rFonts w:ascii="Tahoma" w:hAnsi="Tahoma" w:cs="Tahoma"/>
          <w:sz w:val="22"/>
          <w:szCs w:val="22"/>
        </w:rPr>
        <w:t>organise</w:t>
      </w:r>
      <w:proofErr w:type="spellEnd"/>
      <w:r>
        <w:rPr>
          <w:rFonts w:ascii="Tahoma" w:hAnsi="Tahoma" w:cs="Tahoma"/>
          <w:sz w:val="22"/>
          <w:szCs w:val="22"/>
        </w:rPr>
        <w:t xml:space="preserve"> musical tuition in liaison with external </w:t>
      </w:r>
      <w:proofErr w:type="spellStart"/>
      <w:r>
        <w:rPr>
          <w:rFonts w:ascii="Tahoma" w:hAnsi="Tahoma" w:cs="Tahoma"/>
          <w:sz w:val="22"/>
          <w:szCs w:val="22"/>
        </w:rPr>
        <w:t>organisations</w:t>
      </w:r>
      <w:proofErr w:type="spellEnd"/>
      <w:r>
        <w:rPr>
          <w:rFonts w:ascii="Tahoma" w:hAnsi="Tahoma" w:cs="Tahoma"/>
          <w:sz w:val="22"/>
          <w:szCs w:val="22"/>
        </w:rPr>
        <w:t xml:space="preserve"> and parents</w:t>
      </w:r>
    </w:p>
    <w:p w:rsidR="002E45DA" w:rsidRDefault="002E45DA" w:rsidP="002E45DA">
      <w:pPr>
        <w:pStyle w:val="Body1"/>
        <w:numPr>
          <w:ilvl w:val="0"/>
          <w:numId w:val="1"/>
        </w:numPr>
        <w:rPr>
          <w:rFonts w:ascii="Tahoma" w:eastAsia="Times New Roman" w:hAnsi="Tahoma" w:cs="Tahoma"/>
          <w:color w:val="auto"/>
          <w:sz w:val="22"/>
          <w:szCs w:val="22"/>
          <w:lang w:bidi="x-none"/>
        </w:rPr>
      </w:pPr>
      <w:r>
        <w:rPr>
          <w:rFonts w:ascii="Tahoma" w:hAnsi="Tahoma" w:cs="Tahoma"/>
          <w:sz w:val="22"/>
          <w:szCs w:val="22"/>
        </w:rPr>
        <w:t>support through the provision of music other areas of the school, including Dance and Drama</w:t>
      </w:r>
    </w:p>
    <w:p w:rsidR="002E45DA" w:rsidRDefault="002E45DA" w:rsidP="002E45DA">
      <w:pPr>
        <w:pStyle w:val="Body1"/>
        <w:numPr>
          <w:ilvl w:val="0"/>
          <w:numId w:val="1"/>
        </w:numPr>
        <w:rPr>
          <w:rFonts w:ascii="Tahoma" w:eastAsia="Times New Roman" w:hAnsi="Tahoma" w:cs="Tahoma"/>
          <w:color w:val="auto"/>
          <w:sz w:val="22"/>
          <w:szCs w:val="22"/>
          <w:lang w:bidi="x-none"/>
        </w:rPr>
      </w:pPr>
      <w:r>
        <w:rPr>
          <w:rFonts w:ascii="Tahoma" w:hAnsi="Tahoma" w:cs="Tahoma"/>
          <w:sz w:val="22"/>
          <w:szCs w:val="22"/>
        </w:rPr>
        <w:t xml:space="preserve">support the efficient maintenance of the Music budget and area as well as the development of school approaches to music under the Line Management of the </w:t>
      </w:r>
      <w:proofErr w:type="spellStart"/>
      <w:r>
        <w:rPr>
          <w:rFonts w:ascii="Tahoma" w:hAnsi="Tahoma" w:cs="Tahoma"/>
          <w:sz w:val="22"/>
          <w:szCs w:val="22"/>
        </w:rPr>
        <w:t>Headteacher</w:t>
      </w:r>
      <w:proofErr w:type="spellEnd"/>
    </w:p>
    <w:p w:rsidR="002E45DA" w:rsidRDefault="002E45DA" w:rsidP="002E45DA">
      <w:pPr>
        <w:pStyle w:val="Body1"/>
        <w:rPr>
          <w:rFonts w:ascii="Tahoma" w:hAnsi="Tahoma" w:cs="Tahoma"/>
          <w:sz w:val="22"/>
          <w:szCs w:val="22"/>
        </w:rPr>
      </w:pPr>
    </w:p>
    <w:p w:rsidR="002E45DA" w:rsidRDefault="002E45DA" w:rsidP="002E45DA">
      <w:pPr>
        <w:pStyle w:val="Body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Currently the school delivers:</w:t>
      </w:r>
    </w:p>
    <w:p w:rsidR="002E45DA" w:rsidRDefault="002E45DA" w:rsidP="002E45DA"/>
    <w:tbl>
      <w:tblPr>
        <w:tblW w:w="0" w:type="auto"/>
        <w:tblBorders>
          <w:top w:val="single" w:sz="12" w:space="0" w:color="336699"/>
          <w:left w:val="single" w:sz="12" w:space="0" w:color="336699"/>
          <w:bottom w:val="single" w:sz="12" w:space="0" w:color="336699"/>
          <w:right w:val="single" w:sz="12" w:space="0" w:color="336699"/>
          <w:insideH w:val="single" w:sz="4" w:space="0" w:color="336699"/>
          <w:insideV w:val="single" w:sz="4" w:space="0" w:color="336699"/>
        </w:tblBorders>
        <w:tblLook w:val="01E0" w:firstRow="1" w:lastRow="1" w:firstColumn="1" w:lastColumn="1" w:noHBand="0" w:noVBand="0"/>
      </w:tblPr>
      <w:tblGrid>
        <w:gridCol w:w="1745"/>
        <w:gridCol w:w="7251"/>
      </w:tblGrid>
      <w:tr w:rsidR="002E45DA" w:rsidTr="002E45DA">
        <w:tc>
          <w:tcPr>
            <w:tcW w:w="1908" w:type="dxa"/>
            <w:tcBorders>
              <w:top w:val="single" w:sz="12" w:space="0" w:color="336699"/>
              <w:left w:val="single" w:sz="12" w:space="0" w:color="336699"/>
              <w:bottom w:val="single" w:sz="4" w:space="0" w:color="336699"/>
              <w:right w:val="single" w:sz="4" w:space="0" w:color="336699"/>
            </w:tcBorders>
            <w:shd w:val="clear" w:color="auto" w:fill="A6C4E2"/>
            <w:hideMark/>
          </w:tcPr>
          <w:p w:rsidR="002E45DA" w:rsidRDefault="002E45DA" w:rsidP="002E45DA">
            <w:pPr>
              <w:spacing w:before="100" w:beforeAutospacing="1" w:after="100" w:afterAutospacing="1"/>
              <w:rPr>
                <w:b/>
              </w:rPr>
            </w:pPr>
          </w:p>
          <w:p w:rsidR="002E45DA" w:rsidRDefault="002E45DA" w:rsidP="002E45D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Key Stage 3</w:t>
            </w:r>
          </w:p>
        </w:tc>
        <w:tc>
          <w:tcPr>
            <w:tcW w:w="8280" w:type="dxa"/>
            <w:tcBorders>
              <w:top w:val="single" w:sz="12" w:space="0" w:color="336699"/>
              <w:left w:val="single" w:sz="4" w:space="0" w:color="336699"/>
              <w:bottom w:val="single" w:sz="4" w:space="0" w:color="336699"/>
              <w:right w:val="single" w:sz="12" w:space="0" w:color="336699"/>
            </w:tcBorders>
            <w:hideMark/>
          </w:tcPr>
          <w:p w:rsidR="002E45DA" w:rsidRDefault="002E45DA" w:rsidP="002E45DA">
            <w:pPr>
              <w:pStyle w:val="Body1"/>
              <w:widowControl w:val="0"/>
              <w:suppressAutoHyphens/>
              <w:spacing w:beforeLines="40" w:before="96" w:afterLines="40" w:after="96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Currently students are grouped in upper, lower and mixed ability groups and receive one double lesson per fortnight.  Students in Years 7 and 8 who show an aptitude for music also receive an extra music lesson in the fortnight.  All Year 7 students receive an extra lesson to improve their practical skills.</w:t>
            </w:r>
          </w:p>
          <w:p w:rsidR="002E45DA" w:rsidRDefault="002E45DA" w:rsidP="002E45DA">
            <w:pPr>
              <w:pStyle w:val="Body1"/>
              <w:widowControl w:val="0"/>
              <w:suppressAutoHyphens/>
              <w:spacing w:beforeLines="40" w:before="96" w:afterLines="40" w:after="96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2E45DA" w:rsidTr="00E767A3">
        <w:tc>
          <w:tcPr>
            <w:tcW w:w="1908" w:type="dxa"/>
            <w:tcBorders>
              <w:top w:val="single" w:sz="4" w:space="0" w:color="336699"/>
              <w:left w:val="single" w:sz="12" w:space="0" w:color="336699"/>
              <w:bottom w:val="single" w:sz="12" w:space="0" w:color="1F4E79" w:themeColor="accent1" w:themeShade="80"/>
              <w:right w:val="single" w:sz="4" w:space="0" w:color="336699"/>
            </w:tcBorders>
            <w:shd w:val="clear" w:color="auto" w:fill="A6C4E2"/>
            <w:hideMark/>
          </w:tcPr>
          <w:p w:rsidR="002E45DA" w:rsidRDefault="002E45DA">
            <w:pPr>
              <w:rPr>
                <w:b/>
              </w:rPr>
            </w:pPr>
          </w:p>
          <w:p w:rsidR="002E45DA" w:rsidRPr="002E45DA" w:rsidRDefault="002E45DA">
            <w:pPr>
              <w:rPr>
                <w:b/>
              </w:rPr>
            </w:pPr>
            <w:r w:rsidRPr="002E45DA">
              <w:rPr>
                <w:b/>
              </w:rPr>
              <w:t>Key Stage 4</w:t>
            </w:r>
          </w:p>
        </w:tc>
        <w:tc>
          <w:tcPr>
            <w:tcW w:w="8280" w:type="dxa"/>
            <w:tcBorders>
              <w:top w:val="single" w:sz="4" w:space="0" w:color="336699"/>
              <w:left w:val="single" w:sz="4" w:space="0" w:color="336699"/>
              <w:bottom w:val="single" w:sz="12" w:space="0" w:color="336699"/>
              <w:right w:val="single" w:sz="12" w:space="0" w:color="336699"/>
            </w:tcBorders>
          </w:tcPr>
          <w:p w:rsidR="002E45DA" w:rsidRDefault="002E45DA">
            <w:pPr>
              <w:pStyle w:val="Body1"/>
              <w:widowControl w:val="0"/>
              <w:suppressAutoHyphens/>
              <w:rPr>
                <w:rFonts w:ascii="Tahoma" w:hAnsi="Tahoma" w:cs="Tahoma"/>
                <w:sz w:val="22"/>
                <w:szCs w:val="22"/>
              </w:rPr>
            </w:pPr>
          </w:p>
          <w:p w:rsidR="002E45DA" w:rsidRPr="00B22876" w:rsidRDefault="002E45DA">
            <w:pPr>
              <w:pStyle w:val="Body1"/>
              <w:widowControl w:val="0"/>
              <w:suppressAutoHyphens/>
              <w:rPr>
                <w:rFonts w:ascii="Tahoma" w:hAnsi="Tahoma" w:cs="Tahoma"/>
                <w:b/>
                <w:sz w:val="22"/>
                <w:szCs w:val="22"/>
              </w:rPr>
            </w:pPr>
            <w:r w:rsidRPr="00B22876">
              <w:rPr>
                <w:rFonts w:ascii="Tahoma" w:hAnsi="Tahoma" w:cs="Tahoma"/>
                <w:b/>
                <w:sz w:val="22"/>
                <w:szCs w:val="22"/>
              </w:rPr>
              <w:t>The examination board will be chosen by the incoming Director of Music.</w:t>
            </w:r>
          </w:p>
          <w:p w:rsidR="002E45DA" w:rsidRDefault="002E45DA"/>
        </w:tc>
      </w:tr>
    </w:tbl>
    <w:p w:rsidR="002E45DA" w:rsidRDefault="002E45DA" w:rsidP="002E45DA"/>
    <w:p w:rsidR="002E45DA" w:rsidRDefault="002E45DA" w:rsidP="002E45DA"/>
    <w:p w:rsidR="000F4BFB" w:rsidRDefault="00996E8C"/>
    <w:sectPr w:rsidR="000F4B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A45477"/>
    <w:multiLevelType w:val="hybridMultilevel"/>
    <w:tmpl w:val="53C4EF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5DA"/>
    <w:rsid w:val="00267386"/>
    <w:rsid w:val="002A4925"/>
    <w:rsid w:val="002E45DA"/>
    <w:rsid w:val="00620689"/>
    <w:rsid w:val="00996E8C"/>
    <w:rsid w:val="00A24353"/>
    <w:rsid w:val="00AA4B5C"/>
    <w:rsid w:val="00B22876"/>
    <w:rsid w:val="00E7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DA5856-BC33-42AE-AA3C-32D3C5E8F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5DA"/>
    <w:pPr>
      <w:widowControl w:val="0"/>
      <w:suppressAutoHyphens/>
      <w:spacing w:after="0" w:line="240" w:lineRule="auto"/>
    </w:pPr>
    <w:rPr>
      <w:rFonts w:ascii="Tahoma" w:eastAsia="MS Mincho" w:hAnsi="Tahoma" w:cs="Times New Roman"/>
      <w:szCs w:val="24"/>
      <w:lang w:eastAsia="ja-JP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E45DA"/>
    <w:pPr>
      <w:keepNext/>
      <w:shd w:val="clear" w:color="auto" w:fill="A6C4E2"/>
      <w:spacing w:before="240" w:after="60"/>
      <w:outlineLvl w:val="1"/>
    </w:pPr>
    <w:rPr>
      <w:rFonts w:eastAsia="Times New Roman" w:cs="Arial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2E45DA"/>
    <w:rPr>
      <w:rFonts w:ascii="Tahoma" w:eastAsia="Times New Roman" w:hAnsi="Tahoma" w:cs="Arial"/>
      <w:b/>
      <w:bCs/>
      <w:iCs/>
      <w:szCs w:val="28"/>
      <w:shd w:val="clear" w:color="auto" w:fill="A6C4E2"/>
      <w:lang w:eastAsia="ja-JP"/>
    </w:rPr>
  </w:style>
  <w:style w:type="paragraph" w:customStyle="1" w:styleId="DocHeading">
    <w:name w:val="DocHeading"/>
    <w:basedOn w:val="Normal"/>
    <w:autoRedefine/>
    <w:rsid w:val="002E45DA"/>
    <w:pPr>
      <w:spacing w:before="240" w:after="60"/>
      <w:ind w:left="-142"/>
    </w:pPr>
    <w:rPr>
      <w:b/>
      <w:sz w:val="64"/>
    </w:rPr>
  </w:style>
  <w:style w:type="paragraph" w:customStyle="1" w:styleId="DocTitle">
    <w:name w:val="DocTitle"/>
    <w:basedOn w:val="Normal"/>
    <w:rsid w:val="002E45DA"/>
    <w:rPr>
      <w:sz w:val="24"/>
    </w:rPr>
  </w:style>
  <w:style w:type="paragraph" w:customStyle="1" w:styleId="DeptHeader">
    <w:name w:val="DeptHeader"/>
    <w:basedOn w:val="Header"/>
    <w:rsid w:val="002E45DA"/>
    <w:pPr>
      <w:tabs>
        <w:tab w:val="clear" w:pos="4513"/>
        <w:tab w:val="clear" w:pos="9026"/>
        <w:tab w:val="center" w:pos="4153"/>
        <w:tab w:val="right" w:pos="8306"/>
      </w:tabs>
    </w:pPr>
    <w:rPr>
      <w:spacing w:val="20"/>
      <w:sz w:val="24"/>
    </w:rPr>
  </w:style>
  <w:style w:type="paragraph" w:customStyle="1" w:styleId="Body1">
    <w:name w:val="Body 1"/>
    <w:rsid w:val="002E45DA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2E45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45DA"/>
    <w:rPr>
      <w:rFonts w:ascii="Tahoma" w:eastAsia="MS Mincho" w:hAnsi="Tahoma" w:cs="Times New Roman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8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876"/>
    <w:rPr>
      <w:rFonts w:ascii="Segoe UI" w:eastAsia="MS Mincho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3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72990617</Template>
  <TotalTime>15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Valued Customer</Company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Vikki Rogers</dc:creator>
  <cp:keywords/>
  <dc:description/>
  <cp:lastModifiedBy>Vikki Rogers</cp:lastModifiedBy>
  <cp:revision>6</cp:revision>
  <cp:lastPrinted>2016-11-25T10:15:00Z</cp:lastPrinted>
  <dcterms:created xsi:type="dcterms:W3CDTF">2016-11-25T10:03:00Z</dcterms:created>
  <dcterms:modified xsi:type="dcterms:W3CDTF">2016-11-29T09:38:00Z</dcterms:modified>
</cp:coreProperties>
</file>