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2BE" w:rsidRDefault="007D61C4" w:rsidP="004C6497">
      <w:pPr>
        <w:spacing w:after="0"/>
        <w:rPr>
          <w:b/>
          <w:color w:val="C00000"/>
          <w:sz w:val="16"/>
          <w:szCs w:val="16"/>
        </w:rPr>
      </w:pPr>
      <w:r w:rsidRPr="0068681A">
        <w:rPr>
          <w:b/>
          <w:noProof/>
          <w:color w:val="C00000"/>
          <w:sz w:val="16"/>
          <w:szCs w:val="16"/>
          <w:lang w:eastAsia="en-GB"/>
        </w:rPr>
        <mc:AlternateContent>
          <mc:Choice Requires="wps">
            <w:drawing>
              <wp:anchor distT="45720" distB="45720" distL="114300" distR="114300" simplePos="0" relativeHeight="251635200" behindDoc="0" locked="0" layoutInCell="1" allowOverlap="1">
                <wp:simplePos x="0" y="0"/>
                <wp:positionH relativeFrom="column">
                  <wp:posOffset>866775</wp:posOffset>
                </wp:positionH>
                <wp:positionV relativeFrom="paragraph">
                  <wp:posOffset>0</wp:posOffset>
                </wp:positionV>
                <wp:extent cx="5991225" cy="1447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47800"/>
                        </a:xfrm>
                        <a:prstGeom prst="rect">
                          <a:avLst/>
                        </a:prstGeom>
                        <a:solidFill>
                          <a:srgbClr val="FFFFFF"/>
                        </a:solidFill>
                        <a:ln w="9525">
                          <a:noFill/>
                          <a:miter lim="800000"/>
                          <a:headEnd/>
                          <a:tailEnd/>
                        </a:ln>
                      </wps:spPr>
                      <wps:txbx>
                        <w:txbxContent>
                          <w:p w:rsidR="0068681A" w:rsidRPr="009F1641" w:rsidRDefault="0068681A" w:rsidP="0068681A">
                            <w:pPr>
                              <w:jc w:val="right"/>
                              <w:rPr>
                                <w:rFonts w:ascii="PT Serif" w:hAnsi="PT Serif"/>
                                <w:color w:val="800000"/>
                                <w:sz w:val="70"/>
                                <w:szCs w:val="70"/>
                              </w:rPr>
                            </w:pPr>
                            <w:r w:rsidRPr="009F1641">
                              <w:rPr>
                                <w:rFonts w:ascii="PT Serif" w:hAnsi="PT Serif"/>
                                <w:color w:val="800000"/>
                                <w:sz w:val="70"/>
                                <w:szCs w:val="70"/>
                              </w:rPr>
                              <w:t>Hulme Hall Grammar School</w:t>
                            </w:r>
                          </w:p>
                          <w:p w:rsidR="0068681A" w:rsidRPr="007D61C4" w:rsidRDefault="0008416B" w:rsidP="0068681A">
                            <w:pPr>
                              <w:jc w:val="right"/>
                              <w:rPr>
                                <w:rFonts w:ascii="PT Serif" w:hAnsi="PT Serif"/>
                                <w:sz w:val="60"/>
                                <w:szCs w:val="60"/>
                              </w:rPr>
                            </w:pPr>
                            <w:r>
                              <w:rPr>
                                <w:rFonts w:ascii="PT Serif" w:hAnsi="PT Serif"/>
                                <w:sz w:val="60"/>
                                <w:szCs w:val="60"/>
                              </w:rPr>
                              <w:t>The Role of the Head</w:t>
                            </w:r>
                          </w:p>
                          <w:p w:rsidR="008B741E" w:rsidRPr="0068681A" w:rsidRDefault="008B741E" w:rsidP="0068681A">
                            <w:pPr>
                              <w:jc w:val="right"/>
                              <w:rPr>
                                <w:rFonts w:ascii="PT Serif" w:hAnsi="PT Serif"/>
                                <w:sz w:val="30"/>
                                <w:szCs w:val="30"/>
                              </w:rPr>
                            </w:pPr>
                            <w:r>
                              <w:rPr>
                                <w:rFonts w:ascii="PT Serif" w:hAnsi="PT Serif"/>
                                <w:sz w:val="30"/>
                                <w:szCs w:val="30"/>
                              </w:rPr>
                              <w:t xml:space="preserv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0;width:471.75pt;height:11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" stroked="f">
                <v:textbox>
                  <w:txbxContent>
                    <w:p w:rsidR="0068681A" w:rsidRPr="009F1641" w:rsidRDefault="0068681A" w:rsidP="0068681A">
                      <w:pPr>
                        <w:jc w:val="right"/>
                        <w:rPr>
                          <w:rFonts w:ascii="PT Serif" w:hAnsi="PT Serif"/>
                          <w:color w:val="800000"/>
                          <w:sz w:val="70"/>
                          <w:szCs w:val="70"/>
                        </w:rPr>
                      </w:pPr>
                      <w:r w:rsidRPr="009F1641">
                        <w:rPr>
                          <w:rFonts w:ascii="PT Serif" w:hAnsi="PT Serif"/>
                          <w:color w:val="800000"/>
                          <w:sz w:val="70"/>
                          <w:szCs w:val="70"/>
                        </w:rPr>
                        <w:t>Hulme Hall Grammar School</w:t>
                      </w:r>
                    </w:p>
                    <w:p w:rsidR="0068681A" w:rsidRPr="007D61C4" w:rsidRDefault="0008416B" w:rsidP="0068681A">
                      <w:pPr>
                        <w:jc w:val="right"/>
                        <w:rPr>
                          <w:rFonts w:ascii="PT Serif" w:hAnsi="PT Serif"/>
                          <w:sz w:val="60"/>
                          <w:szCs w:val="60"/>
                        </w:rPr>
                      </w:pPr>
                      <w:r>
                        <w:rPr>
                          <w:rFonts w:ascii="PT Serif" w:hAnsi="PT Serif"/>
                          <w:sz w:val="60"/>
                          <w:szCs w:val="60"/>
                        </w:rPr>
                        <w:t>The Role of the Head</w:t>
                      </w:r>
                    </w:p>
                    <w:p w:rsidR="008B741E" w:rsidRPr="0068681A" w:rsidRDefault="008B741E" w:rsidP="0068681A">
                      <w:pPr>
                        <w:jc w:val="right"/>
                        <w:rPr>
                          <w:rFonts w:ascii="PT Serif" w:hAnsi="PT Serif"/>
                          <w:sz w:val="30"/>
                          <w:szCs w:val="30"/>
                        </w:rPr>
                      </w:pPr>
                      <w:r>
                        <w:rPr>
                          <w:rFonts w:ascii="PT Serif" w:hAnsi="PT Serif"/>
                          <w:sz w:val="30"/>
                          <w:szCs w:val="30"/>
                        </w:rPr>
                        <w:t xml:space="preserve">n </w:t>
                      </w:r>
                    </w:p>
                  </w:txbxContent>
                </v:textbox>
                <w10:wrap type="square"/>
              </v:shape>
            </w:pict>
          </mc:Fallback>
        </mc:AlternateContent>
      </w:r>
      <w:r w:rsidR="009F1641" w:rsidRPr="003862A5">
        <w:rPr>
          <w:b/>
          <w:noProof/>
          <w:lang w:eastAsia="en-GB"/>
        </w:rPr>
        <w:drawing>
          <wp:anchor distT="0" distB="0" distL="114300" distR="114300" simplePos="0" relativeHeight="251634176" behindDoc="1" locked="0" layoutInCell="1" allowOverlap="1">
            <wp:simplePos x="0" y="0"/>
            <wp:positionH relativeFrom="column">
              <wp:posOffset>-66675</wp:posOffset>
            </wp:positionH>
            <wp:positionV relativeFrom="paragraph">
              <wp:posOffset>-66675</wp:posOffset>
            </wp:positionV>
            <wp:extent cx="1038225" cy="139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700" cy="1398930"/>
                    </a:xfrm>
                    <a:prstGeom prst="rect">
                      <a:avLst/>
                    </a:prstGeom>
                  </pic:spPr>
                </pic:pic>
              </a:graphicData>
            </a:graphic>
            <wp14:sizeRelH relativeFrom="margin">
              <wp14:pctWidth>0</wp14:pctWidth>
            </wp14:sizeRelH>
            <wp14:sizeRelV relativeFrom="margin">
              <wp14:pctHeight>0</wp14:pctHeight>
            </wp14:sizeRelV>
          </wp:anchor>
        </w:drawing>
      </w:r>
    </w:p>
    <w:p w:rsidR="001412BE" w:rsidRDefault="001412BE" w:rsidP="00781F02">
      <w:pPr>
        <w:spacing w:after="0"/>
        <w:jc w:val="center"/>
        <w:rPr>
          <w:b/>
          <w:color w:val="C00000"/>
          <w:sz w:val="16"/>
          <w:szCs w:val="16"/>
        </w:rPr>
      </w:pPr>
    </w:p>
    <w:p w:rsidR="001412BE" w:rsidRDefault="001412BE" w:rsidP="00781F02">
      <w:pPr>
        <w:spacing w:after="0"/>
        <w:jc w:val="center"/>
        <w:rPr>
          <w:b/>
          <w:color w:val="C00000"/>
          <w:sz w:val="16"/>
          <w:szCs w:val="16"/>
        </w:rPr>
      </w:pPr>
    </w:p>
    <w:p w:rsidR="001412BE" w:rsidRDefault="001412BE" w:rsidP="004C6497">
      <w:pPr>
        <w:spacing w:after="0"/>
        <w:rPr>
          <w:b/>
          <w:color w:val="C00000"/>
          <w:sz w:val="16"/>
          <w:szCs w:val="16"/>
        </w:rPr>
      </w:pPr>
    </w:p>
    <w:p w:rsidR="001412BE" w:rsidRDefault="001412BE" w:rsidP="004C6497">
      <w:pPr>
        <w:spacing w:after="0"/>
        <w:rPr>
          <w:b/>
          <w:color w:val="C00000"/>
          <w:sz w:val="16"/>
          <w:szCs w:val="16"/>
        </w:rPr>
      </w:pPr>
    </w:p>
    <w:p w:rsidR="004C6497" w:rsidRDefault="004C6497" w:rsidP="003862A5">
      <w:pPr>
        <w:spacing w:after="100" w:afterAutospacing="1"/>
        <w:rPr>
          <w:rFonts w:ascii="Times New Roman" w:hAnsi="Times New Roman" w:cs="Times New Roman"/>
          <w:b/>
          <w:color w:val="C00000"/>
          <w:sz w:val="20"/>
          <w:szCs w:val="20"/>
        </w:rPr>
      </w:pPr>
    </w:p>
    <w:p w:rsidR="004B45A0" w:rsidRDefault="004B45A0" w:rsidP="005840D2">
      <w:pPr>
        <w:jc w:val="both"/>
        <w:rPr>
          <w:rFonts w:ascii="PT Serif" w:hAnsi="PT Serif" w:cs="Open Sans"/>
        </w:rPr>
      </w:pPr>
    </w:p>
    <w:p w:rsidR="009F1641" w:rsidRDefault="007D61C4" w:rsidP="009F1641">
      <w:pPr>
        <w:jc w:val="center"/>
        <w:rPr>
          <w:rFonts w:ascii="PT Serif" w:hAnsi="PT Serif"/>
          <w:b/>
          <w:i/>
          <w:sz w:val="28"/>
          <w:szCs w:val="28"/>
        </w:rPr>
      </w:pPr>
      <w:r>
        <w:rPr>
          <w:rFonts w:ascii="PT Serif" w:hAnsi="PT Serif"/>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160655</wp:posOffset>
                </wp:positionV>
                <wp:extent cx="763905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7639050" cy="1905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F73CA" id="Straight Connector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pt,12.65pt" to="56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" strokecolor="maroon" strokeweight="1.5pt">
                <v:stroke joinstyle="miter"/>
              </v:line>
            </w:pict>
          </mc:Fallback>
        </mc:AlternateContent>
      </w:r>
    </w:p>
    <w:p w:rsidR="009F1641" w:rsidRDefault="009F1641" w:rsidP="009F1641">
      <w:pPr>
        <w:jc w:val="center"/>
        <w:rPr>
          <w:rFonts w:ascii="PT Serif" w:hAnsi="PT Serif"/>
          <w:b/>
          <w:i/>
          <w:sz w:val="28"/>
          <w:szCs w:val="28"/>
        </w:rPr>
      </w:pPr>
    </w:p>
    <w:p w:rsidR="0008416B" w:rsidRPr="0008416B" w:rsidRDefault="0008416B" w:rsidP="0008416B">
      <w:pPr>
        <w:pStyle w:val="NormalWeb"/>
        <w:spacing w:before="0" w:beforeAutospacing="0" w:after="0" w:afterAutospacing="0"/>
        <w:rPr>
          <w:rFonts w:ascii="PT Serif" w:hAnsi="PT Serif" w:cs="Arial"/>
          <w:b/>
          <w:sz w:val="28"/>
          <w:szCs w:val="28"/>
        </w:rPr>
      </w:pPr>
      <w:r w:rsidRPr="0008416B">
        <w:rPr>
          <w:rFonts w:ascii="PT Serif" w:hAnsi="PT Serif" w:cs="Arial"/>
          <w:b/>
          <w:sz w:val="28"/>
          <w:szCs w:val="28"/>
        </w:rPr>
        <w:t>Strategic D</w:t>
      </w:r>
      <w:r w:rsidRPr="0008416B">
        <w:rPr>
          <w:rFonts w:ascii="PT Serif" w:hAnsi="PT Serif" w:cs="Arial"/>
          <w:b/>
          <w:sz w:val="28"/>
          <w:szCs w:val="28"/>
        </w:rPr>
        <w:t>irection</w:t>
      </w:r>
    </w:p>
    <w:p w:rsidR="0008416B" w:rsidRPr="0008416B" w:rsidRDefault="0008416B" w:rsidP="0008416B">
      <w:pPr>
        <w:pStyle w:val="NormalWeb"/>
        <w:spacing w:before="0" w:beforeAutospacing="0" w:after="0" w:afterAutospacing="0"/>
        <w:rPr>
          <w:rFonts w:ascii="PT Serif" w:hAnsi="PT Serif" w:cs="Arial"/>
          <w:b/>
        </w:rPr>
      </w:pPr>
    </w:p>
    <w:p w:rsidR="0008416B" w:rsidRPr="0008416B" w:rsidRDefault="0008416B" w:rsidP="0008416B">
      <w:pPr>
        <w:pStyle w:val="NormalWeb"/>
        <w:spacing w:before="0" w:beforeAutospacing="0" w:after="0" w:afterAutospacing="0"/>
        <w:rPr>
          <w:rFonts w:ascii="PT Serif" w:hAnsi="PT Serif" w:cs="Arial"/>
        </w:rPr>
      </w:pPr>
      <w:r w:rsidRPr="0008416B">
        <w:rPr>
          <w:rFonts w:ascii="PT Serif" w:hAnsi="PT Serif" w:cs="Arial"/>
        </w:rPr>
        <w:t xml:space="preserve">Understand the ethos of Hulme Hall past and present, and create a vision for how it can continue to differentiate itself from its competitors. </w:t>
      </w:r>
    </w:p>
    <w:p w:rsidR="0008416B" w:rsidRPr="0008416B" w:rsidRDefault="0008416B" w:rsidP="0008416B">
      <w:pPr>
        <w:pStyle w:val="NormalWeb"/>
        <w:spacing w:before="0" w:beforeAutospacing="0" w:after="0" w:afterAutospacing="0"/>
        <w:rPr>
          <w:rFonts w:ascii="PT Serif" w:hAnsi="PT Serif" w:cs="Arial"/>
        </w:rPr>
      </w:pPr>
    </w:p>
    <w:p w:rsidR="0008416B" w:rsidRPr="0008416B" w:rsidRDefault="0008416B" w:rsidP="0008416B">
      <w:pPr>
        <w:pStyle w:val="NormalWeb"/>
        <w:spacing w:before="0" w:beforeAutospacing="0" w:after="0" w:afterAutospacing="0"/>
        <w:rPr>
          <w:rFonts w:ascii="PT Serif" w:hAnsi="PT Serif" w:cs="Arial"/>
        </w:rPr>
      </w:pPr>
      <w:r w:rsidRPr="0008416B">
        <w:rPr>
          <w:rFonts w:ascii="PT Serif" w:hAnsi="PT Serif" w:cs="Arial"/>
        </w:rPr>
        <w:t xml:space="preserve">Work with the Governors to develop a clearly articulated vision and set of strategic goals for the future of the School. </w:t>
      </w:r>
    </w:p>
    <w:p w:rsidR="0008416B" w:rsidRPr="0008416B" w:rsidRDefault="0008416B" w:rsidP="0008416B">
      <w:pPr>
        <w:pStyle w:val="NormalWeb"/>
        <w:spacing w:before="0" w:beforeAutospacing="0" w:after="0" w:afterAutospacing="0"/>
        <w:rPr>
          <w:rFonts w:ascii="PT Serif" w:hAnsi="PT Serif" w:cs="Arial"/>
        </w:rPr>
      </w:pPr>
    </w:p>
    <w:p w:rsidR="0008416B" w:rsidRPr="0008416B" w:rsidRDefault="0008416B" w:rsidP="0008416B">
      <w:pPr>
        <w:pStyle w:val="NormalWeb"/>
        <w:spacing w:before="0" w:beforeAutospacing="0" w:after="0" w:afterAutospacing="0"/>
        <w:rPr>
          <w:rFonts w:ascii="PT Serif" w:hAnsi="PT Serif" w:cs="Arial"/>
        </w:rPr>
      </w:pPr>
      <w:r w:rsidRPr="0008416B">
        <w:rPr>
          <w:rFonts w:ascii="PT Serif" w:hAnsi="PT Serif" w:cs="Arial"/>
        </w:rPr>
        <w:t xml:space="preserve">Develop and implement action plans to meet these strategic goals and translate them into clear and measurable targets for monitoring by the Governors. </w:t>
      </w:r>
    </w:p>
    <w:p w:rsidR="0008416B" w:rsidRPr="0008416B" w:rsidRDefault="0008416B" w:rsidP="0008416B">
      <w:pPr>
        <w:pStyle w:val="NormalWeb"/>
        <w:spacing w:before="0" w:beforeAutospacing="0" w:after="0" w:afterAutospacing="0"/>
        <w:rPr>
          <w:rFonts w:ascii="PT Serif" w:hAnsi="PT Serif" w:cs="Arial"/>
        </w:rPr>
      </w:pPr>
    </w:p>
    <w:p w:rsidR="0008416B" w:rsidRPr="0008416B" w:rsidRDefault="0008416B" w:rsidP="0008416B">
      <w:pPr>
        <w:pStyle w:val="NormalWeb"/>
        <w:spacing w:before="0" w:beforeAutospacing="0" w:after="0" w:afterAutospacing="0"/>
        <w:rPr>
          <w:rFonts w:ascii="PT Serif" w:hAnsi="PT Serif" w:cs="Arial"/>
        </w:rPr>
      </w:pPr>
      <w:r w:rsidRPr="0008416B">
        <w:rPr>
          <w:rFonts w:ascii="PT Serif" w:hAnsi="PT Serif" w:cs="Arial"/>
        </w:rPr>
        <w:t xml:space="preserve">Secure the commitment of the School’s key stakeholders to the vision and overall direction of Hulme Hall Grammar School, including staff, parents, alumni and the wider community. </w:t>
      </w:r>
    </w:p>
    <w:p w:rsidR="0008416B" w:rsidRPr="0008416B" w:rsidRDefault="0008416B" w:rsidP="0008416B">
      <w:pPr>
        <w:pStyle w:val="NormalWeb"/>
        <w:spacing w:before="0" w:beforeAutospacing="0" w:after="0" w:afterAutospacing="0"/>
        <w:rPr>
          <w:rFonts w:ascii="PT Serif" w:hAnsi="PT Serif" w:cs="Arial"/>
        </w:rPr>
      </w:pPr>
    </w:p>
    <w:p w:rsidR="0008416B" w:rsidRPr="0008416B" w:rsidRDefault="0008416B" w:rsidP="0008416B">
      <w:pPr>
        <w:pStyle w:val="NormalWeb"/>
        <w:spacing w:before="0" w:beforeAutospacing="0" w:after="0" w:afterAutospacing="0"/>
        <w:rPr>
          <w:rFonts w:ascii="PT Serif" w:hAnsi="PT Serif" w:cs="Arial"/>
          <w:b/>
          <w:sz w:val="28"/>
          <w:szCs w:val="28"/>
        </w:rPr>
      </w:pPr>
      <w:r>
        <w:rPr>
          <w:rFonts w:ascii="PT Serif" w:hAnsi="PT Serif" w:cs="Arial"/>
          <w:b/>
          <w:sz w:val="28"/>
          <w:szCs w:val="28"/>
        </w:rPr>
        <w:t>Leadership and M</w:t>
      </w:r>
      <w:r w:rsidRPr="0008416B">
        <w:rPr>
          <w:rFonts w:ascii="PT Serif" w:hAnsi="PT Serif" w:cs="Arial"/>
          <w:b/>
          <w:sz w:val="28"/>
          <w:szCs w:val="28"/>
        </w:rPr>
        <w:t>anagement</w:t>
      </w:r>
    </w:p>
    <w:p w:rsidR="0008416B" w:rsidRPr="0008416B" w:rsidRDefault="0008416B" w:rsidP="0008416B">
      <w:pPr>
        <w:pStyle w:val="NormalWeb"/>
        <w:spacing w:before="0" w:beforeAutospacing="0" w:after="0" w:afterAutospacing="0"/>
        <w:rPr>
          <w:rFonts w:ascii="PT Serif" w:hAnsi="PT Serif" w:cs="Arial"/>
          <w:b/>
        </w:rPr>
      </w:pPr>
    </w:p>
    <w:p w:rsidR="0008416B" w:rsidRPr="0008416B" w:rsidRDefault="0008416B" w:rsidP="0008416B">
      <w:pPr>
        <w:pStyle w:val="NormalWeb"/>
        <w:spacing w:before="0" w:beforeAutospacing="0" w:after="0" w:afterAutospacing="0"/>
        <w:rPr>
          <w:rFonts w:ascii="PT Serif" w:hAnsi="PT Serif" w:cs="Arial"/>
        </w:rPr>
      </w:pPr>
      <w:r w:rsidRPr="0008416B">
        <w:rPr>
          <w:rFonts w:ascii="PT Serif" w:hAnsi="PT Serif" w:cs="Arial"/>
        </w:rPr>
        <w:t xml:space="preserve">Provide overall leadership and role modelling to staff, maintaining and developing a culture of excellence across all areas of school life and a deep commitment and sense of involvement and belonging as part of a high-achieving community.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 xml:space="preserve">Maintain and sustain the strong, cohesive, engaged and proactive Management Group, ensuring that roles and responsibilities are clearly defined and that the highest standards of performance are set.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 xml:space="preserve">Ensure excellent communication with the whole school community and be visible and accessible within the School to staff, pupils and parents.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Further enhance the reputation of the School and as a result recruit and retain high-quality staff and</w:t>
      </w:r>
      <w:r w:rsidRPr="0008416B">
        <w:rPr>
          <w:rFonts w:ascii="PT Serif" w:hAnsi="PT Serif" w:cs="Arial"/>
          <w:color w:val="FF0000"/>
        </w:rPr>
        <w:t xml:space="preserve"> </w:t>
      </w:r>
      <w:r w:rsidRPr="0008416B">
        <w:rPr>
          <w:rFonts w:ascii="PT Serif" w:hAnsi="PT Serif" w:cs="Arial"/>
        </w:rPr>
        <w:t xml:space="preserve">pupils.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Ensure the provision of the highest possible standards of pastoral care, and that the physical and mental health and welfare of all</w:t>
      </w:r>
      <w:r w:rsidRPr="0008416B">
        <w:rPr>
          <w:rFonts w:ascii="PT Serif" w:hAnsi="PT Serif" w:cs="Arial"/>
          <w:color w:val="6D6D6D"/>
        </w:rPr>
        <w:t xml:space="preserve"> </w:t>
      </w:r>
      <w:r w:rsidRPr="0008416B">
        <w:rPr>
          <w:rFonts w:ascii="PT Serif" w:hAnsi="PT Serif" w:cs="Arial"/>
        </w:rPr>
        <w:t xml:space="preserve">pupils and staff remains at the heart of the School’s mission. Work closely with the Designated Safeguarding Leads and other senior members of staff to oversee all aspects of monitoring and safeguarding.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 xml:space="preserve">Develop, implement, and maintain oversight of school policies and procedures and ensure that rigorous performance management is in place for the whole staff. </w:t>
      </w:r>
    </w:p>
    <w:p w:rsidR="0008416B" w:rsidRPr="0008416B" w:rsidRDefault="0008416B" w:rsidP="0008416B">
      <w:pPr>
        <w:pStyle w:val="NormalWeb"/>
        <w:spacing w:after="0" w:afterAutospacing="0"/>
        <w:rPr>
          <w:rFonts w:ascii="PT Serif" w:hAnsi="PT Serif" w:cs="Arial"/>
          <w:b/>
          <w:sz w:val="28"/>
          <w:szCs w:val="28"/>
        </w:rPr>
      </w:pPr>
      <w:r w:rsidRPr="0008416B">
        <w:rPr>
          <w:rFonts w:ascii="PT Serif" w:hAnsi="PT Serif" w:cs="Arial"/>
          <w:b/>
          <w:sz w:val="28"/>
          <w:szCs w:val="28"/>
        </w:rPr>
        <w:lastRenderedPageBreak/>
        <w:t>Academic and Educational Leadership</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 xml:space="preserve">Oversee the continual development of an inclusive and accessible curriculum informed by rigorous academic standards and create an environment of continuous evaluation and advancement.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Ensure focus on the</w:t>
      </w:r>
      <w:r w:rsidRPr="0008416B">
        <w:rPr>
          <w:rFonts w:ascii="PT Serif" w:hAnsi="PT Serif" w:cs="Arial"/>
          <w:color w:val="FF0000"/>
        </w:rPr>
        <w:t xml:space="preserve"> </w:t>
      </w:r>
      <w:r w:rsidRPr="0008416B">
        <w:rPr>
          <w:rFonts w:ascii="PT Serif" w:hAnsi="PT Serif" w:cs="Arial"/>
        </w:rPr>
        <w:t xml:space="preserve">fulfilment of each pupil’s individual potential through value-added progress in learning and development.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 xml:space="preserve">Oversee procedures relating to assessment and regulation, reporting on pupil performance and progression.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 xml:space="preserve">Maintain the highest standards of pupil culture and behaviour throughout the School.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 xml:space="preserve">Ensure that all required processes and procedures are in place to obtain positive results from inspections and provide guidance and leadership through the inspection process.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 xml:space="preserve">Ensure that lessons and activities delivered by staff across the School provide appropriate challenge and high expectation for all learners.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Ensure that an exciting and varied co-curricular programme is available to all</w:t>
      </w:r>
      <w:r w:rsidRPr="0008416B">
        <w:rPr>
          <w:rFonts w:ascii="PT Serif" w:hAnsi="PT Serif" w:cs="Arial"/>
          <w:color w:val="6D6D6D"/>
        </w:rPr>
        <w:t xml:space="preserve"> </w:t>
      </w:r>
      <w:r w:rsidRPr="0008416B">
        <w:rPr>
          <w:rFonts w:ascii="PT Serif" w:hAnsi="PT Serif" w:cs="Arial"/>
        </w:rPr>
        <w:t>pupils and attracts high levels of participation</w:t>
      </w:r>
      <w:r w:rsidRPr="0008416B">
        <w:rPr>
          <w:rFonts w:ascii="PT Serif" w:hAnsi="PT Serif" w:cs="Arial"/>
          <w:color w:val="6D6D6D"/>
        </w:rPr>
        <w:t xml:space="preserve">. </w:t>
      </w:r>
    </w:p>
    <w:p w:rsidR="0008416B" w:rsidRDefault="0008416B" w:rsidP="0008416B">
      <w:pPr>
        <w:pStyle w:val="NormalWeb"/>
        <w:spacing w:after="0" w:afterAutospacing="0"/>
        <w:rPr>
          <w:rFonts w:ascii="PT Serif" w:hAnsi="PT Serif" w:cs="Arial"/>
          <w:b/>
          <w:sz w:val="28"/>
          <w:szCs w:val="28"/>
        </w:rPr>
      </w:pPr>
    </w:p>
    <w:p w:rsidR="0008416B" w:rsidRPr="0008416B" w:rsidRDefault="0008416B" w:rsidP="0008416B">
      <w:pPr>
        <w:pStyle w:val="NormalWeb"/>
        <w:spacing w:after="0" w:afterAutospacing="0"/>
        <w:rPr>
          <w:rFonts w:ascii="PT Serif" w:hAnsi="PT Serif" w:cs="Arial"/>
          <w:b/>
          <w:sz w:val="28"/>
          <w:szCs w:val="28"/>
        </w:rPr>
      </w:pPr>
      <w:r>
        <w:rPr>
          <w:rFonts w:ascii="PT Serif" w:hAnsi="PT Serif" w:cs="Arial"/>
          <w:b/>
          <w:sz w:val="28"/>
          <w:szCs w:val="28"/>
        </w:rPr>
        <w:t>Business M</w:t>
      </w:r>
      <w:r w:rsidRPr="0008416B">
        <w:rPr>
          <w:rFonts w:ascii="PT Serif" w:hAnsi="PT Serif" w:cs="Arial"/>
          <w:b/>
          <w:sz w:val="28"/>
          <w:szCs w:val="28"/>
        </w:rPr>
        <w:t>anagement</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 xml:space="preserve">With the Bursar, take responsibility for the strategic financial planning of Hulme Hall Grammar School working closely with the Finance Committee of the Board of Governors. </w:t>
      </w:r>
    </w:p>
    <w:p w:rsidR="0008416B" w:rsidRPr="0008416B" w:rsidRDefault="0008416B" w:rsidP="0008416B">
      <w:pPr>
        <w:pStyle w:val="NormalWeb"/>
        <w:spacing w:before="0" w:beforeAutospacing="0" w:after="0" w:afterAutospacing="0"/>
        <w:rPr>
          <w:rFonts w:ascii="PT Serif" w:hAnsi="PT Serif" w:cs="Arial"/>
          <w:b/>
        </w:rPr>
      </w:pPr>
    </w:p>
    <w:p w:rsidR="0008416B" w:rsidRDefault="0008416B" w:rsidP="0008416B">
      <w:pPr>
        <w:pStyle w:val="NormalWeb"/>
        <w:spacing w:before="0" w:beforeAutospacing="0" w:after="0" w:afterAutospacing="0"/>
        <w:rPr>
          <w:rFonts w:ascii="PT Serif" w:hAnsi="PT Serif" w:cs="Arial"/>
          <w:b/>
        </w:rPr>
      </w:pPr>
    </w:p>
    <w:p w:rsidR="0008416B" w:rsidRPr="0008416B" w:rsidRDefault="0008416B" w:rsidP="0008416B">
      <w:pPr>
        <w:pStyle w:val="NormalWeb"/>
        <w:spacing w:before="0" w:beforeAutospacing="0" w:after="0" w:afterAutospacing="0"/>
        <w:rPr>
          <w:rFonts w:ascii="PT Serif" w:hAnsi="PT Serif" w:cs="Arial"/>
          <w:b/>
          <w:sz w:val="28"/>
          <w:szCs w:val="28"/>
        </w:rPr>
      </w:pPr>
      <w:r w:rsidRPr="0008416B">
        <w:rPr>
          <w:rFonts w:ascii="PT Serif" w:hAnsi="PT Serif" w:cs="Arial"/>
          <w:b/>
          <w:sz w:val="28"/>
          <w:szCs w:val="28"/>
        </w:rPr>
        <w:t>Marketing</w:t>
      </w:r>
    </w:p>
    <w:p w:rsidR="0008416B" w:rsidRPr="0008416B" w:rsidRDefault="0008416B" w:rsidP="0008416B">
      <w:pPr>
        <w:pStyle w:val="NormalWeb"/>
        <w:spacing w:before="0" w:beforeAutospacing="0" w:after="0" w:afterAutospacing="0"/>
        <w:rPr>
          <w:rFonts w:ascii="PT Serif" w:hAnsi="PT Serif" w:cs="Arial"/>
          <w:b/>
        </w:rPr>
      </w:pPr>
    </w:p>
    <w:p w:rsidR="0008416B" w:rsidRPr="0008416B" w:rsidRDefault="0008416B" w:rsidP="0008416B">
      <w:pPr>
        <w:widowControl w:val="0"/>
        <w:autoSpaceDE w:val="0"/>
        <w:autoSpaceDN w:val="0"/>
        <w:adjustRightInd w:val="0"/>
        <w:rPr>
          <w:rFonts w:ascii="PT Serif" w:hAnsi="PT Serif" w:cs="Arial"/>
          <w:sz w:val="24"/>
          <w:szCs w:val="24"/>
          <w:lang w:val="en-US"/>
        </w:rPr>
      </w:pPr>
      <w:r w:rsidRPr="0008416B">
        <w:rPr>
          <w:rFonts w:ascii="PT Serif" w:hAnsi="PT Serif" w:cs="Arial"/>
          <w:sz w:val="24"/>
          <w:szCs w:val="24"/>
          <w:lang w:val="en-US"/>
        </w:rPr>
        <w:t>Together with the Director of Marketing develop a strategy to continue to grow pupil numbers by clearly</w:t>
      </w:r>
      <w:r w:rsidRPr="0008416B">
        <w:rPr>
          <w:rFonts w:ascii="PT Serif" w:hAnsi="PT Serif" w:cs="Arial"/>
          <w:color w:val="FF0000"/>
          <w:sz w:val="24"/>
          <w:szCs w:val="24"/>
          <w:lang w:val="en-US"/>
        </w:rPr>
        <w:t xml:space="preserve"> </w:t>
      </w:r>
      <w:r w:rsidRPr="0008416B">
        <w:rPr>
          <w:rFonts w:ascii="PT Serif" w:hAnsi="PT Serif" w:cs="Arial"/>
          <w:sz w:val="24"/>
          <w:szCs w:val="24"/>
          <w:lang w:val="en-US"/>
        </w:rPr>
        <w:t>promoting our offer and its delivery against our competitors.</w:t>
      </w:r>
    </w:p>
    <w:p w:rsidR="0008416B" w:rsidRPr="0008416B" w:rsidRDefault="0008416B" w:rsidP="0008416B">
      <w:pPr>
        <w:pStyle w:val="NormalWeb"/>
        <w:spacing w:before="0" w:beforeAutospacing="0" w:after="0" w:afterAutospacing="0"/>
        <w:rPr>
          <w:rFonts w:ascii="PT Serif" w:hAnsi="PT Serif" w:cs="Arial"/>
        </w:rPr>
      </w:pPr>
      <w:r w:rsidRPr="0008416B">
        <w:rPr>
          <w:rFonts w:ascii="PT Serif" w:hAnsi="PT Serif" w:cs="Arial"/>
        </w:rPr>
        <w:t xml:space="preserve">Work closely with the Director of Marketing to ensure that creative marketing strategies are in place. </w:t>
      </w:r>
    </w:p>
    <w:p w:rsidR="0008416B" w:rsidRPr="0008416B" w:rsidRDefault="0008416B" w:rsidP="0008416B">
      <w:pPr>
        <w:pStyle w:val="NormalWeb"/>
        <w:spacing w:after="0" w:afterAutospacing="0"/>
        <w:rPr>
          <w:rFonts w:ascii="PT Serif" w:hAnsi="PT Serif" w:cs="Arial"/>
        </w:rPr>
      </w:pPr>
      <w:r w:rsidRPr="0008416B">
        <w:rPr>
          <w:rFonts w:ascii="PT Serif" w:hAnsi="PT Serif" w:cs="Arial"/>
        </w:rPr>
        <w:t>Act as a figurehead and further develop the close links between the School</w:t>
      </w:r>
      <w:r w:rsidRPr="0008416B">
        <w:rPr>
          <w:rFonts w:ascii="PT Serif" w:hAnsi="PT Serif" w:cs="Arial"/>
          <w:color w:val="FF0000"/>
        </w:rPr>
        <w:t xml:space="preserve"> </w:t>
      </w:r>
      <w:r w:rsidRPr="0008416B">
        <w:rPr>
          <w:rFonts w:ascii="PT Serif" w:hAnsi="PT Serif" w:cs="Arial"/>
        </w:rPr>
        <w:t xml:space="preserve">and the local community. </w:t>
      </w:r>
    </w:p>
    <w:p w:rsidR="0008416B" w:rsidRPr="0008416B" w:rsidRDefault="0008416B" w:rsidP="0008416B">
      <w:pPr>
        <w:pStyle w:val="NormalWeb"/>
        <w:spacing w:before="0" w:beforeAutospacing="0" w:after="0" w:afterAutospacing="0"/>
        <w:rPr>
          <w:rFonts w:ascii="PT Serif" w:hAnsi="PT Serif" w:cs="Arial"/>
        </w:rPr>
      </w:pPr>
      <w:r w:rsidRPr="0008416B">
        <w:rPr>
          <w:rFonts w:ascii="PT Serif" w:hAnsi="PT Serif" w:cs="Arial"/>
        </w:rPr>
        <w:t xml:space="preserve">Take all appropriate opportunities to publicise the School and ensure positive relationships with current and potential parents. </w:t>
      </w:r>
    </w:p>
    <w:p w:rsidR="0008416B" w:rsidRPr="0008416B" w:rsidRDefault="0008416B" w:rsidP="0008416B">
      <w:pPr>
        <w:pStyle w:val="NormalWeb"/>
        <w:spacing w:before="0" w:beforeAutospacing="0" w:after="0" w:afterAutospacing="0"/>
        <w:rPr>
          <w:rFonts w:ascii="PT Serif" w:hAnsi="PT Serif" w:cs="Arial"/>
        </w:rPr>
      </w:pPr>
    </w:p>
    <w:p w:rsidR="0008416B" w:rsidRPr="0008416B" w:rsidRDefault="0008416B" w:rsidP="0008416B">
      <w:pPr>
        <w:pStyle w:val="NormalWeb"/>
        <w:spacing w:before="0" w:beforeAutospacing="0" w:after="0" w:afterAutospacing="0"/>
        <w:rPr>
          <w:rFonts w:ascii="PT Serif" w:hAnsi="PT Serif" w:cs="Arial"/>
        </w:rPr>
      </w:pPr>
      <w:r w:rsidRPr="0008416B">
        <w:rPr>
          <w:rFonts w:ascii="PT Serif" w:hAnsi="PT Serif" w:cs="Arial"/>
        </w:rPr>
        <w:t xml:space="preserve">Sustain and build effective relationships with the Heads of all current and potential feeder preparatory and primary schools. </w:t>
      </w:r>
      <w:bookmarkStart w:id="0" w:name="_GoBack"/>
      <w:bookmarkEnd w:id="0"/>
    </w:p>
    <w:p w:rsidR="0008416B" w:rsidRPr="0008416B" w:rsidRDefault="0008416B" w:rsidP="0008416B">
      <w:pPr>
        <w:pStyle w:val="NormalWeb"/>
        <w:spacing w:before="0" w:beforeAutospacing="0" w:after="0" w:afterAutospacing="0"/>
        <w:rPr>
          <w:rFonts w:ascii="PT Serif" w:hAnsi="PT Serif" w:cs="Arial"/>
        </w:rPr>
      </w:pPr>
    </w:p>
    <w:p w:rsidR="004C6497" w:rsidRPr="0008416B" w:rsidRDefault="0008416B" w:rsidP="0008416B">
      <w:pPr>
        <w:widowControl w:val="0"/>
        <w:autoSpaceDE w:val="0"/>
        <w:autoSpaceDN w:val="0"/>
        <w:adjustRightInd w:val="0"/>
        <w:rPr>
          <w:rFonts w:ascii="PT Serif" w:hAnsi="PT Serif" w:cs="Arial"/>
          <w:color w:val="FF0000"/>
          <w:sz w:val="24"/>
          <w:szCs w:val="24"/>
          <w:lang w:val="en-US"/>
        </w:rPr>
      </w:pPr>
      <w:r w:rsidRPr="0008416B">
        <w:rPr>
          <w:rFonts w:ascii="PT Serif" w:hAnsi="PT Serif" w:cs="Arial"/>
          <w:sz w:val="24"/>
          <w:szCs w:val="24"/>
          <w:lang w:val="en-US"/>
        </w:rPr>
        <w:t>Effectively deploy resources and procedures for the promotion and marketing of the school</w:t>
      </w:r>
      <w:r w:rsidRPr="0008416B">
        <w:rPr>
          <w:rFonts w:ascii="PT Serif" w:hAnsi="PT Serif" w:cs="Arial"/>
          <w:sz w:val="24"/>
          <w:szCs w:val="24"/>
          <w:lang w:val="en-US"/>
        </w:rPr>
        <w:t>.</w:t>
      </w:r>
    </w:p>
    <w:sectPr w:rsidR="004C6497" w:rsidRPr="0008416B" w:rsidSect="00873105">
      <w:pgSz w:w="11906" w:h="16838"/>
      <w:pgMar w:top="720" w:right="720" w:bottom="720" w:left="720" w:header="708" w:footer="708" w:gutter="0"/>
      <w:pgBorders w:offsetFrom="page">
        <w:top w:val="single" w:sz="12" w:space="24" w:color="800000"/>
        <w:bottom w:val="single" w:sz="12"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2A5" w:rsidRDefault="003862A5" w:rsidP="003862A5">
      <w:pPr>
        <w:spacing w:after="0" w:line="240" w:lineRule="auto"/>
      </w:pPr>
      <w:r>
        <w:separator/>
      </w:r>
    </w:p>
  </w:endnote>
  <w:endnote w:type="continuationSeparator" w:id="0">
    <w:p w:rsidR="003862A5" w:rsidRDefault="003862A5" w:rsidP="0038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LuzSans-Book"/>
    <w:panose1 w:val="020A0603040505020204"/>
    <w:charset w:val="00"/>
    <w:family w:val="roman"/>
    <w:pitch w:val="variable"/>
    <w:sig w:usb0="A00002E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2A5" w:rsidRDefault="003862A5" w:rsidP="003862A5">
      <w:pPr>
        <w:spacing w:after="0" w:line="240" w:lineRule="auto"/>
      </w:pPr>
      <w:r>
        <w:separator/>
      </w:r>
    </w:p>
  </w:footnote>
  <w:footnote w:type="continuationSeparator" w:id="0">
    <w:p w:rsidR="003862A5" w:rsidRDefault="003862A5" w:rsidP="0038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5E6B"/>
    <w:multiLevelType w:val="hybridMultilevel"/>
    <w:tmpl w:val="95148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94FD8"/>
    <w:multiLevelType w:val="multilevel"/>
    <w:tmpl w:val="C5EA537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23CF7466"/>
    <w:multiLevelType w:val="multilevel"/>
    <w:tmpl w:val="5F7A2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8422A"/>
    <w:multiLevelType w:val="multilevel"/>
    <w:tmpl w:val="EECEE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4C645F"/>
    <w:multiLevelType w:val="hybridMultilevel"/>
    <w:tmpl w:val="1D689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E00F9"/>
    <w:multiLevelType w:val="hybridMultilevel"/>
    <w:tmpl w:val="DD84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529F3"/>
    <w:multiLevelType w:val="hybridMultilevel"/>
    <w:tmpl w:val="192AC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4417F"/>
    <w:multiLevelType w:val="multilevel"/>
    <w:tmpl w:val="F1C01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A5"/>
    <w:rsid w:val="00043BCB"/>
    <w:rsid w:val="000665BC"/>
    <w:rsid w:val="0008416B"/>
    <w:rsid w:val="000D5385"/>
    <w:rsid w:val="000E31AF"/>
    <w:rsid w:val="00132893"/>
    <w:rsid w:val="001412BE"/>
    <w:rsid w:val="002D00FB"/>
    <w:rsid w:val="002E1F7A"/>
    <w:rsid w:val="00303C18"/>
    <w:rsid w:val="00341396"/>
    <w:rsid w:val="003862A5"/>
    <w:rsid w:val="0040580F"/>
    <w:rsid w:val="00431514"/>
    <w:rsid w:val="004545CA"/>
    <w:rsid w:val="00466311"/>
    <w:rsid w:val="00466CC1"/>
    <w:rsid w:val="0049128E"/>
    <w:rsid w:val="004B45A0"/>
    <w:rsid w:val="004C20CB"/>
    <w:rsid w:val="004C6497"/>
    <w:rsid w:val="00500E41"/>
    <w:rsid w:val="00501B28"/>
    <w:rsid w:val="00541EF3"/>
    <w:rsid w:val="00550139"/>
    <w:rsid w:val="0057368D"/>
    <w:rsid w:val="00574A57"/>
    <w:rsid w:val="005840D2"/>
    <w:rsid w:val="005A51E0"/>
    <w:rsid w:val="005B3E16"/>
    <w:rsid w:val="005E3FEC"/>
    <w:rsid w:val="0068681A"/>
    <w:rsid w:val="006C7E12"/>
    <w:rsid w:val="00710029"/>
    <w:rsid w:val="00761CF8"/>
    <w:rsid w:val="00781F02"/>
    <w:rsid w:val="00794887"/>
    <w:rsid w:val="007B5ECE"/>
    <w:rsid w:val="007D192E"/>
    <w:rsid w:val="007D38F4"/>
    <w:rsid w:val="007D61C4"/>
    <w:rsid w:val="007F539C"/>
    <w:rsid w:val="008503E2"/>
    <w:rsid w:val="00873105"/>
    <w:rsid w:val="0088502C"/>
    <w:rsid w:val="008B741E"/>
    <w:rsid w:val="009267A1"/>
    <w:rsid w:val="00990CB0"/>
    <w:rsid w:val="009C3797"/>
    <w:rsid w:val="009F1641"/>
    <w:rsid w:val="00A41C9B"/>
    <w:rsid w:val="00AF39BA"/>
    <w:rsid w:val="00BB37AE"/>
    <w:rsid w:val="00CA7464"/>
    <w:rsid w:val="00CE001C"/>
    <w:rsid w:val="00CE0DD9"/>
    <w:rsid w:val="00D10053"/>
    <w:rsid w:val="00D20CB9"/>
    <w:rsid w:val="00D21807"/>
    <w:rsid w:val="00D74869"/>
    <w:rsid w:val="00DE5FBF"/>
    <w:rsid w:val="00E255CB"/>
    <w:rsid w:val="00E6679B"/>
    <w:rsid w:val="00EA3B17"/>
    <w:rsid w:val="00F305ED"/>
    <w:rsid w:val="00FB6668"/>
    <w:rsid w:val="00FD3821"/>
    <w:rsid w:val="00FE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E865"/>
  <w15:docId w15:val="{60BCF05C-41EB-470C-A32F-17876C4C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4C20CB"/>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2A5"/>
  </w:style>
  <w:style w:type="paragraph" w:styleId="Footer">
    <w:name w:val="footer"/>
    <w:basedOn w:val="Normal"/>
    <w:link w:val="FooterChar"/>
    <w:uiPriority w:val="99"/>
    <w:unhideWhenUsed/>
    <w:rsid w:val="0038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2A5"/>
  </w:style>
  <w:style w:type="character" w:styleId="Hyperlink">
    <w:name w:val="Hyperlink"/>
    <w:basedOn w:val="DefaultParagraphFont"/>
    <w:uiPriority w:val="99"/>
    <w:unhideWhenUsed/>
    <w:rsid w:val="004C6497"/>
    <w:rPr>
      <w:color w:val="0563C1" w:themeColor="hyperlink"/>
      <w:u w:val="single"/>
    </w:rPr>
  </w:style>
  <w:style w:type="paragraph" w:styleId="BalloonText">
    <w:name w:val="Balloon Text"/>
    <w:basedOn w:val="Normal"/>
    <w:link w:val="BalloonTextChar"/>
    <w:uiPriority w:val="99"/>
    <w:semiHidden/>
    <w:unhideWhenUsed/>
    <w:rsid w:val="00141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BE"/>
    <w:rPr>
      <w:rFonts w:ascii="Segoe UI" w:hAnsi="Segoe UI" w:cs="Segoe UI"/>
      <w:sz w:val="18"/>
      <w:szCs w:val="18"/>
    </w:rPr>
  </w:style>
  <w:style w:type="paragraph" w:styleId="NoSpacing">
    <w:name w:val="No Spacing"/>
    <w:uiPriority w:val="1"/>
    <w:qFormat/>
    <w:rsid w:val="005840D2"/>
    <w:pPr>
      <w:spacing w:after="0" w:line="240" w:lineRule="auto"/>
    </w:pPr>
  </w:style>
  <w:style w:type="table" w:styleId="TableGrid">
    <w:name w:val="Table Grid"/>
    <w:basedOn w:val="TableNormal"/>
    <w:uiPriority w:val="59"/>
    <w:rsid w:val="00990CB0"/>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105"/>
    <w:pPr>
      <w:ind w:left="720"/>
      <w:contextualSpacing/>
    </w:pPr>
  </w:style>
  <w:style w:type="character" w:customStyle="1" w:styleId="Heading4Char">
    <w:name w:val="Heading 4 Char"/>
    <w:basedOn w:val="DefaultParagraphFont"/>
    <w:link w:val="Heading4"/>
    <w:uiPriority w:val="9"/>
    <w:rsid w:val="004C20CB"/>
    <w:rPr>
      <w:rFonts w:ascii="Times New Roman" w:hAnsi="Times New Roman" w:cs="Times New Roman"/>
      <w:b/>
      <w:bCs/>
      <w:sz w:val="24"/>
      <w:szCs w:val="24"/>
      <w:lang w:eastAsia="en-GB"/>
    </w:rPr>
  </w:style>
  <w:style w:type="paragraph" w:styleId="NormalWeb">
    <w:name w:val="Normal (Web)"/>
    <w:basedOn w:val="Normal"/>
    <w:uiPriority w:val="99"/>
    <w:semiHidden/>
    <w:unhideWhenUsed/>
    <w:rsid w:val="004C20C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C2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51150">
      <w:bodyDiv w:val="1"/>
      <w:marLeft w:val="0"/>
      <w:marRight w:val="0"/>
      <w:marTop w:val="0"/>
      <w:marBottom w:val="0"/>
      <w:divBdr>
        <w:top w:val="none" w:sz="0" w:space="0" w:color="auto"/>
        <w:left w:val="none" w:sz="0" w:space="0" w:color="auto"/>
        <w:bottom w:val="none" w:sz="0" w:space="0" w:color="auto"/>
        <w:right w:val="none" w:sz="0" w:space="0" w:color="auto"/>
      </w:divBdr>
    </w:div>
    <w:div w:id="1206453377">
      <w:bodyDiv w:val="1"/>
      <w:marLeft w:val="0"/>
      <w:marRight w:val="0"/>
      <w:marTop w:val="0"/>
      <w:marBottom w:val="0"/>
      <w:divBdr>
        <w:top w:val="none" w:sz="0" w:space="0" w:color="auto"/>
        <w:left w:val="none" w:sz="0" w:space="0" w:color="auto"/>
        <w:bottom w:val="none" w:sz="0" w:space="0" w:color="auto"/>
        <w:right w:val="none" w:sz="0" w:space="0" w:color="auto"/>
      </w:divBdr>
    </w:div>
    <w:div w:id="17266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BE0A-066C-4D65-9A9E-73EB0526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Mandy O'Reilly</cp:lastModifiedBy>
  <cp:revision>2</cp:revision>
  <cp:lastPrinted>2018-04-26T13:53:00Z</cp:lastPrinted>
  <dcterms:created xsi:type="dcterms:W3CDTF">2018-05-08T11:22:00Z</dcterms:created>
  <dcterms:modified xsi:type="dcterms:W3CDTF">2018-05-08T11:22:00Z</dcterms:modified>
</cp:coreProperties>
</file>