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1" w:rsidRPr="00110431" w:rsidRDefault="002635D9" w:rsidP="001104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rebuchet MS" w:hAnsi="Trebuchet MS" w:cs="Arial"/>
          <w:b/>
          <w:bCs/>
          <w:sz w:val="32"/>
          <w:szCs w:val="28"/>
        </w:rPr>
      </w:pPr>
      <w:r>
        <w:rPr>
          <w:rFonts w:ascii="Trebuchet MS" w:hAnsi="Trebuchet MS" w:cs="Arial"/>
          <w:b/>
          <w:bCs/>
          <w:sz w:val="32"/>
          <w:szCs w:val="28"/>
        </w:rPr>
        <w:t xml:space="preserve">Reception </w:t>
      </w:r>
      <w:r w:rsidR="00145D1E">
        <w:rPr>
          <w:rFonts w:ascii="Trebuchet MS" w:hAnsi="Trebuchet MS" w:cs="Arial"/>
          <w:b/>
          <w:bCs/>
          <w:sz w:val="32"/>
          <w:szCs w:val="28"/>
        </w:rPr>
        <w:t>T</w:t>
      </w:r>
      <w:r w:rsidR="00110431" w:rsidRPr="00110431">
        <w:rPr>
          <w:rFonts w:ascii="Trebuchet MS" w:hAnsi="Trebuchet MS" w:cs="Arial"/>
          <w:b/>
          <w:bCs/>
          <w:sz w:val="32"/>
          <w:szCs w:val="28"/>
        </w:rPr>
        <w:t>eacher</w:t>
      </w:r>
    </w:p>
    <w:p w:rsidR="00110431" w:rsidRPr="00110431" w:rsidRDefault="00110431" w:rsidP="001104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rebuchet MS" w:hAnsi="Trebuchet MS" w:cs="Arial"/>
          <w:b/>
          <w:bCs/>
          <w:sz w:val="24"/>
          <w:szCs w:val="28"/>
        </w:rPr>
      </w:pPr>
    </w:p>
    <w:p w:rsidR="002635D9" w:rsidRPr="00D62409" w:rsidRDefault="002635D9" w:rsidP="002635D9">
      <w:pPr>
        <w:pStyle w:val="Heading4"/>
        <w:rPr>
          <w:rFonts w:ascii="Trebuchet MS" w:hAnsi="Trebuchet MS"/>
          <w:szCs w:val="24"/>
        </w:rPr>
      </w:pPr>
      <w:r w:rsidRPr="00D62409">
        <w:rPr>
          <w:rFonts w:ascii="Trebuchet MS" w:hAnsi="Trebuchet MS"/>
          <w:szCs w:val="24"/>
        </w:rPr>
        <w:t>Job Purpose</w:t>
      </w:r>
    </w:p>
    <w:p w:rsidR="002635D9" w:rsidRPr="00D62409" w:rsidRDefault="002635D9" w:rsidP="002635D9">
      <w:pPr>
        <w:rPr>
          <w:rFonts w:ascii="Trebuchet MS" w:hAnsi="Trebuchet MS"/>
          <w:sz w:val="24"/>
          <w:szCs w:val="24"/>
        </w:rPr>
      </w:pPr>
    </w:p>
    <w:p w:rsidR="002635D9" w:rsidRPr="002635D9" w:rsidRDefault="002635D9" w:rsidP="002635D9">
      <w:pPr>
        <w:rPr>
          <w:rFonts w:ascii="Trebuchet MS" w:hAnsi="Trebuchet MS"/>
        </w:rPr>
      </w:pPr>
      <w:r w:rsidRPr="002635D9">
        <w:rPr>
          <w:rFonts w:ascii="Trebuchet MS" w:hAnsi="Trebuchet MS"/>
        </w:rPr>
        <w:t>Under the guidance of the Head</w:t>
      </w:r>
      <w:r>
        <w:rPr>
          <w:rFonts w:ascii="Trebuchet MS" w:hAnsi="Trebuchet MS"/>
        </w:rPr>
        <w:t xml:space="preserve"> </w:t>
      </w:r>
      <w:r w:rsidR="00D27E3C">
        <w:rPr>
          <w:rFonts w:ascii="Trebuchet MS" w:hAnsi="Trebuchet MS"/>
        </w:rPr>
        <w:t>of the Prep</w:t>
      </w:r>
      <w:r w:rsidRPr="002635D9">
        <w:rPr>
          <w:rFonts w:ascii="Trebuchet MS" w:hAnsi="Trebuchet MS"/>
        </w:rPr>
        <w:t xml:space="preserve"> School</w:t>
      </w:r>
      <w:r w:rsidR="00D27E3C">
        <w:rPr>
          <w:rFonts w:ascii="Trebuchet MS" w:hAnsi="Trebuchet MS"/>
        </w:rPr>
        <w:t>,</w:t>
      </w:r>
      <w:r w:rsidRPr="002635D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the classroom </w:t>
      </w:r>
      <w:r w:rsidRPr="002635D9">
        <w:rPr>
          <w:rFonts w:ascii="Trebuchet MS" w:hAnsi="Trebuchet MS"/>
        </w:rPr>
        <w:t>teacher will be responsible for the education and wellbeing of the girls in the class according to the aims and objectives of Kent College Prep School.</w:t>
      </w:r>
    </w:p>
    <w:p w:rsidR="002635D9" w:rsidRPr="002635D9" w:rsidRDefault="002635D9" w:rsidP="00A007C4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bookmarkStart w:id="0" w:name="_GoBack"/>
      <w:r w:rsidRPr="002635D9">
        <w:rPr>
          <w:rFonts w:ascii="Trebuchet MS" w:hAnsi="Trebuchet MS"/>
        </w:rPr>
        <w:t>To maintain high standards of preparation, monitoring, teaching and assessment of pupils’ work in line with school policy.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assist with the provision of care, guidance and support of the girls in the Prep School.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encourage girls to contribute fully to the life of the school and take up opportunities that will enrich their school experience.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 xml:space="preserve">To work alongside </w:t>
      </w:r>
      <w:r w:rsidR="00D27E3C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Early Year</w:t>
      </w:r>
      <w:r w:rsidR="00D27E3C">
        <w:rPr>
          <w:rFonts w:ascii="Trebuchet MS" w:hAnsi="Trebuchet MS"/>
        </w:rPr>
        <w:t>s</w:t>
      </w:r>
      <w:r w:rsidRPr="002635D9">
        <w:rPr>
          <w:rFonts w:ascii="Trebuchet MS" w:hAnsi="Trebuchet MS"/>
        </w:rPr>
        <w:t xml:space="preserve"> </w:t>
      </w:r>
      <w:r w:rsidR="00D27E3C">
        <w:rPr>
          <w:rFonts w:ascii="Trebuchet MS" w:hAnsi="Trebuchet MS"/>
        </w:rPr>
        <w:t xml:space="preserve">and KS1 Teachers </w:t>
      </w:r>
      <w:r w:rsidRPr="002635D9">
        <w:rPr>
          <w:rFonts w:ascii="Trebuchet MS" w:hAnsi="Trebuchet MS"/>
        </w:rPr>
        <w:t>effectively as a member of the Key Stage 1 team.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encourage pupils to achieve the highest standards of which they are capable and to provide constructive feedback on pupils’ progress.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contribute to the arrangement of attractive displays of pupils’ work in the school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 xml:space="preserve">To provide the relevant information so that accurate reports for parents </w:t>
      </w:r>
      <w:r w:rsidR="00D27E3C">
        <w:rPr>
          <w:rFonts w:ascii="Trebuchet MS" w:hAnsi="Trebuchet MS"/>
        </w:rPr>
        <w:t xml:space="preserve">are written </w:t>
      </w:r>
      <w:r w:rsidRPr="002635D9">
        <w:rPr>
          <w:rFonts w:ascii="Trebuchet MS" w:hAnsi="Trebuchet MS"/>
        </w:rPr>
        <w:t xml:space="preserve">in line with Kent College guidelines and to provide feedback for parents’ consultations. </w:t>
      </w:r>
    </w:p>
    <w:p w:rsidR="002635D9" w:rsidRPr="002635D9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continue with personal professional development through appropriate in service opportunities.</w:t>
      </w:r>
    </w:p>
    <w:p w:rsidR="002635D9" w:rsidRPr="00A007C4" w:rsidRDefault="002635D9" w:rsidP="00A007C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encourage pupils to make use of a variety of</w:t>
      </w:r>
      <w:r w:rsidR="00A007C4">
        <w:rPr>
          <w:rFonts w:ascii="Trebuchet MS" w:hAnsi="Trebuchet MS"/>
        </w:rPr>
        <w:t xml:space="preserve"> learning styles and strategies.</w:t>
      </w:r>
    </w:p>
    <w:bookmarkEnd w:id="0"/>
    <w:p w:rsidR="002635D9" w:rsidRPr="002635D9" w:rsidRDefault="002635D9" w:rsidP="002635D9">
      <w:pPr>
        <w:jc w:val="both"/>
        <w:rPr>
          <w:rFonts w:ascii="Trebuchet MS" w:hAnsi="Trebuchet MS"/>
          <w:b/>
        </w:rPr>
      </w:pPr>
      <w:r w:rsidRPr="002635D9">
        <w:rPr>
          <w:rFonts w:ascii="Trebuchet MS" w:hAnsi="Trebuchet MS"/>
          <w:b/>
        </w:rPr>
        <w:t>General Duties for all KC staff:</w:t>
      </w:r>
    </w:p>
    <w:p w:rsidR="002635D9" w:rsidRPr="002635D9" w:rsidRDefault="002635D9" w:rsidP="00A007C4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uphold the ethos, aims and objectives, reputation and good name of Kent College.</w:t>
      </w:r>
    </w:p>
    <w:p w:rsidR="002635D9" w:rsidRPr="002635D9" w:rsidRDefault="002635D9" w:rsidP="00A007C4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 xml:space="preserve">To be in sympathy with the school’s Christian foundation </w:t>
      </w:r>
    </w:p>
    <w:p w:rsidR="002635D9" w:rsidRPr="002635D9" w:rsidRDefault="002635D9" w:rsidP="00A007C4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 xml:space="preserve">To attend Staff Meetings, In-service Training and </w:t>
      </w:r>
      <w:r w:rsidR="00166EBE">
        <w:rPr>
          <w:rFonts w:ascii="Trebuchet MS" w:hAnsi="Trebuchet MS"/>
        </w:rPr>
        <w:t xml:space="preserve">all </w:t>
      </w:r>
      <w:r w:rsidRPr="002635D9">
        <w:rPr>
          <w:rFonts w:ascii="Trebuchet MS" w:hAnsi="Trebuchet MS"/>
        </w:rPr>
        <w:t>major school occasions.</w:t>
      </w:r>
    </w:p>
    <w:p w:rsidR="002635D9" w:rsidRPr="002635D9" w:rsidRDefault="002635D9" w:rsidP="00A007C4">
      <w:pPr>
        <w:numPr>
          <w:ilvl w:val="0"/>
          <w:numId w:val="14"/>
        </w:numPr>
        <w:spacing w:after="0" w:line="240" w:lineRule="auto"/>
        <w:ind w:right="720"/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 xml:space="preserve">To promote the welfare of children and to support the school in safeguarding children through relevant policies and procedures. </w:t>
      </w:r>
    </w:p>
    <w:p w:rsidR="002635D9" w:rsidRPr="002635D9" w:rsidRDefault="002635D9" w:rsidP="00A007C4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To follow safe practice in all areas of school life.</w:t>
      </w:r>
    </w:p>
    <w:p w:rsidR="00145D1E" w:rsidRPr="002635D9" w:rsidRDefault="002635D9" w:rsidP="00A007C4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2635D9">
        <w:rPr>
          <w:rFonts w:ascii="Trebuchet MS" w:hAnsi="Trebuchet MS" w:cs="Arial"/>
          <w:lang w:val="en-US"/>
        </w:rPr>
        <w:t>To carry out any other reasonable duties falling within your capabilities depending on the needs of the school.</w:t>
      </w:r>
    </w:p>
    <w:p w:rsidR="002635D9" w:rsidRPr="002635D9" w:rsidRDefault="002635D9" w:rsidP="002635D9">
      <w:pPr>
        <w:spacing w:after="0" w:line="240" w:lineRule="auto"/>
        <w:ind w:left="720"/>
        <w:rPr>
          <w:rFonts w:ascii="Trebuchet MS" w:hAnsi="Trebuchet MS"/>
        </w:rPr>
      </w:pPr>
    </w:p>
    <w:p w:rsidR="00145D1E" w:rsidRPr="002635D9" w:rsidRDefault="00145D1E" w:rsidP="00145D1E">
      <w:pPr>
        <w:jc w:val="both"/>
        <w:rPr>
          <w:rFonts w:ascii="Trebuchet MS" w:hAnsi="Trebuchet MS"/>
        </w:rPr>
      </w:pPr>
      <w:r w:rsidRPr="002635D9">
        <w:rPr>
          <w:rFonts w:ascii="Trebuchet MS" w:hAnsi="Trebuchet MS"/>
        </w:rPr>
        <w:t>This job description may be reviewed and amended at any time, consultation with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145D1E" w:rsidRPr="002635D9" w:rsidTr="00E05E9F">
        <w:tc>
          <w:tcPr>
            <w:tcW w:w="4622" w:type="dxa"/>
          </w:tcPr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  <w:r w:rsidRPr="002635D9">
              <w:rPr>
                <w:rFonts w:ascii="Trebuchet MS" w:hAnsi="Trebuchet MS"/>
              </w:rPr>
              <w:t>Teacher's Signature:</w:t>
            </w:r>
          </w:p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</w:p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22" w:type="dxa"/>
          </w:tcPr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  <w:r w:rsidRPr="002635D9">
              <w:rPr>
                <w:rFonts w:ascii="Trebuchet MS" w:hAnsi="Trebuchet MS"/>
              </w:rPr>
              <w:t>Headmistress' Signature</w:t>
            </w:r>
          </w:p>
        </w:tc>
      </w:tr>
      <w:tr w:rsidR="00145D1E" w:rsidRPr="002635D9" w:rsidTr="00E05E9F">
        <w:tc>
          <w:tcPr>
            <w:tcW w:w="4622" w:type="dxa"/>
          </w:tcPr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  <w:r w:rsidRPr="002635D9">
              <w:rPr>
                <w:rFonts w:ascii="Trebuchet MS" w:hAnsi="Trebuchet MS"/>
              </w:rPr>
              <w:t>Date:</w:t>
            </w:r>
          </w:p>
        </w:tc>
        <w:tc>
          <w:tcPr>
            <w:tcW w:w="4622" w:type="dxa"/>
          </w:tcPr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  <w:r w:rsidRPr="002635D9">
              <w:rPr>
                <w:rFonts w:ascii="Trebuchet MS" w:hAnsi="Trebuchet MS"/>
              </w:rPr>
              <w:t>Date:</w:t>
            </w:r>
          </w:p>
          <w:p w:rsidR="00145D1E" w:rsidRPr="002635D9" w:rsidRDefault="00145D1E" w:rsidP="00E05E9F">
            <w:pPr>
              <w:jc w:val="both"/>
              <w:rPr>
                <w:rFonts w:ascii="Trebuchet MS" w:hAnsi="Trebuchet MS"/>
              </w:rPr>
            </w:pPr>
          </w:p>
        </w:tc>
      </w:tr>
    </w:tbl>
    <w:p w:rsidR="00145D1E" w:rsidRPr="002635D9" w:rsidRDefault="00145D1E" w:rsidP="00145D1E">
      <w:pPr>
        <w:jc w:val="both"/>
        <w:rPr>
          <w:rFonts w:ascii="Trebuchet MS" w:hAnsi="Trebuchet MS"/>
        </w:rPr>
      </w:pPr>
    </w:p>
    <w:p w:rsidR="00E901B1" w:rsidRPr="002635D9" w:rsidRDefault="00166EBE" w:rsidP="0072363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April 2018</w:t>
      </w:r>
    </w:p>
    <w:sectPr w:rsidR="00E901B1" w:rsidRPr="002635D9" w:rsidSect="00723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33" w:rsidRDefault="00723633" w:rsidP="00723633">
      <w:pPr>
        <w:spacing w:after="0" w:line="240" w:lineRule="auto"/>
      </w:pPr>
      <w:r>
        <w:separator/>
      </w:r>
    </w:p>
  </w:endnote>
  <w:endnote w:type="continuationSeparator" w:id="0">
    <w:p w:rsidR="00723633" w:rsidRDefault="00723633" w:rsidP="0072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33" w:rsidRDefault="00723633" w:rsidP="00723633">
      <w:pPr>
        <w:spacing w:after="0" w:line="240" w:lineRule="auto"/>
      </w:pPr>
      <w:r>
        <w:separator/>
      </w:r>
    </w:p>
  </w:footnote>
  <w:footnote w:type="continuationSeparator" w:id="0">
    <w:p w:rsidR="00723633" w:rsidRDefault="00723633" w:rsidP="0072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33" w:rsidRDefault="0072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FCD"/>
    <w:multiLevelType w:val="hybridMultilevel"/>
    <w:tmpl w:val="2642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351"/>
    <w:multiLevelType w:val="hybridMultilevel"/>
    <w:tmpl w:val="BED8E712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2A4"/>
    <w:multiLevelType w:val="hybridMultilevel"/>
    <w:tmpl w:val="F5A09084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4B17"/>
    <w:multiLevelType w:val="hybridMultilevel"/>
    <w:tmpl w:val="170A2102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2F1F"/>
    <w:multiLevelType w:val="hybridMultilevel"/>
    <w:tmpl w:val="F3F497D0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0C2"/>
    <w:multiLevelType w:val="hybridMultilevel"/>
    <w:tmpl w:val="95EC2586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372754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083F"/>
    <w:multiLevelType w:val="hybridMultilevel"/>
    <w:tmpl w:val="1008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63ED"/>
    <w:multiLevelType w:val="singleLevel"/>
    <w:tmpl w:val="CE7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3375FB"/>
    <w:multiLevelType w:val="hybridMultilevel"/>
    <w:tmpl w:val="CF3020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091D23"/>
    <w:multiLevelType w:val="hybridMultilevel"/>
    <w:tmpl w:val="0B0AE800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8452A"/>
    <w:multiLevelType w:val="hybridMultilevel"/>
    <w:tmpl w:val="68E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560B"/>
    <w:multiLevelType w:val="hybridMultilevel"/>
    <w:tmpl w:val="51F8F456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2B1C1CEA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C60"/>
    <w:multiLevelType w:val="hybridMultilevel"/>
    <w:tmpl w:val="D76E2F08"/>
    <w:lvl w:ilvl="0" w:tplc="5A4A3B44">
      <w:start w:val="7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0949"/>
    <w:multiLevelType w:val="hybridMultilevel"/>
    <w:tmpl w:val="C6D0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5AAA"/>
    <w:multiLevelType w:val="hybridMultilevel"/>
    <w:tmpl w:val="4784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1"/>
    <w:rsid w:val="00090863"/>
    <w:rsid w:val="000E5A3A"/>
    <w:rsid w:val="00110431"/>
    <w:rsid w:val="00145D1E"/>
    <w:rsid w:val="00166EBE"/>
    <w:rsid w:val="002635D9"/>
    <w:rsid w:val="00382AA8"/>
    <w:rsid w:val="00674D56"/>
    <w:rsid w:val="00723633"/>
    <w:rsid w:val="009D2947"/>
    <w:rsid w:val="00A007C4"/>
    <w:rsid w:val="00B45F7A"/>
    <w:rsid w:val="00D27E3C"/>
    <w:rsid w:val="00F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A15B4"/>
  <w15:chartTrackingRefBased/>
  <w15:docId w15:val="{1A047340-23AE-4773-80A4-B54CBC27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35D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33"/>
  </w:style>
  <w:style w:type="paragraph" w:styleId="Footer">
    <w:name w:val="footer"/>
    <w:basedOn w:val="Normal"/>
    <w:link w:val="FooterChar"/>
    <w:uiPriority w:val="99"/>
    <w:unhideWhenUsed/>
    <w:rsid w:val="0072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33"/>
  </w:style>
  <w:style w:type="character" w:customStyle="1" w:styleId="Heading4Char">
    <w:name w:val="Heading 4 Char"/>
    <w:basedOn w:val="DefaultParagraphFont"/>
    <w:link w:val="Heading4"/>
    <w:rsid w:val="002635D9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635D9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635D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9ABE-2EA7-4386-AC7C-5A9018C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College Pembury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Gow</dc:creator>
  <cp:keywords/>
  <dc:description/>
  <cp:lastModifiedBy>Marion Gow</cp:lastModifiedBy>
  <cp:revision>3</cp:revision>
  <cp:lastPrinted>2017-07-05T15:14:00Z</cp:lastPrinted>
  <dcterms:created xsi:type="dcterms:W3CDTF">2018-04-03T12:39:00Z</dcterms:created>
  <dcterms:modified xsi:type="dcterms:W3CDTF">2018-04-03T13:53:00Z</dcterms:modified>
</cp:coreProperties>
</file>