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E3" w:rsidRDefault="009153DC" w:rsidP="004D7F22">
      <w:pPr>
        <w:spacing w:after="0"/>
        <w:jc w:val="center"/>
        <w:rPr>
          <w:b/>
          <w:color w:val="304FA2"/>
          <w:sz w:val="36"/>
          <w:szCs w:val="36"/>
        </w:rPr>
      </w:pPr>
      <w:r>
        <w:rPr>
          <w:noProof/>
        </w:rPr>
        <mc:AlternateContent>
          <mc:Choice Requires="wps">
            <w:drawing>
              <wp:anchor distT="0" distB="0" distL="114300" distR="114300" simplePos="0" relativeHeight="251655165" behindDoc="1" locked="0" layoutInCell="1" allowOverlap="1" wp14:anchorId="3323717D" wp14:editId="71C5A851">
                <wp:simplePos x="0" y="0"/>
                <wp:positionH relativeFrom="column">
                  <wp:posOffset>-228600</wp:posOffset>
                </wp:positionH>
                <wp:positionV relativeFrom="paragraph">
                  <wp:posOffset>-159386</wp:posOffset>
                </wp:positionV>
                <wp:extent cx="6230679" cy="9267825"/>
                <wp:effectExtent l="57150" t="57150" r="55880" b="666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79" cy="9267825"/>
                        </a:xfrm>
                        <a:prstGeom prst="roundRect">
                          <a:avLst>
                            <a:gd name="adj" fmla="val 16667"/>
                          </a:avLst>
                        </a:prstGeom>
                        <a:solidFill>
                          <a:srgbClr val="FFFFFF"/>
                        </a:solidFill>
                        <a:ln w="104775" cmpd="thickThin">
                          <a:solidFill>
                            <a:srgbClr val="304FA2"/>
                          </a:solidFill>
                          <a:round/>
                          <a:headEnd/>
                          <a:tailEnd/>
                        </a:ln>
                      </wps:spPr>
                      <wps:txbx>
                        <w:txbxContent>
                          <w:p w:rsidR="008C529E" w:rsidRDefault="008C529E" w:rsidP="006D0C57">
                            <w:pPr>
                              <w:pStyle w:val="Footer"/>
                              <w:jc w:val="center"/>
                              <w:rPr>
                                <w:i/>
                                <w:color w:val="304FA2"/>
                              </w:rPr>
                            </w:pPr>
                          </w:p>
                          <w:p w:rsidR="008C529E" w:rsidRPr="005D5CF0" w:rsidRDefault="008C529E" w:rsidP="006D0C57">
                            <w:pPr>
                              <w:pStyle w:val="Footer"/>
                              <w:jc w:val="center"/>
                              <w:rPr>
                                <w:rFonts w:asciiTheme="minorHAnsi" w:eastAsiaTheme="minorEastAsia" w:hAnsiTheme="minorHAnsi" w:cstheme="minorBidi"/>
                                <w:sz w:val="24"/>
                                <w:szCs w:val="24"/>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8pt;margin-top:-12.55pt;width:490.6pt;height:729.7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" strokecolor="#304fa2" strokeweight="8.25pt">
                <v:stroke linestyle="thickThin"/>
                <v:textbox>
                  <w:txbxContent>
                    <w:p w:rsidR="008C529E" w:rsidRDefault="008C529E" w:rsidP="006D0C57">
                      <w:pPr>
                        <w:pStyle w:val="Footer"/>
                        <w:jc w:val="center"/>
                        <w:rPr>
                          <w:i/>
                          <w:color w:val="304FA2"/>
                        </w:rPr>
                      </w:pPr>
                    </w:p>
                    <w:p w:rsidR="008C529E" w:rsidRPr="005D5CF0" w:rsidRDefault="008C529E" w:rsidP="006D0C57">
                      <w:pPr>
                        <w:pStyle w:val="Footer"/>
                        <w:jc w:val="center"/>
                        <w:rPr>
                          <w:rFonts w:asciiTheme="minorHAnsi" w:eastAsiaTheme="minorEastAsia" w:hAnsiTheme="minorHAnsi" w:cstheme="minorBidi"/>
                          <w:sz w:val="24"/>
                          <w:szCs w:val="24"/>
                          <w:lang w:eastAsia="en-GB"/>
                        </w:rPr>
                      </w:pPr>
                    </w:p>
                  </w:txbxContent>
                </v:textbox>
              </v:roundrect>
            </w:pict>
          </mc:Fallback>
        </mc:AlternateContent>
      </w:r>
      <w:r w:rsidR="00DA6C6B">
        <w:rPr>
          <w:b/>
          <w:color w:val="304FA2"/>
          <w:sz w:val="36"/>
          <w:szCs w:val="36"/>
        </w:rPr>
        <w:t xml:space="preserve"> </w:t>
      </w:r>
      <w:r w:rsidR="008A0CE3" w:rsidRPr="007F2D08">
        <w:rPr>
          <w:b/>
          <w:color w:val="304FA2"/>
          <w:sz w:val="36"/>
          <w:szCs w:val="36"/>
        </w:rPr>
        <w:t>St Luke’s Church of England School</w:t>
      </w:r>
    </w:p>
    <w:p w:rsidR="006D0C57" w:rsidRPr="006D0C57" w:rsidRDefault="006D0C57" w:rsidP="006D0C57">
      <w:pPr>
        <w:spacing w:after="0"/>
        <w:jc w:val="center"/>
        <w:rPr>
          <w:b/>
          <w:i/>
          <w:color w:val="304FA2"/>
        </w:rPr>
      </w:pPr>
      <w:proofErr w:type="gramStart"/>
      <w:r w:rsidRPr="006D0C57">
        <w:rPr>
          <w:b/>
          <w:i/>
          <w:color w:val="304FA2"/>
        </w:rPr>
        <w:t>secure</w:t>
      </w:r>
      <w:proofErr w:type="gramEnd"/>
      <w:r w:rsidRPr="006D0C57">
        <w:rPr>
          <w:b/>
          <w:i/>
          <w:color w:val="304FA2"/>
        </w:rPr>
        <w:t xml:space="preserve"> foundations</w:t>
      </w:r>
      <w:r w:rsidRPr="006D0C57">
        <w:rPr>
          <w:b/>
          <w:i/>
          <w:color w:val="304FA2"/>
          <w:rtl/>
        </w:rPr>
        <w:t xml:space="preserve">  </w:t>
      </w:r>
      <w:r w:rsidRPr="006D0C57">
        <w:rPr>
          <w:b/>
          <w:color w:val="304FA2"/>
        </w:rPr>
        <w:sym w:font="Wingdings" w:char="F077"/>
      </w:r>
      <w:r w:rsidRPr="006D0C57">
        <w:rPr>
          <w:b/>
          <w:i/>
          <w:color w:val="304FA2"/>
          <w:rtl/>
        </w:rPr>
        <w:t xml:space="preserve">  </w:t>
      </w:r>
      <w:r w:rsidRPr="006D0C57">
        <w:rPr>
          <w:b/>
          <w:i/>
          <w:color w:val="304FA2"/>
        </w:rPr>
        <w:t>excellent practice</w:t>
      </w:r>
      <w:r w:rsidRPr="006D0C57">
        <w:rPr>
          <w:b/>
          <w:i/>
          <w:color w:val="304FA2"/>
          <w:rtl/>
        </w:rPr>
        <w:t xml:space="preserve">  </w:t>
      </w:r>
      <w:r w:rsidRPr="006D0C57">
        <w:rPr>
          <w:b/>
          <w:color w:val="304FA2"/>
        </w:rPr>
        <w:sym w:font="Wingdings" w:char="F077"/>
      </w:r>
      <w:r w:rsidRPr="006D0C57">
        <w:rPr>
          <w:b/>
          <w:i/>
          <w:color w:val="304FA2"/>
          <w:rtl/>
        </w:rPr>
        <w:t xml:space="preserve">  </w:t>
      </w:r>
      <w:r w:rsidRPr="006D0C57">
        <w:rPr>
          <w:b/>
          <w:i/>
          <w:color w:val="304FA2"/>
        </w:rPr>
        <w:t>faith, hope and love</w:t>
      </w:r>
    </w:p>
    <w:p w:rsidR="009A3191" w:rsidRPr="009A3191" w:rsidRDefault="009A3191" w:rsidP="009A3191">
      <w:pPr>
        <w:spacing w:after="0"/>
        <w:jc w:val="center"/>
        <w:rPr>
          <w:sz w:val="16"/>
          <w:szCs w:val="16"/>
        </w:rPr>
      </w:pPr>
    </w:p>
    <w:p w:rsidR="00CF6193" w:rsidRDefault="00CF6193" w:rsidP="00CF6193">
      <w:pPr>
        <w:spacing w:after="0" w:line="240" w:lineRule="auto"/>
        <w:jc w:val="center"/>
        <w:rPr>
          <w:b/>
          <w:color w:val="304FA2"/>
          <w:sz w:val="52"/>
          <w:szCs w:val="40"/>
        </w:rPr>
      </w:pPr>
      <w:r>
        <w:rPr>
          <w:b/>
          <w:color w:val="304FA2"/>
          <w:sz w:val="52"/>
          <w:szCs w:val="40"/>
        </w:rPr>
        <w:t xml:space="preserve"> </w:t>
      </w:r>
      <w:proofErr w:type="spellStart"/>
      <w:r>
        <w:rPr>
          <w:b/>
          <w:color w:val="304FA2"/>
          <w:sz w:val="52"/>
          <w:szCs w:val="40"/>
        </w:rPr>
        <w:t>Headteacher</w:t>
      </w:r>
      <w:proofErr w:type="spellEnd"/>
      <w:r>
        <w:rPr>
          <w:b/>
          <w:color w:val="304FA2"/>
          <w:sz w:val="52"/>
          <w:szCs w:val="40"/>
        </w:rPr>
        <w:t xml:space="preserve"> </w:t>
      </w:r>
    </w:p>
    <w:p w:rsidR="008C529E" w:rsidRPr="007B6EAD" w:rsidRDefault="00CF5057" w:rsidP="00CF6193">
      <w:pPr>
        <w:spacing w:after="0" w:line="240" w:lineRule="auto"/>
        <w:jc w:val="center"/>
        <w:rPr>
          <w:b/>
          <w:color w:val="304FA2"/>
          <w:sz w:val="34"/>
          <w:szCs w:val="34"/>
        </w:rPr>
      </w:pPr>
      <w:r w:rsidRPr="007B6EAD">
        <w:rPr>
          <w:b/>
          <w:color w:val="304FA2"/>
          <w:sz w:val="34"/>
          <w:szCs w:val="34"/>
        </w:rPr>
        <w:t>(L</w:t>
      </w:r>
      <w:r w:rsidR="0029173D">
        <w:rPr>
          <w:b/>
          <w:color w:val="304FA2"/>
          <w:sz w:val="34"/>
          <w:szCs w:val="34"/>
        </w:rPr>
        <w:t>12</w:t>
      </w:r>
      <w:r w:rsidRPr="007B6EAD">
        <w:rPr>
          <w:b/>
          <w:color w:val="304FA2"/>
          <w:sz w:val="34"/>
          <w:szCs w:val="34"/>
        </w:rPr>
        <w:t>-</w:t>
      </w:r>
      <w:r w:rsidR="0029173D">
        <w:rPr>
          <w:b/>
          <w:color w:val="304FA2"/>
          <w:sz w:val="34"/>
          <w:szCs w:val="34"/>
        </w:rPr>
        <w:t>18 Group 1 School</w:t>
      </w:r>
      <w:r w:rsidR="004A14A0" w:rsidRPr="007B6EAD">
        <w:rPr>
          <w:b/>
          <w:color w:val="304FA2"/>
          <w:sz w:val="34"/>
          <w:szCs w:val="34"/>
        </w:rPr>
        <w:t xml:space="preserve"> </w:t>
      </w:r>
      <w:r w:rsidRPr="007B6EAD">
        <w:rPr>
          <w:b/>
          <w:color w:val="304FA2"/>
          <w:sz w:val="34"/>
          <w:szCs w:val="34"/>
        </w:rPr>
        <w:t>£</w:t>
      </w:r>
      <w:r w:rsidR="0029173D">
        <w:rPr>
          <w:b/>
          <w:color w:val="304FA2"/>
          <w:sz w:val="34"/>
          <w:szCs w:val="34"/>
        </w:rPr>
        <w:t>59,087</w:t>
      </w:r>
      <w:r w:rsidR="007B6EAD" w:rsidRPr="007B6EAD">
        <w:rPr>
          <w:b/>
          <w:color w:val="304FA2"/>
          <w:sz w:val="34"/>
          <w:szCs w:val="34"/>
        </w:rPr>
        <w:t xml:space="preserve"> </w:t>
      </w:r>
      <w:r w:rsidRPr="007B6EAD">
        <w:rPr>
          <w:b/>
          <w:color w:val="304FA2"/>
          <w:sz w:val="34"/>
          <w:szCs w:val="34"/>
        </w:rPr>
        <w:t>-</w:t>
      </w:r>
      <w:r w:rsidR="007B6EAD" w:rsidRPr="007B6EAD">
        <w:rPr>
          <w:b/>
          <w:color w:val="304FA2"/>
          <w:sz w:val="34"/>
          <w:szCs w:val="34"/>
        </w:rPr>
        <w:t xml:space="preserve"> £</w:t>
      </w:r>
      <w:r w:rsidR="0029173D">
        <w:rPr>
          <w:b/>
          <w:color w:val="304FA2"/>
          <w:sz w:val="34"/>
          <w:szCs w:val="34"/>
        </w:rPr>
        <w:t>67,305</w:t>
      </w:r>
      <w:r w:rsidRPr="007B6EAD">
        <w:rPr>
          <w:b/>
          <w:color w:val="304FA2"/>
          <w:sz w:val="34"/>
          <w:szCs w:val="34"/>
        </w:rPr>
        <w:t>)</w:t>
      </w:r>
    </w:p>
    <w:p w:rsidR="007B6EAD" w:rsidRDefault="007B6EAD" w:rsidP="008C529E">
      <w:pPr>
        <w:spacing w:after="0" w:line="240" w:lineRule="auto"/>
        <w:jc w:val="center"/>
      </w:pPr>
    </w:p>
    <w:p w:rsidR="00B82BA2" w:rsidRDefault="00B82BA2" w:rsidP="00B82BA2">
      <w:pPr>
        <w:spacing w:after="281" w:line="236" w:lineRule="auto"/>
        <w:jc w:val="center"/>
        <w:rPr>
          <w:i/>
        </w:rPr>
      </w:pPr>
      <w:r w:rsidRPr="00E21767">
        <w:rPr>
          <w:i/>
        </w:rPr>
        <w:t xml:space="preserve">Ours is a happy, well-organised and effective school. </w:t>
      </w:r>
      <w:r>
        <w:rPr>
          <w:i/>
        </w:rPr>
        <w:t xml:space="preserve">Open since 2011, </w:t>
      </w:r>
      <w:r w:rsidRPr="00E21767">
        <w:rPr>
          <w:i/>
        </w:rPr>
        <w:t xml:space="preserve">we </w:t>
      </w:r>
      <w:r>
        <w:rPr>
          <w:i/>
        </w:rPr>
        <w:t>have had a successful start and there are strong systems in place. T</w:t>
      </w:r>
      <w:r w:rsidRPr="00E21767">
        <w:rPr>
          <w:i/>
        </w:rPr>
        <w:t xml:space="preserve">his is an </w:t>
      </w:r>
      <w:r>
        <w:rPr>
          <w:i/>
        </w:rPr>
        <w:t xml:space="preserve">interesting </w:t>
      </w:r>
      <w:r w:rsidRPr="00E21767">
        <w:rPr>
          <w:i/>
        </w:rPr>
        <w:t xml:space="preserve">opportunity to </w:t>
      </w:r>
      <w:r>
        <w:rPr>
          <w:i/>
        </w:rPr>
        <w:t xml:space="preserve">lead and further develop </w:t>
      </w:r>
      <w:r w:rsidRPr="00E21767">
        <w:rPr>
          <w:i/>
        </w:rPr>
        <w:t xml:space="preserve">a </w:t>
      </w:r>
      <w:r>
        <w:rPr>
          <w:i/>
        </w:rPr>
        <w:t>school which is well placed for the future.</w:t>
      </w:r>
    </w:p>
    <w:p w:rsidR="0029173D" w:rsidRPr="00411BCF" w:rsidRDefault="0029173D" w:rsidP="0029173D">
      <w:pPr>
        <w:pStyle w:val="NoSpacing"/>
        <w:jc w:val="center"/>
        <w:rPr>
          <w:b/>
        </w:rPr>
      </w:pPr>
      <w:r w:rsidRPr="00411BCF">
        <w:rPr>
          <w:b/>
        </w:rPr>
        <w:t>About the post</w:t>
      </w:r>
    </w:p>
    <w:p w:rsidR="0029173D" w:rsidRDefault="0029173D" w:rsidP="0029173D">
      <w:pPr>
        <w:pStyle w:val="ListParagraph"/>
        <w:numPr>
          <w:ilvl w:val="0"/>
          <w:numId w:val="7"/>
        </w:numPr>
        <w:spacing w:after="281" w:line="236" w:lineRule="auto"/>
        <w:jc w:val="center"/>
      </w:pPr>
      <w:r>
        <w:t xml:space="preserve">The vacancy has arisen because our </w:t>
      </w:r>
      <w:proofErr w:type="spellStart"/>
      <w:r>
        <w:t>headteacher</w:t>
      </w:r>
      <w:proofErr w:type="spellEnd"/>
      <w:r>
        <w:t xml:space="preserve"> has decided not to return at the end of her maternity leave</w:t>
      </w:r>
    </w:p>
    <w:p w:rsidR="0029173D" w:rsidRDefault="0029173D" w:rsidP="0029173D">
      <w:pPr>
        <w:pStyle w:val="ListParagraph"/>
        <w:numPr>
          <w:ilvl w:val="0"/>
          <w:numId w:val="7"/>
        </w:numPr>
        <w:spacing w:after="281" w:line="236" w:lineRule="auto"/>
        <w:jc w:val="center"/>
      </w:pPr>
      <w:r>
        <w:t>This is a full-time appointment however governors are open to exploring the possibility of a part-time role for the right candidate</w:t>
      </w:r>
    </w:p>
    <w:p w:rsidR="0029173D" w:rsidRDefault="0029173D" w:rsidP="0029173D">
      <w:pPr>
        <w:pStyle w:val="ListParagraph"/>
        <w:numPr>
          <w:ilvl w:val="0"/>
          <w:numId w:val="7"/>
        </w:numPr>
        <w:spacing w:after="281" w:line="236" w:lineRule="auto"/>
        <w:jc w:val="center"/>
      </w:pPr>
      <w:r>
        <w:t xml:space="preserve">Mentoring or support from an experienced </w:t>
      </w:r>
      <w:proofErr w:type="spellStart"/>
      <w:r>
        <w:t>headteacher</w:t>
      </w:r>
      <w:proofErr w:type="spellEnd"/>
      <w:r>
        <w:t xml:space="preserve"> is available</w:t>
      </w:r>
    </w:p>
    <w:p w:rsidR="00A35500" w:rsidRDefault="00A35500" w:rsidP="0029173D">
      <w:pPr>
        <w:pStyle w:val="ListParagraph"/>
        <w:numPr>
          <w:ilvl w:val="0"/>
          <w:numId w:val="7"/>
        </w:numPr>
        <w:spacing w:after="281" w:line="236" w:lineRule="auto"/>
        <w:jc w:val="center"/>
      </w:pPr>
      <w:r>
        <w:t>This is an interesting and exciting opportunity to further develop a school which has laid strong foundations and is well placed for the future</w:t>
      </w:r>
      <w:bookmarkStart w:id="0" w:name="_GoBack"/>
      <w:bookmarkEnd w:id="0"/>
    </w:p>
    <w:p w:rsidR="0029173D" w:rsidRPr="00411BCF" w:rsidRDefault="0029173D" w:rsidP="0029173D">
      <w:pPr>
        <w:pStyle w:val="NoSpacing"/>
        <w:jc w:val="center"/>
        <w:rPr>
          <w:b/>
        </w:rPr>
      </w:pPr>
      <w:r w:rsidRPr="00411BCF">
        <w:rPr>
          <w:b/>
        </w:rPr>
        <w:t>About you</w:t>
      </w:r>
    </w:p>
    <w:p w:rsidR="0029173D" w:rsidRDefault="0029173D" w:rsidP="0029173D">
      <w:pPr>
        <w:pStyle w:val="ListParagraph"/>
        <w:numPr>
          <w:ilvl w:val="0"/>
          <w:numId w:val="8"/>
        </w:numPr>
        <w:spacing w:after="264" w:line="236" w:lineRule="auto"/>
        <w:jc w:val="center"/>
      </w:pPr>
      <w:r>
        <w:t xml:space="preserve">You might be an ambitious deputy head looking for a first headship in a small, innovative setting which is </w:t>
      </w:r>
      <w:r>
        <w:rPr>
          <w:rFonts w:eastAsia="Times New Roman"/>
          <w:iCs/>
          <w:color w:val="000000"/>
          <w:sz w:val="21"/>
          <w:szCs w:val="21"/>
        </w:rPr>
        <w:t xml:space="preserve">well </w:t>
      </w:r>
      <w:r w:rsidRPr="00A4776B">
        <w:rPr>
          <w:rFonts w:eastAsia="Times New Roman"/>
          <w:iCs/>
          <w:color w:val="000000"/>
          <w:sz w:val="21"/>
          <w:szCs w:val="21"/>
        </w:rPr>
        <w:t>supported by the Local Authority and LDBS</w:t>
      </w:r>
    </w:p>
    <w:p w:rsidR="0029173D" w:rsidRDefault="0029173D" w:rsidP="0029173D">
      <w:pPr>
        <w:pStyle w:val="ListParagraph"/>
        <w:numPr>
          <w:ilvl w:val="0"/>
          <w:numId w:val="8"/>
        </w:numPr>
        <w:spacing w:after="264" w:line="236" w:lineRule="auto"/>
        <w:jc w:val="center"/>
      </w:pPr>
      <w:r>
        <w:t>You might be an experienced head looking for a new challenge and something different</w:t>
      </w:r>
    </w:p>
    <w:p w:rsidR="0029173D" w:rsidRDefault="0029173D" w:rsidP="0029173D">
      <w:pPr>
        <w:pStyle w:val="ListParagraph"/>
        <w:numPr>
          <w:ilvl w:val="0"/>
          <w:numId w:val="8"/>
        </w:numPr>
        <w:spacing w:after="264" w:line="236" w:lineRule="auto"/>
        <w:jc w:val="center"/>
      </w:pPr>
      <w:r>
        <w:t>You will be an inspiring and dynamic practitioner who appreciates what has been achieved and who can lead us through our next exciting stage</w:t>
      </w:r>
    </w:p>
    <w:p w:rsidR="0029173D" w:rsidRDefault="0029173D" w:rsidP="0029173D">
      <w:pPr>
        <w:pStyle w:val="NoSpacing"/>
        <w:jc w:val="center"/>
        <w:rPr>
          <w:color w:val="0563C1"/>
          <w:u w:val="single" w:color="0563C1"/>
        </w:rPr>
      </w:pPr>
      <w:r>
        <w:t xml:space="preserve">For an informal discussion about the role or to arrange a visit contact the Chair of Governors, Penny Roberts, </w:t>
      </w:r>
      <w:hyperlink r:id="rId7" w:history="1">
        <w:r w:rsidRPr="00775DEE">
          <w:rPr>
            <w:rStyle w:val="Hyperlink"/>
          </w:rPr>
          <w:t>penny.roberts@london.anglican.org</w:t>
        </w:r>
      </w:hyperlink>
      <w:r>
        <w:t>.</w:t>
      </w:r>
    </w:p>
    <w:p w:rsidR="0029173D" w:rsidRDefault="0029173D" w:rsidP="0029173D">
      <w:pPr>
        <w:spacing w:after="0" w:line="236" w:lineRule="auto"/>
        <w:jc w:val="center"/>
        <w:rPr>
          <w:rFonts w:ascii="Corbel" w:eastAsia="Cambria" w:hAnsi="Corbel" w:cs="Calibri"/>
          <w:color w:val="000000"/>
          <w:kern w:val="24"/>
          <w:lang w:val="en-US"/>
        </w:rPr>
      </w:pPr>
      <w:r>
        <w:rPr>
          <w:rFonts w:ascii="Corbel" w:eastAsia="Cambria" w:hAnsi="Corbel" w:cs="Calibri"/>
          <w:b/>
          <w:color w:val="000000"/>
          <w:kern w:val="24"/>
          <w:lang w:val="en-US"/>
        </w:rPr>
        <w:t xml:space="preserve">Closing date </w:t>
      </w:r>
      <w:r w:rsidRPr="002A7B54">
        <w:rPr>
          <w:rFonts w:ascii="Corbel" w:eastAsia="Cambria" w:hAnsi="Corbel" w:cs="Calibri"/>
          <w:color w:val="000000"/>
          <w:kern w:val="24"/>
          <w:lang w:val="en-US"/>
        </w:rPr>
        <w:t>N</w:t>
      </w:r>
      <w:proofErr w:type="spellStart"/>
      <w:r>
        <w:t>oon</w:t>
      </w:r>
      <w:proofErr w:type="spellEnd"/>
      <w:r>
        <w:t xml:space="preserve"> Wednesday 18 October 2017</w:t>
      </w:r>
    </w:p>
    <w:p w:rsidR="0029173D" w:rsidRDefault="0029173D" w:rsidP="0029173D">
      <w:pPr>
        <w:spacing w:after="0" w:line="236" w:lineRule="auto"/>
        <w:jc w:val="center"/>
      </w:pPr>
      <w:r w:rsidRPr="00B7299E">
        <w:rPr>
          <w:b/>
        </w:rPr>
        <w:t>Shortlisting</w:t>
      </w:r>
      <w:r>
        <w:t xml:space="preserve"> Thursday 19 October 2017</w:t>
      </w:r>
    </w:p>
    <w:p w:rsidR="0029173D" w:rsidRDefault="00B82BA2" w:rsidP="0029173D">
      <w:pPr>
        <w:spacing w:after="0" w:line="236" w:lineRule="auto"/>
        <w:jc w:val="center"/>
      </w:pPr>
      <w:r>
        <w:rPr>
          <w:b/>
        </w:rPr>
        <w:t>Visit to candidate s</w:t>
      </w:r>
      <w:r w:rsidR="0029173D" w:rsidRPr="00B7299E">
        <w:rPr>
          <w:b/>
        </w:rPr>
        <w:t>chool</w:t>
      </w:r>
      <w:r>
        <w:rPr>
          <w:b/>
        </w:rPr>
        <w:t>s</w:t>
      </w:r>
      <w:r w:rsidR="0029173D" w:rsidRPr="00B7299E">
        <w:rPr>
          <w:b/>
        </w:rPr>
        <w:t xml:space="preserve"> for shortlisted candidates</w:t>
      </w:r>
      <w:r w:rsidR="0029173D">
        <w:rPr>
          <w:b/>
        </w:rPr>
        <w:t xml:space="preserve"> </w:t>
      </w:r>
      <w:r w:rsidR="0029173D" w:rsidRPr="002A7B54">
        <w:t>Friday 20 October 2017</w:t>
      </w:r>
    </w:p>
    <w:p w:rsidR="0029173D" w:rsidRDefault="0029173D" w:rsidP="0029173D">
      <w:pPr>
        <w:spacing w:after="0"/>
        <w:ind w:left="284"/>
        <w:jc w:val="center"/>
        <w:rPr>
          <w:rFonts w:ascii="Calibri" w:eastAsiaTheme="minorHAnsi" w:hAnsi="Calibri" w:cs="Calibri"/>
        </w:rPr>
      </w:pPr>
      <w:r>
        <w:rPr>
          <w:b/>
        </w:rPr>
        <w:t xml:space="preserve">Interviews </w:t>
      </w:r>
      <w:r>
        <w:t>Monday 30 October 2017</w:t>
      </w:r>
    </w:p>
    <w:p w:rsidR="0003489D" w:rsidRPr="0003489D" w:rsidRDefault="0003489D" w:rsidP="0003489D">
      <w:pPr>
        <w:pStyle w:val="Heading3"/>
        <w:jc w:val="center"/>
        <w:rPr>
          <w:rFonts w:asciiTheme="minorHAnsi" w:hAnsiTheme="minorHAnsi"/>
          <w:b w:val="0"/>
          <w:i/>
          <w:sz w:val="22"/>
          <w:szCs w:val="22"/>
        </w:rPr>
      </w:pPr>
      <w:r w:rsidRPr="0003489D">
        <w:rPr>
          <w:rFonts w:asciiTheme="minorHAnsi" w:hAnsiTheme="minorHAnsi"/>
          <w:b w:val="0"/>
          <w:i/>
          <w:sz w:val="22"/>
          <w:szCs w:val="22"/>
        </w:rPr>
        <w:t>We consider the safety of our children to be of paramount importance and this recruitment process is in line with safer recruitment practices. St Luke’s School expects all staff and volunteers to share our commitment to safeguarding and promoting the welfare of children. The successful applicant will be expected to undertake an enhanced criminal records check via the Disclosure and Barring Service.</w:t>
      </w:r>
    </w:p>
    <w:p w:rsidR="00CF6193" w:rsidRPr="007B6EAD" w:rsidRDefault="00E40EFB" w:rsidP="007B6EAD">
      <w:pPr>
        <w:spacing w:after="0"/>
        <w:ind w:left="284"/>
        <w:jc w:val="center"/>
        <w:rPr>
          <w:rFonts w:ascii="Calibri" w:eastAsiaTheme="minorHAnsi" w:hAnsi="Calibri" w:cs="Calibri"/>
          <w:i/>
        </w:rPr>
      </w:pPr>
      <w:r>
        <w:rPr>
          <w:noProof/>
          <w:sz w:val="28"/>
          <w:szCs w:val="28"/>
        </w:rPr>
        <mc:AlternateContent>
          <mc:Choice Requires="wps">
            <w:drawing>
              <wp:anchor distT="0" distB="0" distL="114300" distR="114300" simplePos="0" relativeHeight="251661312" behindDoc="0" locked="0" layoutInCell="1" allowOverlap="1" wp14:anchorId="72582360" wp14:editId="3A5206D2">
                <wp:simplePos x="0" y="0"/>
                <wp:positionH relativeFrom="column">
                  <wp:posOffset>-161925</wp:posOffset>
                </wp:positionH>
                <wp:positionV relativeFrom="paragraph">
                  <wp:posOffset>78105</wp:posOffset>
                </wp:positionV>
                <wp:extent cx="6105525" cy="0"/>
                <wp:effectExtent l="0" t="19050" r="9525"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57150">
                          <a:solidFill>
                            <a:srgbClr val="304F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2.75pt;margin-top:6.15pt;width:48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" strokecolor="#304fa2" strokeweight="4.5pt"/>
            </w:pict>
          </mc:Fallback>
        </mc:AlternateContent>
      </w:r>
      <w:r w:rsidR="007B6EAD">
        <w:rPr>
          <w:noProof/>
          <w:sz w:val="28"/>
          <w:szCs w:val="28"/>
        </w:rPr>
        <mc:AlternateContent>
          <mc:Choice Requires="wps">
            <w:drawing>
              <wp:anchor distT="0" distB="0" distL="114300" distR="114300" simplePos="0" relativeHeight="251664384" behindDoc="0" locked="0" layoutInCell="1" allowOverlap="1" wp14:anchorId="7E36C0ED" wp14:editId="159438EA">
                <wp:simplePos x="0" y="0"/>
                <wp:positionH relativeFrom="column">
                  <wp:posOffset>-161925</wp:posOffset>
                </wp:positionH>
                <wp:positionV relativeFrom="paragraph">
                  <wp:posOffset>1905</wp:posOffset>
                </wp:positionV>
                <wp:extent cx="6105525" cy="12065"/>
                <wp:effectExtent l="0" t="0" r="28575" b="260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12065"/>
                        </a:xfrm>
                        <a:prstGeom prst="straightConnector1">
                          <a:avLst/>
                        </a:prstGeom>
                        <a:noFill/>
                        <a:ln w="12700">
                          <a:solidFill>
                            <a:srgbClr val="304F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75pt;margin-top:.15pt;width:480.75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" strokecolor="#304fa2" strokeweight="1pt"/>
            </w:pict>
          </mc:Fallback>
        </mc:AlternateContent>
      </w:r>
    </w:p>
    <w:p w:rsidR="00A03407" w:rsidRPr="00CF6193" w:rsidRDefault="007B6EAD" w:rsidP="00CF6193">
      <w:pPr>
        <w:spacing w:after="0"/>
        <w:jc w:val="right"/>
        <w:rPr>
          <w:sz w:val="28"/>
          <w:szCs w:val="28"/>
        </w:rPr>
      </w:pPr>
      <w:r w:rsidRPr="00665264">
        <w:rPr>
          <w:noProof/>
          <w:color w:val="4B6EDD"/>
          <w:sz w:val="20"/>
          <w:szCs w:val="20"/>
        </w:rPr>
        <w:drawing>
          <wp:anchor distT="0" distB="0" distL="114300" distR="114300" simplePos="0" relativeHeight="251666432" behindDoc="0" locked="0" layoutInCell="1" allowOverlap="1" wp14:anchorId="54BAB5B5" wp14:editId="19D9D56B">
            <wp:simplePos x="0" y="0"/>
            <wp:positionH relativeFrom="column">
              <wp:posOffset>605790</wp:posOffset>
            </wp:positionH>
            <wp:positionV relativeFrom="paragraph">
              <wp:posOffset>90805</wp:posOffset>
            </wp:positionV>
            <wp:extent cx="979805" cy="740410"/>
            <wp:effectExtent l="0" t="0" r="0" b="2540"/>
            <wp:wrapNone/>
            <wp:docPr id="9" name="Picture 9" descr="C:\AppData\Local\Temp\SLS Logo Roy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SLS Logo Royal.gif"/>
                    <pic:cNvPicPr>
                      <a:picLocks noChangeAspect="1" noChangeArrowheads="1"/>
                    </pic:cNvPicPr>
                  </pic:nvPicPr>
                  <pic:blipFill>
                    <a:blip r:embed="rId8" cstate="print"/>
                    <a:srcRect/>
                    <a:stretch>
                      <a:fillRect/>
                    </a:stretch>
                  </pic:blipFill>
                  <pic:spPr bwMode="auto">
                    <a:xfrm>
                      <a:off x="0" y="0"/>
                      <a:ext cx="979805" cy="740410"/>
                    </a:xfrm>
                    <a:prstGeom prst="rect">
                      <a:avLst/>
                    </a:prstGeom>
                    <a:noFill/>
                  </pic:spPr>
                </pic:pic>
              </a:graphicData>
            </a:graphic>
            <wp14:sizeRelH relativeFrom="margin">
              <wp14:pctWidth>0</wp14:pctWidth>
            </wp14:sizeRelH>
            <wp14:sizeRelV relativeFrom="margin">
              <wp14:pctHeight>0</wp14:pctHeight>
            </wp14:sizeRelV>
          </wp:anchor>
        </w:drawing>
      </w:r>
      <w:r w:rsidR="00A03407" w:rsidRPr="006D0C57">
        <w:t>St Luke’s School, Kidderpore Avenue, London, NW3 7SU</w:t>
      </w:r>
    </w:p>
    <w:p w:rsidR="00A03407" w:rsidRPr="006D0C57" w:rsidRDefault="00A03407" w:rsidP="00A03407">
      <w:pPr>
        <w:spacing w:after="0"/>
        <w:jc w:val="right"/>
      </w:pPr>
      <w:r w:rsidRPr="006D0C57">
        <w:t>www.stlukesschool.org.uk</w:t>
      </w:r>
    </w:p>
    <w:p w:rsidR="00A03407" w:rsidRDefault="00A35500" w:rsidP="00A03407">
      <w:pPr>
        <w:spacing w:after="0"/>
        <w:jc w:val="right"/>
      </w:pPr>
      <w:hyperlink r:id="rId9" w:history="1">
        <w:r w:rsidR="00A03407" w:rsidRPr="00775C0E">
          <w:rPr>
            <w:rStyle w:val="Hyperlink"/>
          </w:rPr>
          <w:t>office@stlukesschool.org.uk</w:t>
        </w:r>
      </w:hyperlink>
    </w:p>
    <w:p w:rsidR="001E5FCC" w:rsidRDefault="00A03407" w:rsidP="00CF6193">
      <w:pPr>
        <w:spacing w:after="0"/>
        <w:jc w:val="right"/>
      </w:pPr>
      <w:r>
        <w:t>020 7435 5604</w:t>
      </w:r>
    </w:p>
    <w:p w:rsidR="00CF6193" w:rsidRDefault="00CF6193" w:rsidP="00CF6193">
      <w:pPr>
        <w:spacing w:after="0"/>
        <w:jc w:val="right"/>
      </w:pPr>
    </w:p>
    <w:p w:rsidR="00E40EFB" w:rsidRDefault="00E40EFB" w:rsidP="009A7DA9">
      <w:pPr>
        <w:spacing w:after="0"/>
        <w:jc w:val="center"/>
        <w:rPr>
          <w:sz w:val="16"/>
          <w:szCs w:val="16"/>
        </w:rPr>
      </w:pPr>
    </w:p>
    <w:p w:rsidR="008356FE" w:rsidRDefault="00EE1022" w:rsidP="009A7DA9">
      <w:pPr>
        <w:spacing w:after="0"/>
        <w:jc w:val="center"/>
        <w:rPr>
          <w:sz w:val="16"/>
          <w:szCs w:val="16"/>
        </w:rPr>
      </w:pPr>
      <w:r w:rsidRPr="00142F08">
        <w:rPr>
          <w:sz w:val="16"/>
          <w:szCs w:val="16"/>
        </w:rPr>
        <w:t>St Luke’s Church of England School is a company li</w:t>
      </w:r>
      <w:r w:rsidR="001B4DA0">
        <w:rPr>
          <w:sz w:val="16"/>
          <w:szCs w:val="16"/>
        </w:rPr>
        <w:t>mited by guarantee No</w:t>
      </w:r>
      <w:r>
        <w:rPr>
          <w:sz w:val="16"/>
          <w:szCs w:val="16"/>
        </w:rPr>
        <w:t xml:space="preserve"> 7451568</w:t>
      </w:r>
    </w:p>
    <w:p w:rsidR="00050640" w:rsidRDefault="00EE1022" w:rsidP="00050640">
      <w:pPr>
        <w:spacing w:after="0"/>
        <w:jc w:val="center"/>
        <w:rPr>
          <w:sz w:val="16"/>
          <w:szCs w:val="16"/>
        </w:rPr>
      </w:pPr>
      <w:proofErr w:type="gramStart"/>
      <w:r>
        <w:rPr>
          <w:sz w:val="16"/>
          <w:szCs w:val="16"/>
        </w:rPr>
        <w:t>Registered in England.</w:t>
      </w:r>
      <w:proofErr w:type="gramEnd"/>
      <w:r>
        <w:rPr>
          <w:sz w:val="16"/>
          <w:szCs w:val="16"/>
        </w:rPr>
        <w:t xml:space="preserve"> </w:t>
      </w:r>
      <w:r w:rsidR="001B4DA0">
        <w:rPr>
          <w:sz w:val="16"/>
          <w:szCs w:val="16"/>
        </w:rPr>
        <w:t>Registered a</w:t>
      </w:r>
      <w:r>
        <w:rPr>
          <w:sz w:val="16"/>
          <w:szCs w:val="16"/>
        </w:rPr>
        <w:t xml:space="preserve">ddress: </w:t>
      </w:r>
      <w:r w:rsidR="00D2414D">
        <w:rPr>
          <w:sz w:val="16"/>
          <w:szCs w:val="16"/>
        </w:rPr>
        <w:t>Kidderpore Avenue,</w:t>
      </w:r>
      <w:r w:rsidR="001B4DA0">
        <w:rPr>
          <w:sz w:val="16"/>
          <w:szCs w:val="16"/>
        </w:rPr>
        <w:t xml:space="preserve"> London, </w:t>
      </w:r>
      <w:r w:rsidR="00D2414D">
        <w:rPr>
          <w:sz w:val="16"/>
          <w:szCs w:val="16"/>
        </w:rPr>
        <w:t>NW3 7SU</w:t>
      </w:r>
    </w:p>
    <w:p w:rsidR="00B134EC" w:rsidRPr="00050640" w:rsidRDefault="00EE1022" w:rsidP="00050640">
      <w:pPr>
        <w:spacing w:after="0"/>
        <w:jc w:val="center"/>
        <w:rPr>
          <w:sz w:val="16"/>
          <w:szCs w:val="16"/>
        </w:rPr>
      </w:pPr>
      <w:r>
        <w:rPr>
          <w:sz w:val="16"/>
          <w:szCs w:val="16"/>
        </w:rPr>
        <w:t>M</w:t>
      </w:r>
      <w:r w:rsidRPr="00142F08">
        <w:rPr>
          <w:sz w:val="16"/>
          <w:szCs w:val="16"/>
        </w:rPr>
        <w:t>ember of the LDBS family of schools</w:t>
      </w:r>
    </w:p>
    <w:sectPr w:rsidR="00B134EC" w:rsidRPr="00050640" w:rsidSect="007B6EAD">
      <w:pgSz w:w="11906" w:h="16838"/>
      <w:pgMar w:top="851" w:right="184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D4D0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26B93"/>
    <w:multiLevelType w:val="hybridMultilevel"/>
    <w:tmpl w:val="69CC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348D7"/>
    <w:multiLevelType w:val="hybridMultilevel"/>
    <w:tmpl w:val="9D44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1005B"/>
    <w:multiLevelType w:val="hybridMultilevel"/>
    <w:tmpl w:val="BC105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9D21A1"/>
    <w:multiLevelType w:val="hybridMultilevel"/>
    <w:tmpl w:val="4F7839BE"/>
    <w:lvl w:ilvl="0" w:tplc="55C85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A3A1F"/>
    <w:multiLevelType w:val="hybridMultilevel"/>
    <w:tmpl w:val="069865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5F1A3E54"/>
    <w:multiLevelType w:val="hybridMultilevel"/>
    <w:tmpl w:val="DF96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43441C"/>
    <w:multiLevelType w:val="hybridMultilevel"/>
    <w:tmpl w:val="4CF4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4D"/>
    <w:rsid w:val="000074F0"/>
    <w:rsid w:val="0001207A"/>
    <w:rsid w:val="00026ABE"/>
    <w:rsid w:val="0003489D"/>
    <w:rsid w:val="0004201A"/>
    <w:rsid w:val="0004723A"/>
    <w:rsid w:val="00050640"/>
    <w:rsid w:val="000C0103"/>
    <w:rsid w:val="00175BEE"/>
    <w:rsid w:val="0017663E"/>
    <w:rsid w:val="001B4DA0"/>
    <w:rsid w:val="001E5FCC"/>
    <w:rsid w:val="00245E27"/>
    <w:rsid w:val="0029173D"/>
    <w:rsid w:val="002D5409"/>
    <w:rsid w:val="002F71FF"/>
    <w:rsid w:val="0031122A"/>
    <w:rsid w:val="003148DF"/>
    <w:rsid w:val="003317FF"/>
    <w:rsid w:val="00337739"/>
    <w:rsid w:val="003438C6"/>
    <w:rsid w:val="00365D1A"/>
    <w:rsid w:val="00373DB3"/>
    <w:rsid w:val="0038220D"/>
    <w:rsid w:val="003C76C5"/>
    <w:rsid w:val="003E4AD5"/>
    <w:rsid w:val="004235CC"/>
    <w:rsid w:val="004335C1"/>
    <w:rsid w:val="00441D4B"/>
    <w:rsid w:val="00447E40"/>
    <w:rsid w:val="004A14A0"/>
    <w:rsid w:val="004B070A"/>
    <w:rsid w:val="004D7F22"/>
    <w:rsid w:val="004E5E9A"/>
    <w:rsid w:val="00501470"/>
    <w:rsid w:val="00511B44"/>
    <w:rsid w:val="0053434D"/>
    <w:rsid w:val="00556541"/>
    <w:rsid w:val="005613BE"/>
    <w:rsid w:val="005652E8"/>
    <w:rsid w:val="00583842"/>
    <w:rsid w:val="005A211F"/>
    <w:rsid w:val="005C1AE9"/>
    <w:rsid w:val="005C3696"/>
    <w:rsid w:val="005C73C3"/>
    <w:rsid w:val="005D5CF0"/>
    <w:rsid w:val="006556E5"/>
    <w:rsid w:val="00666CCF"/>
    <w:rsid w:val="006B7D2E"/>
    <w:rsid w:val="006C43BF"/>
    <w:rsid w:val="006C5839"/>
    <w:rsid w:val="006D0C57"/>
    <w:rsid w:val="00702CB3"/>
    <w:rsid w:val="00707106"/>
    <w:rsid w:val="00726E2A"/>
    <w:rsid w:val="007374F3"/>
    <w:rsid w:val="007B6EAD"/>
    <w:rsid w:val="007C28D8"/>
    <w:rsid w:val="007F02E3"/>
    <w:rsid w:val="007F2D08"/>
    <w:rsid w:val="008049BD"/>
    <w:rsid w:val="00820B22"/>
    <w:rsid w:val="008223E2"/>
    <w:rsid w:val="008356FE"/>
    <w:rsid w:val="00842BF4"/>
    <w:rsid w:val="00851C0C"/>
    <w:rsid w:val="008A0CE3"/>
    <w:rsid w:val="008C529E"/>
    <w:rsid w:val="008E2590"/>
    <w:rsid w:val="009153DC"/>
    <w:rsid w:val="009274AB"/>
    <w:rsid w:val="00972B4D"/>
    <w:rsid w:val="00993D4B"/>
    <w:rsid w:val="009A3191"/>
    <w:rsid w:val="009A46A7"/>
    <w:rsid w:val="009A7DA9"/>
    <w:rsid w:val="009C09E1"/>
    <w:rsid w:val="009C6452"/>
    <w:rsid w:val="009D29AA"/>
    <w:rsid w:val="009F03E8"/>
    <w:rsid w:val="009F372F"/>
    <w:rsid w:val="00A03407"/>
    <w:rsid w:val="00A35500"/>
    <w:rsid w:val="00AA0459"/>
    <w:rsid w:val="00AD486E"/>
    <w:rsid w:val="00B01B27"/>
    <w:rsid w:val="00B134EC"/>
    <w:rsid w:val="00B2068C"/>
    <w:rsid w:val="00B20C29"/>
    <w:rsid w:val="00B41344"/>
    <w:rsid w:val="00B54E53"/>
    <w:rsid w:val="00B56434"/>
    <w:rsid w:val="00B82BA2"/>
    <w:rsid w:val="00C04287"/>
    <w:rsid w:val="00C33818"/>
    <w:rsid w:val="00C414A5"/>
    <w:rsid w:val="00C611BC"/>
    <w:rsid w:val="00C651BC"/>
    <w:rsid w:val="00CD2073"/>
    <w:rsid w:val="00CF5057"/>
    <w:rsid w:val="00CF6193"/>
    <w:rsid w:val="00CF736D"/>
    <w:rsid w:val="00D2414D"/>
    <w:rsid w:val="00D46E0E"/>
    <w:rsid w:val="00D910E1"/>
    <w:rsid w:val="00D94AFA"/>
    <w:rsid w:val="00DA6C6B"/>
    <w:rsid w:val="00DC6500"/>
    <w:rsid w:val="00DF45E0"/>
    <w:rsid w:val="00E23634"/>
    <w:rsid w:val="00E349A2"/>
    <w:rsid w:val="00E40EFB"/>
    <w:rsid w:val="00E5306A"/>
    <w:rsid w:val="00E5315E"/>
    <w:rsid w:val="00E5395C"/>
    <w:rsid w:val="00E662B9"/>
    <w:rsid w:val="00EB5DE5"/>
    <w:rsid w:val="00EE1022"/>
    <w:rsid w:val="00F4406D"/>
    <w:rsid w:val="00F74567"/>
    <w:rsid w:val="00F96233"/>
    <w:rsid w:val="00FC2C17"/>
    <w:rsid w:val="00FC36D9"/>
    <w:rsid w:val="00FC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rokecolor="#304fa2">
      <v:stroke color="#304fa2"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48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4D"/>
    <w:rPr>
      <w:rFonts w:ascii="Tahoma" w:hAnsi="Tahoma" w:cs="Tahoma"/>
      <w:sz w:val="16"/>
      <w:szCs w:val="16"/>
    </w:rPr>
  </w:style>
  <w:style w:type="paragraph" w:styleId="ListParagraph">
    <w:name w:val="List Paragraph"/>
    <w:basedOn w:val="Normal"/>
    <w:uiPriority w:val="34"/>
    <w:qFormat/>
    <w:rsid w:val="00972B4D"/>
    <w:pPr>
      <w:ind w:left="720"/>
      <w:contextualSpacing/>
    </w:pPr>
  </w:style>
  <w:style w:type="character" w:styleId="Hyperlink">
    <w:name w:val="Hyperlink"/>
    <w:basedOn w:val="DefaultParagraphFont"/>
    <w:uiPriority w:val="99"/>
    <w:unhideWhenUsed/>
    <w:rsid w:val="00EE1022"/>
    <w:rPr>
      <w:color w:val="0000FF" w:themeColor="hyperlink"/>
      <w:u w:val="single"/>
    </w:rPr>
  </w:style>
  <w:style w:type="paragraph" w:styleId="Footer">
    <w:name w:val="footer"/>
    <w:basedOn w:val="Normal"/>
    <w:link w:val="FooterChar"/>
    <w:uiPriority w:val="99"/>
    <w:unhideWhenUsed/>
    <w:rsid w:val="006D0C57"/>
    <w:pPr>
      <w:tabs>
        <w:tab w:val="center" w:pos="4513"/>
        <w:tab w:val="right" w:pos="902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6D0C57"/>
    <w:rPr>
      <w:rFonts w:ascii="Calibri" w:eastAsia="Calibri" w:hAnsi="Calibri" w:cs="Times New Roman"/>
      <w:lang w:eastAsia="en-US"/>
    </w:rPr>
  </w:style>
  <w:style w:type="paragraph" w:styleId="ListBullet">
    <w:name w:val="List Bullet"/>
    <w:basedOn w:val="Normal"/>
    <w:uiPriority w:val="99"/>
    <w:unhideWhenUsed/>
    <w:rsid w:val="004A14A0"/>
    <w:pPr>
      <w:numPr>
        <w:numId w:val="6"/>
      </w:numPr>
      <w:contextualSpacing/>
    </w:pPr>
  </w:style>
  <w:style w:type="paragraph" w:styleId="NoSpacing">
    <w:name w:val="No Spacing"/>
    <w:uiPriority w:val="1"/>
    <w:qFormat/>
    <w:rsid w:val="0029173D"/>
    <w:pPr>
      <w:spacing w:after="0" w:line="240" w:lineRule="auto"/>
    </w:pPr>
    <w:rPr>
      <w:rFonts w:eastAsiaTheme="minorHAnsi"/>
      <w:lang w:eastAsia="en-US"/>
    </w:rPr>
  </w:style>
  <w:style w:type="character" w:customStyle="1" w:styleId="Heading3Char">
    <w:name w:val="Heading 3 Char"/>
    <w:basedOn w:val="DefaultParagraphFont"/>
    <w:link w:val="Heading3"/>
    <w:uiPriority w:val="9"/>
    <w:rsid w:val="0003489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48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4D"/>
    <w:rPr>
      <w:rFonts w:ascii="Tahoma" w:hAnsi="Tahoma" w:cs="Tahoma"/>
      <w:sz w:val="16"/>
      <w:szCs w:val="16"/>
    </w:rPr>
  </w:style>
  <w:style w:type="paragraph" w:styleId="ListParagraph">
    <w:name w:val="List Paragraph"/>
    <w:basedOn w:val="Normal"/>
    <w:uiPriority w:val="34"/>
    <w:qFormat/>
    <w:rsid w:val="00972B4D"/>
    <w:pPr>
      <w:ind w:left="720"/>
      <w:contextualSpacing/>
    </w:pPr>
  </w:style>
  <w:style w:type="character" w:styleId="Hyperlink">
    <w:name w:val="Hyperlink"/>
    <w:basedOn w:val="DefaultParagraphFont"/>
    <w:uiPriority w:val="99"/>
    <w:unhideWhenUsed/>
    <w:rsid w:val="00EE1022"/>
    <w:rPr>
      <w:color w:val="0000FF" w:themeColor="hyperlink"/>
      <w:u w:val="single"/>
    </w:rPr>
  </w:style>
  <w:style w:type="paragraph" w:styleId="Footer">
    <w:name w:val="footer"/>
    <w:basedOn w:val="Normal"/>
    <w:link w:val="FooterChar"/>
    <w:uiPriority w:val="99"/>
    <w:unhideWhenUsed/>
    <w:rsid w:val="006D0C57"/>
    <w:pPr>
      <w:tabs>
        <w:tab w:val="center" w:pos="4513"/>
        <w:tab w:val="right" w:pos="902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6D0C57"/>
    <w:rPr>
      <w:rFonts w:ascii="Calibri" w:eastAsia="Calibri" w:hAnsi="Calibri" w:cs="Times New Roman"/>
      <w:lang w:eastAsia="en-US"/>
    </w:rPr>
  </w:style>
  <w:style w:type="paragraph" w:styleId="ListBullet">
    <w:name w:val="List Bullet"/>
    <w:basedOn w:val="Normal"/>
    <w:uiPriority w:val="99"/>
    <w:unhideWhenUsed/>
    <w:rsid w:val="004A14A0"/>
    <w:pPr>
      <w:numPr>
        <w:numId w:val="6"/>
      </w:numPr>
      <w:contextualSpacing/>
    </w:pPr>
  </w:style>
  <w:style w:type="paragraph" w:styleId="NoSpacing">
    <w:name w:val="No Spacing"/>
    <w:uiPriority w:val="1"/>
    <w:qFormat/>
    <w:rsid w:val="0029173D"/>
    <w:pPr>
      <w:spacing w:after="0" w:line="240" w:lineRule="auto"/>
    </w:pPr>
    <w:rPr>
      <w:rFonts w:eastAsiaTheme="minorHAnsi"/>
      <w:lang w:eastAsia="en-US"/>
    </w:rPr>
  </w:style>
  <w:style w:type="character" w:customStyle="1" w:styleId="Heading3Char">
    <w:name w:val="Heading 3 Char"/>
    <w:basedOn w:val="DefaultParagraphFont"/>
    <w:link w:val="Heading3"/>
    <w:uiPriority w:val="9"/>
    <w:rsid w:val="0003489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mailto:penny.roberts@london.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stluke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0706-1678-4ECC-BEAE-B6B8F1E3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Lukes C of E School</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Daniel Dicker</cp:lastModifiedBy>
  <cp:revision>17</cp:revision>
  <cp:lastPrinted>2017-09-27T10:56:00Z</cp:lastPrinted>
  <dcterms:created xsi:type="dcterms:W3CDTF">2017-03-13T16:20:00Z</dcterms:created>
  <dcterms:modified xsi:type="dcterms:W3CDTF">2017-09-27T13:14:00Z</dcterms:modified>
</cp:coreProperties>
</file>