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BC9" w:rsidRPr="00815AFC" w:rsidRDefault="00FA7FC0" w:rsidP="00AA67F8">
      <w:pPr>
        <w:spacing w:line="360" w:lineRule="auto"/>
        <w:ind w:left="122"/>
        <w:rPr>
          <w:rFonts w:asciiTheme="minorHAnsi" w:eastAsia="Calibri" w:hAnsiTheme="minorHAnsi" w:cs="Calibri"/>
          <w:sz w:val="52"/>
          <w:szCs w:val="52"/>
          <w:lang w:val="en-GB"/>
        </w:rPr>
      </w:pPr>
      <w:bookmarkStart w:id="0" w:name="_GoBack"/>
      <w:bookmarkEnd w:id="0"/>
      <w:r>
        <w:rPr>
          <w:rFonts w:asciiTheme="minorHAnsi" w:eastAsia="Calibri" w:hAnsiTheme="minorHAnsi" w:cs="Calibri"/>
          <w:spacing w:val="-3"/>
          <w:position w:val="1"/>
          <w:sz w:val="52"/>
          <w:szCs w:val="52"/>
          <w:lang w:val="en-GB"/>
        </w:rPr>
        <w:t>Rug</w:t>
      </w:r>
      <w:r w:rsidR="001555E5" w:rsidRPr="00815AFC">
        <w:rPr>
          <w:rFonts w:asciiTheme="minorHAnsi" w:eastAsia="Calibri" w:hAnsiTheme="minorHAnsi" w:cs="Calibri"/>
          <w:spacing w:val="-3"/>
          <w:position w:val="1"/>
          <w:sz w:val="52"/>
          <w:szCs w:val="52"/>
          <w:lang w:val="en-GB"/>
        </w:rPr>
        <w:t>b</w:t>
      </w:r>
      <w:r w:rsidR="001555E5" w:rsidRPr="00815AFC">
        <w:rPr>
          <w:rFonts w:asciiTheme="minorHAnsi" w:eastAsia="Calibri" w:hAnsiTheme="minorHAnsi" w:cs="Calibri"/>
          <w:position w:val="1"/>
          <w:sz w:val="52"/>
          <w:szCs w:val="52"/>
          <w:lang w:val="en-GB"/>
        </w:rPr>
        <w:t>y S</w:t>
      </w:r>
      <w:r w:rsidR="001555E5" w:rsidRPr="00815AFC">
        <w:rPr>
          <w:rFonts w:asciiTheme="minorHAnsi" w:eastAsia="Calibri" w:hAnsiTheme="minorHAnsi" w:cs="Calibri"/>
          <w:spacing w:val="-3"/>
          <w:position w:val="1"/>
          <w:sz w:val="52"/>
          <w:szCs w:val="52"/>
          <w:lang w:val="en-GB"/>
        </w:rPr>
        <w:t>c</w:t>
      </w:r>
      <w:r w:rsidR="001555E5" w:rsidRPr="00815AFC">
        <w:rPr>
          <w:rFonts w:asciiTheme="minorHAnsi" w:eastAsia="Calibri" w:hAnsiTheme="minorHAnsi" w:cs="Calibri"/>
          <w:position w:val="1"/>
          <w:sz w:val="52"/>
          <w:szCs w:val="52"/>
          <w:lang w:val="en-GB"/>
        </w:rPr>
        <w:t>ho</w:t>
      </w:r>
      <w:r w:rsidR="001555E5" w:rsidRPr="00815AFC">
        <w:rPr>
          <w:rFonts w:asciiTheme="minorHAnsi" w:eastAsia="Calibri" w:hAnsiTheme="minorHAnsi" w:cs="Calibri"/>
          <w:spacing w:val="-2"/>
          <w:position w:val="1"/>
          <w:sz w:val="52"/>
          <w:szCs w:val="52"/>
          <w:lang w:val="en-GB"/>
        </w:rPr>
        <w:t>o</w:t>
      </w:r>
      <w:r w:rsidR="001555E5" w:rsidRPr="00815AFC">
        <w:rPr>
          <w:rFonts w:asciiTheme="minorHAnsi" w:eastAsia="Calibri" w:hAnsiTheme="minorHAnsi" w:cs="Calibri"/>
          <w:position w:val="1"/>
          <w:sz w:val="52"/>
          <w:szCs w:val="52"/>
          <w:lang w:val="en-GB"/>
        </w:rPr>
        <w:t>l</w:t>
      </w:r>
    </w:p>
    <w:p w:rsidR="00C95404" w:rsidRPr="00A125D0" w:rsidRDefault="00C95404" w:rsidP="00A125D0">
      <w:pPr>
        <w:spacing w:line="276" w:lineRule="auto"/>
        <w:ind w:left="119" w:right="140"/>
        <w:jc w:val="both"/>
        <w:rPr>
          <w:rFonts w:asciiTheme="minorHAnsi" w:eastAsia="Verdana" w:hAnsiTheme="minorHAnsi" w:cs="Verdana"/>
          <w:sz w:val="22"/>
          <w:szCs w:val="22"/>
          <w:lang w:val="en-GB"/>
        </w:rPr>
      </w:pPr>
      <w:r w:rsidRPr="00A125D0">
        <w:rPr>
          <w:rFonts w:asciiTheme="minorHAnsi" w:eastAsia="Verdana" w:hAnsiTheme="minorHAnsi" w:cs="Verdana"/>
          <w:sz w:val="22"/>
          <w:szCs w:val="22"/>
          <w:lang w:val="en-GB"/>
        </w:rPr>
        <w:t xml:space="preserve">Rugby School has a restless desire for excellence in all aspects of school life. </w:t>
      </w:r>
      <w:r w:rsidR="006B701D">
        <w:rPr>
          <w:rFonts w:asciiTheme="minorHAnsi" w:eastAsia="Verdana" w:hAnsiTheme="minorHAnsi" w:cs="Verdana"/>
          <w:sz w:val="22"/>
          <w:szCs w:val="22"/>
          <w:lang w:val="en-GB"/>
        </w:rPr>
        <w:t xml:space="preserve"> </w:t>
      </w:r>
      <w:r w:rsidRPr="00A125D0">
        <w:rPr>
          <w:rFonts w:asciiTheme="minorHAnsi" w:eastAsia="Verdana" w:hAnsiTheme="minorHAnsi" w:cs="Verdana"/>
          <w:sz w:val="22"/>
          <w:szCs w:val="22"/>
          <w:lang w:val="en-GB"/>
        </w:rPr>
        <w:t>Academic standards are high</w:t>
      </w:r>
      <w:r w:rsidR="00F65961" w:rsidRPr="00A125D0">
        <w:rPr>
          <w:rFonts w:asciiTheme="minorHAnsi" w:eastAsia="Verdana" w:hAnsiTheme="minorHAnsi" w:cs="Verdana"/>
          <w:sz w:val="22"/>
          <w:szCs w:val="22"/>
          <w:lang w:val="en-GB"/>
        </w:rPr>
        <w:t>, and rising,</w:t>
      </w:r>
      <w:r w:rsidRPr="00A125D0">
        <w:rPr>
          <w:rFonts w:asciiTheme="minorHAnsi" w:eastAsia="Verdana" w:hAnsiTheme="minorHAnsi" w:cs="Verdana"/>
          <w:sz w:val="22"/>
          <w:szCs w:val="22"/>
          <w:lang w:val="en-GB"/>
        </w:rPr>
        <w:t xml:space="preserve"> with nearly 90% of all A2 and Pre-U exams at A*-B and over 50% of all IGCSEs and GCSEs entries receiving A*s. </w:t>
      </w:r>
      <w:r w:rsidR="00A125D0">
        <w:rPr>
          <w:rFonts w:asciiTheme="minorHAnsi" w:eastAsia="Verdana" w:hAnsiTheme="minorHAnsi" w:cs="Verdana"/>
          <w:sz w:val="22"/>
          <w:szCs w:val="22"/>
          <w:lang w:val="en-GB"/>
        </w:rPr>
        <w:t xml:space="preserve"> </w:t>
      </w:r>
      <w:r w:rsidRPr="00A125D0">
        <w:rPr>
          <w:rFonts w:asciiTheme="minorHAnsi" w:eastAsia="Verdana" w:hAnsiTheme="minorHAnsi" w:cs="Verdana"/>
          <w:sz w:val="22"/>
          <w:szCs w:val="22"/>
          <w:lang w:val="en-GB"/>
        </w:rPr>
        <w:t xml:space="preserve">Almost all of our </w:t>
      </w:r>
      <w:proofErr w:type="gramStart"/>
      <w:r w:rsidRPr="00A125D0">
        <w:rPr>
          <w:rFonts w:asciiTheme="minorHAnsi" w:eastAsia="Verdana" w:hAnsiTheme="minorHAnsi" w:cs="Verdana"/>
          <w:sz w:val="22"/>
          <w:szCs w:val="22"/>
          <w:lang w:val="en-GB"/>
        </w:rPr>
        <w:t>students</w:t>
      </w:r>
      <w:proofErr w:type="gramEnd"/>
      <w:r w:rsidRPr="00A125D0">
        <w:rPr>
          <w:rFonts w:asciiTheme="minorHAnsi" w:eastAsia="Verdana" w:hAnsiTheme="minorHAnsi" w:cs="Verdana"/>
          <w:sz w:val="22"/>
          <w:szCs w:val="22"/>
          <w:lang w:val="en-GB"/>
        </w:rPr>
        <w:t xml:space="preserve"> progress to good universities, with around </w:t>
      </w:r>
      <w:r w:rsidR="007F1BAE">
        <w:rPr>
          <w:rFonts w:asciiTheme="minorHAnsi" w:eastAsia="Verdana" w:hAnsiTheme="minorHAnsi" w:cs="Verdana"/>
          <w:sz w:val="22"/>
          <w:szCs w:val="22"/>
          <w:lang w:val="en-GB"/>
        </w:rPr>
        <w:t>10-</w:t>
      </w:r>
      <w:r w:rsidRPr="00A125D0">
        <w:rPr>
          <w:rFonts w:asciiTheme="minorHAnsi" w:eastAsia="Verdana" w:hAnsiTheme="minorHAnsi" w:cs="Verdana"/>
          <w:sz w:val="22"/>
          <w:szCs w:val="22"/>
          <w:lang w:val="en-GB"/>
        </w:rPr>
        <w:t xml:space="preserve">15 students a year winning places at Oxford or Cambridge. </w:t>
      </w:r>
      <w:r w:rsidR="00A125D0">
        <w:rPr>
          <w:rFonts w:asciiTheme="minorHAnsi" w:eastAsia="Verdana" w:hAnsiTheme="minorHAnsi" w:cs="Verdana"/>
          <w:sz w:val="22"/>
          <w:szCs w:val="22"/>
          <w:lang w:val="en-GB"/>
        </w:rPr>
        <w:t xml:space="preserve"> </w:t>
      </w:r>
      <w:r w:rsidRPr="00A125D0">
        <w:rPr>
          <w:rFonts w:asciiTheme="minorHAnsi" w:eastAsia="Verdana" w:hAnsiTheme="minorHAnsi" w:cs="Verdana"/>
          <w:sz w:val="22"/>
          <w:szCs w:val="22"/>
          <w:lang w:val="en-GB"/>
        </w:rPr>
        <w:t xml:space="preserve">A small, but growing number of students take up places at elite universities in the USA. </w:t>
      </w:r>
      <w:r w:rsidR="00A125D0">
        <w:rPr>
          <w:rFonts w:asciiTheme="minorHAnsi" w:eastAsia="Verdana" w:hAnsiTheme="minorHAnsi" w:cs="Verdana"/>
          <w:sz w:val="22"/>
          <w:szCs w:val="22"/>
          <w:lang w:val="en-GB"/>
        </w:rPr>
        <w:t xml:space="preserve"> </w:t>
      </w:r>
      <w:r w:rsidRPr="00A125D0">
        <w:rPr>
          <w:rFonts w:asciiTheme="minorHAnsi" w:eastAsia="Verdana" w:hAnsiTheme="minorHAnsi" w:cs="Verdana"/>
          <w:sz w:val="22"/>
          <w:szCs w:val="22"/>
          <w:lang w:val="en-GB"/>
        </w:rPr>
        <w:t xml:space="preserve">However, academic success is not achieved at the expense of educating the whole person. </w:t>
      </w:r>
      <w:r w:rsidR="00A125D0">
        <w:rPr>
          <w:rFonts w:asciiTheme="minorHAnsi" w:eastAsia="Verdana" w:hAnsiTheme="minorHAnsi" w:cs="Verdana"/>
          <w:sz w:val="22"/>
          <w:szCs w:val="22"/>
          <w:lang w:val="en-GB"/>
        </w:rPr>
        <w:t xml:space="preserve"> </w:t>
      </w:r>
      <w:r w:rsidRPr="00A125D0">
        <w:rPr>
          <w:rFonts w:asciiTheme="minorHAnsi" w:eastAsia="Verdana" w:hAnsiTheme="minorHAnsi" w:cs="Verdana"/>
          <w:sz w:val="22"/>
          <w:szCs w:val="22"/>
          <w:lang w:val="en-GB"/>
        </w:rPr>
        <w:t>Our Music and Drama are exceptional, while our Sports te</w:t>
      </w:r>
      <w:r w:rsidR="004C6887" w:rsidRPr="00A125D0">
        <w:rPr>
          <w:rFonts w:asciiTheme="minorHAnsi" w:eastAsia="Verdana" w:hAnsiTheme="minorHAnsi" w:cs="Verdana"/>
          <w:sz w:val="22"/>
          <w:szCs w:val="22"/>
          <w:lang w:val="en-GB"/>
        </w:rPr>
        <w:t>ams achieve regular success on the</w:t>
      </w:r>
      <w:r w:rsidRPr="00A125D0">
        <w:rPr>
          <w:rFonts w:asciiTheme="minorHAnsi" w:eastAsia="Verdana" w:hAnsiTheme="minorHAnsi" w:cs="Verdana"/>
          <w:sz w:val="22"/>
          <w:szCs w:val="22"/>
          <w:lang w:val="en-GB"/>
        </w:rPr>
        <w:t xml:space="preserve"> national </w:t>
      </w:r>
      <w:r w:rsidR="004C6887" w:rsidRPr="00A125D0">
        <w:rPr>
          <w:rFonts w:asciiTheme="minorHAnsi" w:eastAsia="Verdana" w:hAnsiTheme="minorHAnsi" w:cs="Verdana"/>
          <w:sz w:val="22"/>
          <w:szCs w:val="22"/>
          <w:lang w:val="en-GB"/>
        </w:rPr>
        <w:t xml:space="preserve">stage. </w:t>
      </w:r>
      <w:r w:rsidR="00A125D0">
        <w:rPr>
          <w:rFonts w:asciiTheme="minorHAnsi" w:eastAsia="Verdana" w:hAnsiTheme="minorHAnsi" w:cs="Verdana"/>
          <w:sz w:val="22"/>
          <w:szCs w:val="22"/>
          <w:lang w:val="en-GB"/>
        </w:rPr>
        <w:t xml:space="preserve"> </w:t>
      </w:r>
      <w:r w:rsidR="004C6887" w:rsidRPr="00A125D0">
        <w:rPr>
          <w:rFonts w:asciiTheme="minorHAnsi" w:eastAsia="Verdana" w:hAnsiTheme="minorHAnsi" w:cs="Verdana"/>
          <w:sz w:val="22"/>
          <w:szCs w:val="22"/>
          <w:lang w:val="en-GB"/>
        </w:rPr>
        <w:t>The School prides</w:t>
      </w:r>
      <w:r w:rsidRPr="00A125D0">
        <w:rPr>
          <w:rFonts w:asciiTheme="minorHAnsi" w:eastAsia="Verdana" w:hAnsiTheme="minorHAnsi" w:cs="Verdana"/>
          <w:sz w:val="22"/>
          <w:szCs w:val="22"/>
          <w:lang w:val="en-GB"/>
        </w:rPr>
        <w:t xml:space="preserve"> itself on its pastoral care, in which all staff play an active role in their work as tutors.</w:t>
      </w:r>
    </w:p>
    <w:p w:rsidR="00C95404" w:rsidRPr="00A125D0" w:rsidRDefault="00C95404" w:rsidP="00A125D0">
      <w:pPr>
        <w:spacing w:line="276" w:lineRule="auto"/>
        <w:ind w:left="119" w:right="140"/>
        <w:jc w:val="both"/>
        <w:rPr>
          <w:rFonts w:asciiTheme="minorHAnsi" w:eastAsia="Verdana" w:hAnsiTheme="minorHAnsi" w:cs="Verdana"/>
          <w:sz w:val="22"/>
          <w:szCs w:val="22"/>
          <w:lang w:val="en-GB"/>
        </w:rPr>
      </w:pPr>
    </w:p>
    <w:p w:rsidR="00A81F4A" w:rsidRPr="00A125D0" w:rsidRDefault="00A81F4A" w:rsidP="00A125D0">
      <w:pPr>
        <w:spacing w:line="276" w:lineRule="auto"/>
        <w:ind w:left="119" w:right="140"/>
        <w:jc w:val="both"/>
        <w:rPr>
          <w:rFonts w:asciiTheme="minorHAnsi" w:eastAsia="Verdana" w:hAnsiTheme="minorHAnsi" w:cs="Verdana"/>
          <w:sz w:val="22"/>
          <w:szCs w:val="22"/>
          <w:lang w:val="en-GB"/>
        </w:rPr>
      </w:pPr>
      <w:r w:rsidRPr="00A125D0">
        <w:rPr>
          <w:rFonts w:asciiTheme="minorHAnsi" w:eastAsia="Verdana" w:hAnsiTheme="minorHAnsi" w:cs="Verdana"/>
          <w:sz w:val="22"/>
          <w:szCs w:val="22"/>
          <w:lang w:val="en-GB"/>
        </w:rPr>
        <w:t xml:space="preserve">One of the </w:t>
      </w:r>
      <w:r w:rsidR="007F1BAE">
        <w:rPr>
          <w:rFonts w:asciiTheme="minorHAnsi" w:eastAsia="Verdana" w:hAnsiTheme="minorHAnsi" w:cs="Verdana"/>
          <w:sz w:val="22"/>
          <w:szCs w:val="22"/>
          <w:lang w:val="en-GB"/>
        </w:rPr>
        <w:t>S</w:t>
      </w:r>
      <w:r w:rsidRPr="00A125D0">
        <w:rPr>
          <w:rFonts w:asciiTheme="minorHAnsi" w:eastAsia="Verdana" w:hAnsiTheme="minorHAnsi" w:cs="Verdana"/>
          <w:sz w:val="22"/>
          <w:szCs w:val="22"/>
          <w:lang w:val="en-GB"/>
        </w:rPr>
        <w:t xml:space="preserve">chool’s key strategic objectives is to recruit and develop staff who share the School’s restless desire to improve. </w:t>
      </w:r>
      <w:r w:rsidR="00806BDB">
        <w:rPr>
          <w:rFonts w:asciiTheme="minorHAnsi" w:eastAsia="Verdana" w:hAnsiTheme="minorHAnsi" w:cs="Verdana"/>
          <w:sz w:val="22"/>
          <w:szCs w:val="22"/>
          <w:lang w:val="en-GB"/>
        </w:rPr>
        <w:t xml:space="preserve"> </w:t>
      </w:r>
      <w:proofErr w:type="gramStart"/>
      <w:r w:rsidRPr="00A125D0">
        <w:rPr>
          <w:rFonts w:asciiTheme="minorHAnsi" w:eastAsia="Verdana" w:hAnsiTheme="minorHAnsi" w:cs="Verdana"/>
          <w:sz w:val="22"/>
          <w:szCs w:val="22"/>
          <w:lang w:val="en-GB"/>
        </w:rPr>
        <w:t>Consequently</w:t>
      </w:r>
      <w:proofErr w:type="gramEnd"/>
      <w:r w:rsidRPr="00A125D0">
        <w:rPr>
          <w:rFonts w:asciiTheme="minorHAnsi" w:eastAsia="Verdana" w:hAnsiTheme="minorHAnsi" w:cs="Verdana"/>
          <w:sz w:val="22"/>
          <w:szCs w:val="22"/>
          <w:lang w:val="en-GB"/>
        </w:rPr>
        <w:t xml:space="preserve"> we have invested much in staff development. </w:t>
      </w:r>
      <w:r w:rsidR="00806BDB">
        <w:rPr>
          <w:rFonts w:asciiTheme="minorHAnsi" w:eastAsia="Verdana" w:hAnsiTheme="minorHAnsi" w:cs="Verdana"/>
          <w:sz w:val="22"/>
          <w:szCs w:val="22"/>
          <w:lang w:val="en-GB"/>
        </w:rPr>
        <w:t xml:space="preserve"> </w:t>
      </w:r>
      <w:r w:rsidRPr="00A125D0">
        <w:rPr>
          <w:rFonts w:asciiTheme="minorHAnsi" w:eastAsia="Verdana" w:hAnsiTheme="minorHAnsi" w:cs="Verdana"/>
          <w:sz w:val="22"/>
          <w:szCs w:val="22"/>
          <w:lang w:val="en-GB"/>
        </w:rPr>
        <w:t xml:space="preserve">An integral part of our staff development programme is our commitment to coaching, an approach we believe to have profound benefits for all of those in our community.  In coaching our </w:t>
      </w:r>
      <w:proofErr w:type="gramStart"/>
      <w:r w:rsidRPr="00A125D0">
        <w:rPr>
          <w:rFonts w:asciiTheme="minorHAnsi" w:eastAsia="Verdana" w:hAnsiTheme="minorHAnsi" w:cs="Verdana"/>
          <w:sz w:val="22"/>
          <w:szCs w:val="22"/>
          <w:lang w:val="en-GB"/>
        </w:rPr>
        <w:t>students</w:t>
      </w:r>
      <w:proofErr w:type="gramEnd"/>
      <w:r w:rsidRPr="00A125D0">
        <w:rPr>
          <w:rFonts w:asciiTheme="minorHAnsi" w:eastAsia="Verdana" w:hAnsiTheme="minorHAnsi" w:cs="Verdana"/>
          <w:sz w:val="22"/>
          <w:szCs w:val="22"/>
          <w:lang w:val="en-GB"/>
        </w:rPr>
        <w:t xml:space="preserve"> we recognise</w:t>
      </w:r>
      <w:r w:rsidR="00C95404" w:rsidRPr="00A125D0">
        <w:rPr>
          <w:rFonts w:asciiTheme="minorHAnsi" w:eastAsia="Verdana" w:hAnsiTheme="minorHAnsi" w:cs="Verdana"/>
          <w:sz w:val="22"/>
          <w:szCs w:val="22"/>
          <w:lang w:val="en-GB"/>
        </w:rPr>
        <w:t xml:space="preserve"> that </w:t>
      </w:r>
      <w:r w:rsidRPr="00A125D0">
        <w:rPr>
          <w:rFonts w:asciiTheme="minorHAnsi" w:eastAsia="Verdana" w:hAnsiTheme="minorHAnsi" w:cs="Verdana"/>
          <w:sz w:val="22"/>
          <w:szCs w:val="22"/>
          <w:lang w:val="en-GB"/>
        </w:rPr>
        <w:t>they are</w:t>
      </w:r>
      <w:r w:rsidR="00C95404" w:rsidRPr="00A125D0">
        <w:rPr>
          <w:rFonts w:asciiTheme="minorHAnsi" w:eastAsia="Verdana" w:hAnsiTheme="minorHAnsi" w:cs="Verdana"/>
          <w:sz w:val="22"/>
          <w:szCs w:val="22"/>
          <w:lang w:val="en-GB"/>
        </w:rPr>
        <w:t xml:space="preserve"> best placed to make decisions about their learning and education. </w:t>
      </w:r>
      <w:r w:rsidR="00806BDB">
        <w:rPr>
          <w:rFonts w:asciiTheme="minorHAnsi" w:eastAsia="Verdana" w:hAnsiTheme="minorHAnsi" w:cs="Verdana"/>
          <w:sz w:val="22"/>
          <w:szCs w:val="22"/>
          <w:lang w:val="en-GB"/>
        </w:rPr>
        <w:t xml:space="preserve"> </w:t>
      </w:r>
      <w:r w:rsidR="00C95404" w:rsidRPr="00A125D0">
        <w:rPr>
          <w:rFonts w:asciiTheme="minorHAnsi" w:eastAsia="Verdana" w:hAnsiTheme="minorHAnsi" w:cs="Verdana"/>
          <w:sz w:val="22"/>
          <w:szCs w:val="22"/>
          <w:lang w:val="en-GB"/>
        </w:rPr>
        <w:t xml:space="preserve">Our role is to ask the right questions, listen, and create the environment which produces self-regulated learning and self-regulated living. </w:t>
      </w:r>
      <w:r w:rsidR="00806BDB">
        <w:rPr>
          <w:rFonts w:asciiTheme="minorHAnsi" w:eastAsia="Verdana" w:hAnsiTheme="minorHAnsi" w:cs="Verdana"/>
          <w:sz w:val="22"/>
          <w:szCs w:val="22"/>
          <w:lang w:val="en-GB"/>
        </w:rPr>
        <w:t xml:space="preserve"> </w:t>
      </w:r>
      <w:r w:rsidRPr="00A125D0">
        <w:rPr>
          <w:rFonts w:asciiTheme="minorHAnsi" w:eastAsia="Verdana" w:hAnsiTheme="minorHAnsi" w:cs="Verdana"/>
          <w:sz w:val="22"/>
          <w:szCs w:val="22"/>
          <w:lang w:val="en-GB"/>
        </w:rPr>
        <w:t xml:space="preserve">The coaching philosophy is one which runs throughout the School and we apply its principles to staff as well as students. </w:t>
      </w:r>
      <w:r w:rsidR="00BA3476">
        <w:rPr>
          <w:rFonts w:asciiTheme="minorHAnsi" w:eastAsia="Verdana" w:hAnsiTheme="minorHAnsi" w:cs="Verdana"/>
          <w:sz w:val="22"/>
          <w:szCs w:val="22"/>
          <w:lang w:val="en-GB"/>
        </w:rPr>
        <w:t xml:space="preserve"> </w:t>
      </w:r>
      <w:r w:rsidRPr="00A125D0">
        <w:rPr>
          <w:rFonts w:asciiTheme="minorHAnsi" w:eastAsia="Verdana" w:hAnsiTheme="minorHAnsi" w:cs="Verdana"/>
          <w:sz w:val="22"/>
          <w:szCs w:val="22"/>
          <w:lang w:val="en-GB"/>
        </w:rPr>
        <w:t xml:space="preserve">Many staff are members of coaching groups, consisting of their peers and convened with intention of helping all members of the group grow and develop. </w:t>
      </w:r>
      <w:r w:rsidR="00BA3476">
        <w:rPr>
          <w:rFonts w:asciiTheme="minorHAnsi" w:eastAsia="Verdana" w:hAnsiTheme="minorHAnsi" w:cs="Verdana"/>
          <w:sz w:val="22"/>
          <w:szCs w:val="22"/>
          <w:lang w:val="en-GB"/>
        </w:rPr>
        <w:t xml:space="preserve"> </w:t>
      </w:r>
      <w:r w:rsidRPr="00A125D0">
        <w:rPr>
          <w:rFonts w:asciiTheme="minorHAnsi" w:eastAsia="Verdana" w:hAnsiTheme="minorHAnsi" w:cs="Verdana"/>
          <w:sz w:val="22"/>
          <w:szCs w:val="22"/>
          <w:lang w:val="en-GB"/>
        </w:rPr>
        <w:t>All new staff are assigned a coach-</w:t>
      </w:r>
      <w:proofErr w:type="gramStart"/>
      <w:r w:rsidRPr="00A125D0">
        <w:rPr>
          <w:rFonts w:asciiTheme="minorHAnsi" w:eastAsia="Verdana" w:hAnsiTheme="minorHAnsi" w:cs="Verdana"/>
          <w:sz w:val="22"/>
          <w:szCs w:val="22"/>
          <w:lang w:val="en-GB"/>
        </w:rPr>
        <w:t>mentor</w:t>
      </w:r>
      <w:r w:rsidR="005636FF" w:rsidRPr="00A125D0">
        <w:rPr>
          <w:rFonts w:asciiTheme="minorHAnsi" w:eastAsia="Verdana" w:hAnsiTheme="minorHAnsi" w:cs="Verdana"/>
          <w:sz w:val="22"/>
          <w:szCs w:val="22"/>
          <w:lang w:val="en-GB"/>
        </w:rPr>
        <w:t>, and</w:t>
      </w:r>
      <w:proofErr w:type="gramEnd"/>
      <w:r w:rsidR="005636FF" w:rsidRPr="00A125D0">
        <w:rPr>
          <w:rFonts w:asciiTheme="minorHAnsi" w:eastAsia="Verdana" w:hAnsiTheme="minorHAnsi" w:cs="Verdana"/>
          <w:sz w:val="22"/>
          <w:szCs w:val="22"/>
          <w:lang w:val="en-GB"/>
        </w:rPr>
        <w:t xml:space="preserve"> </w:t>
      </w:r>
      <w:r w:rsidR="00C95404" w:rsidRPr="00A125D0">
        <w:rPr>
          <w:rFonts w:asciiTheme="minorHAnsi" w:eastAsia="Verdana" w:hAnsiTheme="minorHAnsi" w:cs="Verdana"/>
          <w:sz w:val="22"/>
          <w:szCs w:val="22"/>
          <w:lang w:val="en-GB"/>
        </w:rPr>
        <w:t>are required to undertake two days of coaching training before beginning teaching</w:t>
      </w:r>
      <w:r w:rsidR="005636FF" w:rsidRPr="00A125D0">
        <w:rPr>
          <w:rFonts w:asciiTheme="minorHAnsi" w:eastAsia="Verdana" w:hAnsiTheme="minorHAnsi" w:cs="Verdana"/>
          <w:sz w:val="22"/>
          <w:szCs w:val="22"/>
          <w:lang w:val="en-GB"/>
        </w:rPr>
        <w:t xml:space="preserve"> at Rugby.</w:t>
      </w:r>
    </w:p>
    <w:p w:rsidR="005636FF" w:rsidRPr="00A125D0" w:rsidRDefault="005636FF" w:rsidP="00A125D0">
      <w:pPr>
        <w:spacing w:line="276" w:lineRule="auto"/>
        <w:ind w:left="119" w:right="140"/>
        <w:jc w:val="both"/>
        <w:rPr>
          <w:rFonts w:asciiTheme="minorHAnsi" w:eastAsia="Verdana" w:hAnsiTheme="minorHAnsi" w:cs="Verdana"/>
          <w:sz w:val="22"/>
          <w:szCs w:val="22"/>
          <w:lang w:val="en-GB"/>
        </w:rPr>
      </w:pPr>
    </w:p>
    <w:p w:rsidR="005636FF" w:rsidRPr="00A125D0" w:rsidRDefault="005636FF" w:rsidP="00A125D0">
      <w:pPr>
        <w:spacing w:line="276" w:lineRule="auto"/>
        <w:ind w:left="119" w:right="140"/>
        <w:jc w:val="both"/>
        <w:rPr>
          <w:rFonts w:asciiTheme="minorHAnsi" w:eastAsia="Verdana" w:hAnsiTheme="minorHAnsi" w:cs="Verdana"/>
          <w:sz w:val="22"/>
          <w:szCs w:val="22"/>
          <w:lang w:val="en-GB"/>
        </w:rPr>
      </w:pPr>
      <w:r w:rsidRPr="00A125D0">
        <w:rPr>
          <w:rFonts w:asciiTheme="minorHAnsi" w:eastAsia="Verdana" w:hAnsiTheme="minorHAnsi" w:cs="Verdana"/>
          <w:sz w:val="22"/>
          <w:szCs w:val="22"/>
          <w:lang w:val="en-GB"/>
        </w:rPr>
        <w:t xml:space="preserve">In addition to coaching we promote professional learning through frequent whole-school </w:t>
      </w:r>
      <w:proofErr w:type="spellStart"/>
      <w:r w:rsidRPr="00A125D0">
        <w:rPr>
          <w:rFonts w:asciiTheme="minorHAnsi" w:eastAsia="Verdana" w:hAnsiTheme="minorHAnsi" w:cs="Verdana"/>
          <w:sz w:val="22"/>
          <w:szCs w:val="22"/>
          <w:lang w:val="en-GB"/>
        </w:rPr>
        <w:t>insed</w:t>
      </w:r>
      <w:proofErr w:type="spellEnd"/>
      <w:r w:rsidRPr="00A125D0">
        <w:rPr>
          <w:rFonts w:asciiTheme="minorHAnsi" w:eastAsia="Verdana" w:hAnsiTheme="minorHAnsi" w:cs="Verdana"/>
          <w:sz w:val="22"/>
          <w:szCs w:val="22"/>
          <w:lang w:val="en-GB"/>
        </w:rPr>
        <w:t xml:space="preserve"> sessions, department meetings devoted to teaching and learning, </w:t>
      </w:r>
      <w:r w:rsidR="004C6887" w:rsidRPr="00A125D0">
        <w:rPr>
          <w:rFonts w:asciiTheme="minorHAnsi" w:eastAsia="Verdana" w:hAnsiTheme="minorHAnsi" w:cs="Verdana"/>
          <w:sz w:val="22"/>
          <w:szCs w:val="22"/>
          <w:lang w:val="en-GB"/>
        </w:rPr>
        <w:t xml:space="preserve">and </w:t>
      </w:r>
      <w:r w:rsidRPr="00A125D0">
        <w:rPr>
          <w:rFonts w:asciiTheme="minorHAnsi" w:eastAsia="Verdana" w:hAnsiTheme="minorHAnsi" w:cs="Verdana"/>
          <w:sz w:val="22"/>
          <w:szCs w:val="22"/>
          <w:lang w:val="en-GB"/>
        </w:rPr>
        <w:t xml:space="preserve">a voluntary weekly programme of 15 minute informal </w:t>
      </w:r>
      <w:proofErr w:type="spellStart"/>
      <w:r w:rsidRPr="00A125D0">
        <w:rPr>
          <w:rFonts w:asciiTheme="minorHAnsi" w:eastAsia="Verdana" w:hAnsiTheme="minorHAnsi" w:cs="Verdana"/>
          <w:sz w:val="22"/>
          <w:szCs w:val="22"/>
          <w:lang w:val="en-GB"/>
        </w:rPr>
        <w:t>insed</w:t>
      </w:r>
      <w:proofErr w:type="spellEnd"/>
      <w:r w:rsidRPr="00A125D0">
        <w:rPr>
          <w:rFonts w:asciiTheme="minorHAnsi" w:eastAsia="Verdana" w:hAnsiTheme="minorHAnsi" w:cs="Verdana"/>
          <w:sz w:val="22"/>
          <w:szCs w:val="22"/>
          <w:lang w:val="en-GB"/>
        </w:rPr>
        <w:t xml:space="preserve"> sessions at which staff share an inspiring idea. </w:t>
      </w:r>
      <w:r w:rsidR="00BA3476">
        <w:rPr>
          <w:rFonts w:asciiTheme="minorHAnsi" w:eastAsia="Verdana" w:hAnsiTheme="minorHAnsi" w:cs="Verdana"/>
          <w:sz w:val="22"/>
          <w:szCs w:val="22"/>
          <w:lang w:val="en-GB"/>
        </w:rPr>
        <w:t xml:space="preserve"> </w:t>
      </w:r>
      <w:r w:rsidRPr="00A125D0">
        <w:rPr>
          <w:rFonts w:asciiTheme="minorHAnsi" w:eastAsia="Verdana" w:hAnsiTheme="minorHAnsi" w:cs="Verdana"/>
          <w:sz w:val="22"/>
          <w:szCs w:val="22"/>
          <w:lang w:val="en-GB"/>
        </w:rPr>
        <w:t xml:space="preserve">The School also funds learning and teaching awards for those staff who want to research a </w:t>
      </w:r>
      <w:proofErr w:type="gramStart"/>
      <w:r w:rsidRPr="00A125D0">
        <w:rPr>
          <w:rFonts w:asciiTheme="minorHAnsi" w:eastAsia="Verdana" w:hAnsiTheme="minorHAnsi" w:cs="Verdana"/>
          <w:sz w:val="22"/>
          <w:szCs w:val="22"/>
          <w:lang w:val="en-GB"/>
        </w:rPr>
        <w:t>particular aspect</w:t>
      </w:r>
      <w:proofErr w:type="gramEnd"/>
      <w:r w:rsidRPr="00A125D0">
        <w:rPr>
          <w:rFonts w:asciiTheme="minorHAnsi" w:eastAsia="Verdana" w:hAnsiTheme="minorHAnsi" w:cs="Verdana"/>
          <w:sz w:val="22"/>
          <w:szCs w:val="22"/>
          <w:lang w:val="en-GB"/>
        </w:rPr>
        <w:t xml:space="preserve"> of their teaching, as well as assisting in funding for teachers who wish to pursue further professional qualifications.</w:t>
      </w:r>
    </w:p>
    <w:p w:rsidR="00815AFC" w:rsidRPr="00A125D0" w:rsidRDefault="00815AFC" w:rsidP="00A125D0">
      <w:pPr>
        <w:spacing w:line="276" w:lineRule="auto"/>
        <w:ind w:left="119" w:right="140"/>
        <w:jc w:val="both"/>
        <w:rPr>
          <w:rFonts w:asciiTheme="minorHAnsi" w:eastAsia="Verdana" w:hAnsiTheme="minorHAnsi" w:cs="Verdana"/>
          <w:sz w:val="22"/>
          <w:szCs w:val="22"/>
          <w:lang w:val="en-GB"/>
        </w:rPr>
      </w:pPr>
    </w:p>
    <w:p w:rsidR="00F65961" w:rsidRPr="00BA3476" w:rsidRDefault="00F65961" w:rsidP="00A125D0">
      <w:pPr>
        <w:spacing w:line="276" w:lineRule="auto"/>
        <w:ind w:left="119" w:right="140"/>
        <w:jc w:val="both"/>
        <w:rPr>
          <w:rFonts w:asciiTheme="minorHAnsi" w:eastAsia="Verdana" w:hAnsiTheme="minorHAnsi" w:cs="Verdana"/>
          <w:sz w:val="22"/>
          <w:szCs w:val="22"/>
          <w:lang w:val="en-GB"/>
        </w:rPr>
      </w:pPr>
      <w:r w:rsidRPr="00A125D0">
        <w:rPr>
          <w:rFonts w:asciiTheme="minorHAnsi" w:eastAsia="Verdana" w:hAnsiTheme="minorHAnsi" w:cs="Verdana"/>
          <w:sz w:val="22"/>
          <w:szCs w:val="22"/>
          <w:lang w:val="en-GB"/>
        </w:rPr>
        <w:t xml:space="preserve">There are seven boys’ boarding and six girls’ boarding Houses, together with a boys’ day House and a girls’ day House. </w:t>
      </w:r>
      <w:r w:rsidR="00BA3476">
        <w:rPr>
          <w:rFonts w:asciiTheme="minorHAnsi" w:eastAsia="Verdana" w:hAnsiTheme="minorHAnsi" w:cs="Verdana"/>
          <w:sz w:val="22"/>
          <w:szCs w:val="22"/>
          <w:lang w:val="en-GB"/>
        </w:rPr>
        <w:t xml:space="preserve"> </w:t>
      </w:r>
      <w:r w:rsidRPr="00A125D0">
        <w:rPr>
          <w:rFonts w:asciiTheme="minorHAnsi" w:eastAsia="Verdana" w:hAnsiTheme="minorHAnsi" w:cs="Verdana"/>
          <w:sz w:val="22"/>
          <w:szCs w:val="22"/>
          <w:lang w:val="en-GB"/>
        </w:rPr>
        <w:t xml:space="preserve">The House is the fundamental social and pastoral unit; it is run by an </w:t>
      </w:r>
      <w:proofErr w:type="spellStart"/>
      <w:r w:rsidRPr="00A125D0">
        <w:rPr>
          <w:rFonts w:asciiTheme="minorHAnsi" w:eastAsia="Verdana" w:hAnsiTheme="minorHAnsi" w:cs="Verdana"/>
          <w:sz w:val="22"/>
          <w:szCs w:val="22"/>
          <w:lang w:val="en-GB"/>
        </w:rPr>
        <w:t>Hm</w:t>
      </w:r>
      <w:proofErr w:type="spellEnd"/>
      <w:r w:rsidRPr="00A125D0">
        <w:rPr>
          <w:rFonts w:asciiTheme="minorHAnsi" w:eastAsia="Verdana" w:hAnsiTheme="minorHAnsi" w:cs="Verdana"/>
          <w:sz w:val="22"/>
          <w:szCs w:val="22"/>
          <w:lang w:val="en-GB"/>
        </w:rPr>
        <w:t xml:space="preserve"> (Housemaster/Housemistress), assisted by tutors drawn from the all teaching staff. </w:t>
      </w:r>
      <w:r w:rsidR="00BA3476">
        <w:rPr>
          <w:rFonts w:asciiTheme="minorHAnsi" w:eastAsia="Verdana" w:hAnsiTheme="minorHAnsi" w:cs="Verdana"/>
          <w:sz w:val="22"/>
          <w:szCs w:val="22"/>
          <w:lang w:val="en-GB"/>
        </w:rPr>
        <w:t xml:space="preserve"> </w:t>
      </w:r>
      <w:r w:rsidRPr="00A125D0">
        <w:rPr>
          <w:rFonts w:asciiTheme="minorHAnsi" w:eastAsia="Verdana" w:hAnsiTheme="minorHAnsi" w:cs="Verdana"/>
          <w:sz w:val="22"/>
          <w:szCs w:val="22"/>
          <w:lang w:val="en-GB"/>
        </w:rPr>
        <w:t xml:space="preserve">Meals for pupils </w:t>
      </w:r>
      <w:r w:rsidRPr="00BA3476">
        <w:rPr>
          <w:rFonts w:asciiTheme="minorHAnsi" w:eastAsia="Verdana" w:hAnsiTheme="minorHAnsi" w:cs="Verdana"/>
          <w:sz w:val="22"/>
          <w:szCs w:val="22"/>
          <w:lang w:val="en-GB"/>
        </w:rPr>
        <w:t xml:space="preserve">are taken in Houses. </w:t>
      </w:r>
    </w:p>
    <w:p w:rsidR="00815AFC" w:rsidRDefault="00815AFC" w:rsidP="00C95404">
      <w:pPr>
        <w:spacing w:line="276" w:lineRule="auto"/>
        <w:ind w:left="119" w:right="140"/>
        <w:rPr>
          <w:rFonts w:asciiTheme="minorHAnsi" w:eastAsia="Verdana" w:hAnsiTheme="minorHAnsi" w:cs="Verdana"/>
          <w:szCs w:val="18"/>
          <w:lang w:val="en-GB"/>
        </w:rPr>
      </w:pPr>
    </w:p>
    <w:p w:rsidR="00815AFC" w:rsidRDefault="00815AFC" w:rsidP="00C95404">
      <w:pPr>
        <w:spacing w:line="276" w:lineRule="auto"/>
        <w:ind w:left="119" w:right="140"/>
        <w:rPr>
          <w:rFonts w:asciiTheme="minorHAnsi" w:eastAsia="Verdana" w:hAnsiTheme="minorHAnsi" w:cs="Verdana"/>
          <w:szCs w:val="18"/>
          <w:lang w:val="en-GB"/>
        </w:rPr>
      </w:pPr>
    </w:p>
    <w:p w:rsidR="00CE3A3A" w:rsidRDefault="00CE3A3A" w:rsidP="00C95404">
      <w:pPr>
        <w:spacing w:line="276" w:lineRule="auto"/>
        <w:ind w:left="119" w:right="140"/>
        <w:rPr>
          <w:rFonts w:asciiTheme="minorHAnsi" w:eastAsia="Verdana" w:hAnsiTheme="minorHAnsi" w:cs="Verdana"/>
          <w:b/>
          <w:sz w:val="24"/>
          <w:szCs w:val="24"/>
          <w:lang w:val="en-GB"/>
        </w:rPr>
      </w:pPr>
    </w:p>
    <w:p w:rsidR="00CE3A3A" w:rsidRDefault="00CE3A3A" w:rsidP="00C95404">
      <w:pPr>
        <w:spacing w:line="276" w:lineRule="auto"/>
        <w:ind w:left="119" w:right="140"/>
        <w:rPr>
          <w:rFonts w:asciiTheme="minorHAnsi" w:eastAsia="Verdana" w:hAnsiTheme="minorHAnsi" w:cs="Verdana"/>
          <w:b/>
          <w:sz w:val="24"/>
          <w:szCs w:val="24"/>
          <w:lang w:val="en-GB"/>
        </w:rPr>
      </w:pPr>
    </w:p>
    <w:p w:rsidR="00CE3A3A" w:rsidRDefault="00CE3A3A" w:rsidP="00C95404">
      <w:pPr>
        <w:spacing w:line="276" w:lineRule="auto"/>
        <w:ind w:left="119" w:right="140"/>
        <w:rPr>
          <w:rFonts w:asciiTheme="minorHAnsi" w:eastAsia="Verdana" w:hAnsiTheme="minorHAnsi" w:cs="Verdana"/>
          <w:b/>
          <w:sz w:val="24"/>
          <w:szCs w:val="24"/>
          <w:lang w:val="en-GB"/>
        </w:rPr>
      </w:pPr>
    </w:p>
    <w:p w:rsidR="00F37C56" w:rsidRDefault="00F37C56" w:rsidP="00A77044">
      <w:pPr>
        <w:spacing w:line="276" w:lineRule="auto"/>
        <w:ind w:right="140" w:firstLine="119"/>
        <w:rPr>
          <w:rFonts w:asciiTheme="minorHAnsi" w:eastAsia="Verdana" w:hAnsiTheme="minorHAnsi" w:cs="Verdana"/>
          <w:b/>
          <w:sz w:val="24"/>
          <w:szCs w:val="24"/>
          <w:lang w:val="en-GB"/>
        </w:rPr>
      </w:pPr>
    </w:p>
    <w:p w:rsidR="00815AFC" w:rsidRDefault="00815AFC" w:rsidP="00864926">
      <w:pPr>
        <w:spacing w:line="276" w:lineRule="auto"/>
        <w:ind w:right="140"/>
        <w:rPr>
          <w:rFonts w:asciiTheme="minorHAnsi" w:eastAsia="Verdana" w:hAnsiTheme="minorHAnsi" w:cs="Verdana"/>
          <w:b/>
          <w:sz w:val="24"/>
          <w:szCs w:val="24"/>
          <w:lang w:val="en-GB"/>
        </w:rPr>
      </w:pPr>
      <w:r w:rsidRPr="00BA3476">
        <w:rPr>
          <w:rFonts w:asciiTheme="minorHAnsi" w:eastAsia="Verdana" w:hAnsiTheme="minorHAnsi" w:cs="Verdana"/>
          <w:b/>
          <w:sz w:val="24"/>
          <w:szCs w:val="24"/>
          <w:lang w:val="en-GB"/>
        </w:rPr>
        <w:lastRenderedPageBreak/>
        <w:t>The</w:t>
      </w:r>
      <w:r w:rsidR="00A77044">
        <w:rPr>
          <w:rFonts w:asciiTheme="minorHAnsi" w:eastAsia="Verdana" w:hAnsiTheme="minorHAnsi" w:cs="Verdana"/>
          <w:b/>
          <w:sz w:val="24"/>
          <w:szCs w:val="24"/>
          <w:lang w:val="en-GB"/>
        </w:rPr>
        <w:t xml:space="preserve"> </w:t>
      </w:r>
      <w:r w:rsidR="00605AF9">
        <w:rPr>
          <w:rFonts w:asciiTheme="minorHAnsi" w:eastAsia="Verdana" w:hAnsiTheme="minorHAnsi" w:cs="Verdana"/>
          <w:b/>
          <w:sz w:val="24"/>
          <w:szCs w:val="24"/>
          <w:lang w:val="en-GB"/>
        </w:rPr>
        <w:t>Design Faculty</w:t>
      </w:r>
    </w:p>
    <w:p w:rsidR="00605AF9" w:rsidRDefault="00605AF9" w:rsidP="00864926">
      <w:pPr>
        <w:spacing w:line="276" w:lineRule="auto"/>
        <w:ind w:right="140"/>
        <w:rPr>
          <w:rFonts w:asciiTheme="minorHAnsi" w:eastAsia="Verdana" w:hAnsiTheme="minorHAnsi" w:cs="Verdana"/>
          <w:b/>
          <w:sz w:val="24"/>
          <w:szCs w:val="24"/>
          <w:lang w:val="en-GB"/>
        </w:rPr>
      </w:pPr>
    </w:p>
    <w:p w:rsidR="00605AF9" w:rsidRPr="00605AF9" w:rsidRDefault="00605AF9" w:rsidP="00605AF9">
      <w:pPr>
        <w:spacing w:after="160" w:line="259" w:lineRule="auto"/>
        <w:jc w:val="both"/>
        <w:rPr>
          <w:rFonts w:ascii="Calibri" w:eastAsia="Calibri" w:hAnsi="Calibri"/>
          <w:sz w:val="22"/>
          <w:szCs w:val="22"/>
          <w:lang w:val="en-GB"/>
        </w:rPr>
      </w:pPr>
      <w:r w:rsidRPr="00605AF9">
        <w:rPr>
          <w:rFonts w:ascii="Calibri" w:eastAsia="Calibri" w:hAnsi="Calibri"/>
          <w:sz w:val="22"/>
          <w:szCs w:val="22"/>
          <w:lang w:val="en-GB"/>
        </w:rPr>
        <w:t>The Design Centre comprises of a team of nine teachers across Art and Design and Design and Technology. Within the faculty there are specialist disciplines covered by the team of teachers. These include: painting, ceramics, graphics, textiles,</w:t>
      </w:r>
      <w:r w:rsidR="008A0E6A">
        <w:rPr>
          <w:rFonts w:ascii="Calibri" w:eastAsia="Calibri" w:hAnsi="Calibri"/>
          <w:sz w:val="22"/>
          <w:szCs w:val="22"/>
          <w:lang w:val="en-GB"/>
        </w:rPr>
        <w:t xml:space="preserve"> photography,</w:t>
      </w:r>
      <w:r w:rsidRPr="00605AF9">
        <w:rPr>
          <w:rFonts w:ascii="Calibri" w:eastAsia="Calibri" w:hAnsi="Calibri"/>
          <w:sz w:val="22"/>
          <w:szCs w:val="22"/>
          <w:lang w:val="en-GB"/>
        </w:rPr>
        <w:t xml:space="preserve"> Lens based media, D&amp;T and printing enabling a degree of cross over throughout the Centre. All staff work closely together, supported by a team of technicians, and an atmosphere of mutual support and teamwork is strongly encouraged.</w:t>
      </w:r>
    </w:p>
    <w:p w:rsidR="00605AF9" w:rsidRPr="00605AF9" w:rsidRDefault="00605AF9" w:rsidP="00605AF9">
      <w:pPr>
        <w:spacing w:after="160" w:line="259" w:lineRule="auto"/>
        <w:rPr>
          <w:rFonts w:ascii="Calibri" w:eastAsia="Calibri" w:hAnsi="Calibri"/>
          <w:sz w:val="22"/>
          <w:szCs w:val="22"/>
          <w:lang w:val="en-GB"/>
        </w:rPr>
      </w:pPr>
      <w:r w:rsidRPr="00605AF9">
        <w:rPr>
          <w:rFonts w:ascii="Calibri" w:eastAsia="Calibri" w:hAnsi="Calibri"/>
          <w:sz w:val="22"/>
          <w:szCs w:val="22"/>
          <w:lang w:val="en-GB"/>
        </w:rPr>
        <w:t xml:space="preserve">The faculty is based within a </w:t>
      </w:r>
      <w:proofErr w:type="gramStart"/>
      <w:r w:rsidRPr="00605AF9">
        <w:rPr>
          <w:rFonts w:ascii="Calibri" w:eastAsia="Calibri" w:hAnsi="Calibri"/>
          <w:sz w:val="22"/>
          <w:szCs w:val="22"/>
          <w:lang w:val="en-GB"/>
        </w:rPr>
        <w:t>purpose built</w:t>
      </w:r>
      <w:proofErr w:type="gramEnd"/>
      <w:r w:rsidRPr="00605AF9">
        <w:rPr>
          <w:rFonts w:ascii="Calibri" w:eastAsia="Calibri" w:hAnsi="Calibri"/>
          <w:sz w:val="22"/>
          <w:szCs w:val="22"/>
          <w:lang w:val="en-GB"/>
        </w:rPr>
        <w:t xml:space="preserve"> centre that houses a huge range of excellent equipment and facilities within a number of fantastic studios and workshops. Most rooms are equipped with pcs or macs with interactive whiteboards. There are subject specific rooms and teachers move as required.</w:t>
      </w:r>
    </w:p>
    <w:p w:rsidR="00605AF9" w:rsidRPr="00605AF9" w:rsidRDefault="00605AF9" w:rsidP="00605AF9">
      <w:pPr>
        <w:spacing w:after="160" w:line="259" w:lineRule="auto"/>
        <w:rPr>
          <w:rFonts w:ascii="Calibri" w:eastAsia="Calibri" w:hAnsi="Calibri"/>
          <w:sz w:val="22"/>
          <w:szCs w:val="22"/>
          <w:lang w:val="en-GB"/>
        </w:rPr>
      </w:pPr>
      <w:r w:rsidRPr="00605AF9">
        <w:rPr>
          <w:rFonts w:ascii="Calibri" w:eastAsia="Calibri" w:hAnsi="Calibri"/>
          <w:sz w:val="22"/>
          <w:szCs w:val="22"/>
          <w:lang w:val="en-GB"/>
        </w:rPr>
        <w:t xml:space="preserve">Art and D&amp;T are taught through the School from year 9 with a healthy uptake for GCSE and the sixth form. Art follows the Edexcel Art and Design GCSE, D&amp;T the CIE IGCSE. In the sixth form the </w:t>
      </w:r>
      <w:proofErr w:type="gramStart"/>
      <w:r w:rsidRPr="00605AF9">
        <w:rPr>
          <w:rFonts w:ascii="Calibri" w:eastAsia="Calibri" w:hAnsi="Calibri"/>
          <w:sz w:val="22"/>
          <w:szCs w:val="22"/>
          <w:lang w:val="en-GB"/>
        </w:rPr>
        <w:t>vast majority</w:t>
      </w:r>
      <w:proofErr w:type="gramEnd"/>
      <w:r w:rsidRPr="00605AF9">
        <w:rPr>
          <w:rFonts w:ascii="Calibri" w:eastAsia="Calibri" w:hAnsi="Calibri"/>
          <w:sz w:val="22"/>
          <w:szCs w:val="22"/>
          <w:lang w:val="en-GB"/>
        </w:rPr>
        <w:t xml:space="preserve"> of pupils follow the CIE Pre-U in Art and Design that allows them to select specific specialist disciplines or a more general course. This successful programme is allowing pupils to pursue a wide range of courses at university such as Architecture, Fine Art, Graphical Communication, Fashion, Product Design and Engineering Design.</w:t>
      </w:r>
    </w:p>
    <w:p w:rsidR="00605AF9" w:rsidRPr="00605AF9" w:rsidRDefault="00605AF9" w:rsidP="00605AF9">
      <w:pPr>
        <w:spacing w:after="160" w:line="259" w:lineRule="auto"/>
        <w:jc w:val="both"/>
        <w:rPr>
          <w:rFonts w:ascii="Calibri" w:eastAsia="Calibri" w:hAnsi="Calibri"/>
          <w:sz w:val="22"/>
          <w:szCs w:val="22"/>
          <w:lang w:val="en-GB"/>
        </w:rPr>
      </w:pPr>
      <w:r w:rsidRPr="00605AF9">
        <w:rPr>
          <w:rFonts w:ascii="Calibri" w:eastAsia="Calibri" w:hAnsi="Calibri"/>
          <w:sz w:val="22"/>
          <w:szCs w:val="22"/>
          <w:lang w:val="en-GB"/>
        </w:rPr>
        <w:t>The facu</w:t>
      </w:r>
      <w:r>
        <w:rPr>
          <w:rFonts w:ascii="Calibri" w:eastAsia="Calibri" w:hAnsi="Calibri"/>
          <w:sz w:val="22"/>
          <w:szCs w:val="22"/>
          <w:lang w:val="en-GB"/>
        </w:rPr>
        <w:t>lty consistently achieves excellent</w:t>
      </w:r>
      <w:r w:rsidRPr="00605AF9">
        <w:rPr>
          <w:rFonts w:ascii="Calibri" w:eastAsia="Calibri" w:hAnsi="Calibri"/>
          <w:sz w:val="22"/>
          <w:szCs w:val="22"/>
          <w:lang w:val="en-GB"/>
        </w:rPr>
        <w:t xml:space="preserve"> results in public examinations. </w:t>
      </w:r>
    </w:p>
    <w:p w:rsidR="00605AF9" w:rsidRPr="00BA3476" w:rsidRDefault="00605AF9" w:rsidP="00864926">
      <w:pPr>
        <w:spacing w:line="276" w:lineRule="auto"/>
        <w:ind w:right="140"/>
        <w:rPr>
          <w:rFonts w:asciiTheme="minorHAnsi" w:eastAsia="Verdana" w:hAnsiTheme="minorHAnsi" w:cs="Verdana"/>
          <w:b/>
          <w:sz w:val="24"/>
          <w:szCs w:val="24"/>
          <w:lang w:val="en-GB"/>
        </w:rPr>
      </w:pPr>
    </w:p>
    <w:p w:rsidR="00815AFC" w:rsidRPr="00A125D0" w:rsidRDefault="00815AFC" w:rsidP="00C95404">
      <w:pPr>
        <w:spacing w:line="276" w:lineRule="auto"/>
        <w:ind w:left="119" w:right="140"/>
        <w:rPr>
          <w:rFonts w:asciiTheme="minorHAnsi" w:eastAsia="Verdana" w:hAnsiTheme="minorHAnsi" w:cs="Verdana"/>
          <w:sz w:val="22"/>
          <w:szCs w:val="22"/>
          <w:lang w:val="en-GB"/>
        </w:rPr>
      </w:pPr>
    </w:p>
    <w:p w:rsidR="003B1747" w:rsidRDefault="003B1747" w:rsidP="003B1747">
      <w:pPr>
        <w:jc w:val="both"/>
        <w:rPr>
          <w:rFonts w:asciiTheme="minorHAnsi" w:eastAsia="Calibri" w:hAnsiTheme="minorHAnsi" w:cstheme="minorHAnsi"/>
          <w:sz w:val="22"/>
          <w:szCs w:val="21"/>
          <w:lang w:val="en-GB"/>
        </w:rPr>
      </w:pPr>
    </w:p>
    <w:p w:rsidR="00723E46" w:rsidRDefault="00723E46" w:rsidP="000D01B5">
      <w:pPr>
        <w:jc w:val="both"/>
        <w:rPr>
          <w:rFonts w:asciiTheme="minorHAnsi" w:eastAsia="Calibri" w:hAnsiTheme="minorHAnsi" w:cstheme="minorHAnsi"/>
          <w:sz w:val="22"/>
          <w:szCs w:val="21"/>
          <w:lang w:val="en-GB"/>
        </w:rPr>
      </w:pPr>
    </w:p>
    <w:p w:rsidR="00864926" w:rsidRPr="000D01B5" w:rsidRDefault="00864926" w:rsidP="000D01B5">
      <w:pPr>
        <w:jc w:val="both"/>
        <w:rPr>
          <w:rFonts w:asciiTheme="minorHAnsi" w:eastAsia="Calibri" w:hAnsiTheme="minorHAnsi" w:cstheme="minorHAnsi"/>
          <w:sz w:val="22"/>
          <w:szCs w:val="21"/>
          <w:lang w:val="en-GB"/>
        </w:rPr>
      </w:pPr>
    </w:p>
    <w:p w:rsidR="000D01B5" w:rsidRDefault="000D01B5" w:rsidP="008923A3">
      <w:pPr>
        <w:jc w:val="center"/>
        <w:rPr>
          <w:rFonts w:asciiTheme="minorHAnsi" w:hAnsiTheme="minorHAnsi"/>
          <w:b/>
          <w:sz w:val="28"/>
          <w:szCs w:val="28"/>
        </w:rPr>
      </w:pPr>
    </w:p>
    <w:p w:rsidR="00F05F12" w:rsidRDefault="00F05F12" w:rsidP="008923A3">
      <w:pPr>
        <w:jc w:val="center"/>
        <w:rPr>
          <w:rFonts w:asciiTheme="minorHAnsi" w:hAnsiTheme="minorHAnsi"/>
          <w:b/>
          <w:sz w:val="28"/>
          <w:szCs w:val="28"/>
        </w:rPr>
      </w:pPr>
    </w:p>
    <w:p w:rsidR="00F05F12" w:rsidRDefault="00F05F12" w:rsidP="008923A3">
      <w:pPr>
        <w:jc w:val="center"/>
        <w:rPr>
          <w:rFonts w:asciiTheme="minorHAnsi" w:hAnsiTheme="minorHAnsi"/>
          <w:b/>
          <w:sz w:val="28"/>
          <w:szCs w:val="28"/>
        </w:rPr>
      </w:pPr>
    </w:p>
    <w:p w:rsidR="00F05F12" w:rsidRDefault="00F05F12" w:rsidP="008923A3">
      <w:pPr>
        <w:jc w:val="center"/>
        <w:rPr>
          <w:rFonts w:asciiTheme="minorHAnsi" w:hAnsiTheme="minorHAnsi"/>
          <w:b/>
          <w:sz w:val="28"/>
          <w:szCs w:val="28"/>
        </w:rPr>
      </w:pPr>
    </w:p>
    <w:p w:rsidR="00F05F12" w:rsidRDefault="00F05F12" w:rsidP="008923A3">
      <w:pPr>
        <w:jc w:val="center"/>
        <w:rPr>
          <w:rFonts w:asciiTheme="minorHAnsi" w:hAnsiTheme="minorHAnsi"/>
          <w:b/>
          <w:sz w:val="28"/>
          <w:szCs w:val="28"/>
        </w:rPr>
      </w:pPr>
    </w:p>
    <w:p w:rsidR="00F05F12" w:rsidRDefault="00F05F12" w:rsidP="008923A3">
      <w:pPr>
        <w:jc w:val="center"/>
        <w:rPr>
          <w:rFonts w:asciiTheme="minorHAnsi" w:hAnsiTheme="minorHAnsi"/>
          <w:b/>
          <w:sz w:val="28"/>
          <w:szCs w:val="28"/>
        </w:rPr>
      </w:pPr>
    </w:p>
    <w:p w:rsidR="00F05F12" w:rsidRDefault="00F05F12" w:rsidP="008923A3">
      <w:pPr>
        <w:jc w:val="center"/>
        <w:rPr>
          <w:rFonts w:asciiTheme="minorHAnsi" w:hAnsiTheme="minorHAnsi"/>
          <w:b/>
          <w:sz w:val="28"/>
          <w:szCs w:val="28"/>
        </w:rPr>
      </w:pPr>
    </w:p>
    <w:p w:rsidR="00F05F12" w:rsidRDefault="00F05F12" w:rsidP="008923A3">
      <w:pPr>
        <w:jc w:val="center"/>
        <w:rPr>
          <w:rFonts w:asciiTheme="minorHAnsi" w:hAnsiTheme="minorHAnsi"/>
          <w:b/>
          <w:sz w:val="28"/>
          <w:szCs w:val="28"/>
        </w:rPr>
      </w:pPr>
    </w:p>
    <w:p w:rsidR="00F05F12" w:rsidRDefault="00F05F12" w:rsidP="008923A3">
      <w:pPr>
        <w:jc w:val="center"/>
        <w:rPr>
          <w:rFonts w:asciiTheme="minorHAnsi" w:hAnsiTheme="minorHAnsi"/>
          <w:b/>
          <w:sz w:val="28"/>
          <w:szCs w:val="28"/>
        </w:rPr>
      </w:pPr>
    </w:p>
    <w:p w:rsidR="00F05F12" w:rsidRDefault="00F05F12" w:rsidP="008923A3">
      <w:pPr>
        <w:jc w:val="center"/>
        <w:rPr>
          <w:rFonts w:asciiTheme="minorHAnsi" w:hAnsiTheme="minorHAnsi"/>
          <w:b/>
          <w:sz w:val="28"/>
          <w:szCs w:val="28"/>
        </w:rPr>
      </w:pPr>
    </w:p>
    <w:p w:rsidR="00F05F12" w:rsidRDefault="00F05F12" w:rsidP="008923A3">
      <w:pPr>
        <w:jc w:val="center"/>
        <w:rPr>
          <w:rFonts w:asciiTheme="minorHAnsi" w:hAnsiTheme="minorHAnsi"/>
          <w:b/>
          <w:sz w:val="28"/>
          <w:szCs w:val="28"/>
        </w:rPr>
      </w:pPr>
    </w:p>
    <w:p w:rsidR="00F05F12" w:rsidRDefault="00F05F12" w:rsidP="008923A3">
      <w:pPr>
        <w:jc w:val="center"/>
        <w:rPr>
          <w:rFonts w:asciiTheme="minorHAnsi" w:hAnsiTheme="minorHAnsi"/>
          <w:b/>
          <w:sz w:val="28"/>
          <w:szCs w:val="28"/>
        </w:rPr>
      </w:pPr>
    </w:p>
    <w:p w:rsidR="00F05F12" w:rsidRDefault="00F05F12" w:rsidP="008923A3">
      <w:pPr>
        <w:jc w:val="center"/>
        <w:rPr>
          <w:rFonts w:asciiTheme="minorHAnsi" w:hAnsiTheme="minorHAnsi"/>
          <w:b/>
          <w:sz w:val="28"/>
          <w:szCs w:val="28"/>
        </w:rPr>
      </w:pPr>
    </w:p>
    <w:p w:rsidR="00F05F12" w:rsidRDefault="00F05F12" w:rsidP="008923A3">
      <w:pPr>
        <w:jc w:val="center"/>
        <w:rPr>
          <w:rFonts w:asciiTheme="minorHAnsi" w:hAnsiTheme="minorHAnsi"/>
          <w:b/>
          <w:sz w:val="28"/>
          <w:szCs w:val="28"/>
        </w:rPr>
      </w:pPr>
    </w:p>
    <w:p w:rsidR="00605AF9" w:rsidRDefault="00605AF9" w:rsidP="008923A3">
      <w:pPr>
        <w:jc w:val="center"/>
        <w:rPr>
          <w:rFonts w:asciiTheme="minorHAnsi" w:hAnsiTheme="minorHAnsi"/>
          <w:b/>
          <w:sz w:val="28"/>
          <w:szCs w:val="28"/>
        </w:rPr>
      </w:pPr>
    </w:p>
    <w:p w:rsidR="00815AFC" w:rsidRPr="0083081A" w:rsidRDefault="008923A3" w:rsidP="008923A3">
      <w:pPr>
        <w:jc w:val="center"/>
        <w:rPr>
          <w:rFonts w:asciiTheme="minorHAnsi" w:hAnsiTheme="minorHAnsi"/>
          <w:b/>
          <w:sz w:val="28"/>
          <w:szCs w:val="28"/>
        </w:rPr>
      </w:pPr>
      <w:r w:rsidRPr="0083081A">
        <w:rPr>
          <w:rFonts w:asciiTheme="minorHAnsi" w:hAnsiTheme="minorHAnsi"/>
          <w:b/>
          <w:sz w:val="28"/>
          <w:szCs w:val="28"/>
        </w:rPr>
        <w:lastRenderedPageBreak/>
        <w:t>JOB DESCRIPTION</w:t>
      </w:r>
    </w:p>
    <w:p w:rsidR="008923A3" w:rsidRPr="00A125D0" w:rsidRDefault="008923A3" w:rsidP="00815AFC">
      <w:pPr>
        <w:rPr>
          <w:rFonts w:asciiTheme="minorHAnsi" w:hAnsiTheme="minorHAnsi"/>
          <w:sz w:val="22"/>
          <w:szCs w:val="22"/>
        </w:rPr>
      </w:pPr>
    </w:p>
    <w:tbl>
      <w:tblPr>
        <w:tblStyle w:val="TableGrid"/>
        <w:tblW w:w="0" w:type="auto"/>
        <w:tblLook w:val="04A0" w:firstRow="1" w:lastRow="0" w:firstColumn="1" w:lastColumn="0" w:noHBand="0" w:noVBand="1"/>
      </w:tblPr>
      <w:tblGrid>
        <w:gridCol w:w="4508"/>
        <w:gridCol w:w="4508"/>
      </w:tblGrid>
      <w:tr w:rsidR="00815AFC" w:rsidRPr="00592A0E" w:rsidTr="0089447B">
        <w:tc>
          <w:tcPr>
            <w:tcW w:w="4508" w:type="dxa"/>
          </w:tcPr>
          <w:p w:rsidR="00815AFC" w:rsidRPr="00592A0E" w:rsidRDefault="00815AFC" w:rsidP="0089447B">
            <w:pPr>
              <w:rPr>
                <w:b/>
                <w:sz w:val="24"/>
                <w:szCs w:val="24"/>
              </w:rPr>
            </w:pPr>
            <w:r w:rsidRPr="00592A0E">
              <w:rPr>
                <w:b/>
                <w:sz w:val="24"/>
                <w:szCs w:val="24"/>
              </w:rPr>
              <w:t>Job Title</w:t>
            </w:r>
          </w:p>
        </w:tc>
        <w:tc>
          <w:tcPr>
            <w:tcW w:w="4508" w:type="dxa"/>
          </w:tcPr>
          <w:p w:rsidR="00815AFC" w:rsidRPr="00592A0E" w:rsidRDefault="000D01B5" w:rsidP="001E47DC">
            <w:pPr>
              <w:rPr>
                <w:sz w:val="24"/>
                <w:szCs w:val="24"/>
              </w:rPr>
            </w:pPr>
            <w:r>
              <w:rPr>
                <w:sz w:val="24"/>
                <w:szCs w:val="24"/>
              </w:rPr>
              <w:t>T</w:t>
            </w:r>
            <w:r w:rsidR="003B1747">
              <w:rPr>
                <w:sz w:val="24"/>
                <w:szCs w:val="24"/>
              </w:rPr>
              <w:t xml:space="preserve">eacher of </w:t>
            </w:r>
            <w:r w:rsidR="00605AF9">
              <w:rPr>
                <w:sz w:val="24"/>
                <w:szCs w:val="24"/>
              </w:rPr>
              <w:t>Art</w:t>
            </w:r>
            <w:r w:rsidR="001E47DC">
              <w:rPr>
                <w:sz w:val="24"/>
                <w:szCs w:val="24"/>
              </w:rPr>
              <w:t xml:space="preserve"> and Photography</w:t>
            </w:r>
          </w:p>
        </w:tc>
      </w:tr>
      <w:tr w:rsidR="00815AFC" w:rsidRPr="00592A0E" w:rsidTr="0089447B">
        <w:tc>
          <w:tcPr>
            <w:tcW w:w="4508" w:type="dxa"/>
          </w:tcPr>
          <w:p w:rsidR="00815AFC" w:rsidRPr="00592A0E" w:rsidRDefault="00815AFC" w:rsidP="0089447B">
            <w:pPr>
              <w:rPr>
                <w:b/>
                <w:sz w:val="24"/>
                <w:szCs w:val="24"/>
              </w:rPr>
            </w:pPr>
            <w:r w:rsidRPr="00592A0E">
              <w:rPr>
                <w:b/>
                <w:sz w:val="24"/>
                <w:szCs w:val="24"/>
              </w:rPr>
              <w:t>Department</w:t>
            </w:r>
          </w:p>
        </w:tc>
        <w:tc>
          <w:tcPr>
            <w:tcW w:w="4508" w:type="dxa"/>
          </w:tcPr>
          <w:p w:rsidR="00815AFC" w:rsidRPr="00592A0E" w:rsidRDefault="00605AF9" w:rsidP="000D01B5">
            <w:pPr>
              <w:rPr>
                <w:sz w:val="24"/>
                <w:szCs w:val="24"/>
              </w:rPr>
            </w:pPr>
            <w:r>
              <w:rPr>
                <w:sz w:val="24"/>
                <w:szCs w:val="24"/>
              </w:rPr>
              <w:t>Design Faculty</w:t>
            </w:r>
          </w:p>
        </w:tc>
      </w:tr>
      <w:tr w:rsidR="00815AFC" w:rsidRPr="00592A0E" w:rsidTr="0083081A">
        <w:tc>
          <w:tcPr>
            <w:tcW w:w="4508" w:type="dxa"/>
            <w:tcBorders>
              <w:bottom w:val="single" w:sz="4" w:space="0" w:color="auto"/>
            </w:tcBorders>
          </w:tcPr>
          <w:p w:rsidR="00815AFC" w:rsidRPr="00592A0E" w:rsidRDefault="00815AFC" w:rsidP="0089447B">
            <w:pPr>
              <w:rPr>
                <w:b/>
                <w:sz w:val="24"/>
                <w:szCs w:val="24"/>
              </w:rPr>
            </w:pPr>
            <w:r w:rsidRPr="00592A0E">
              <w:rPr>
                <w:b/>
                <w:sz w:val="24"/>
                <w:szCs w:val="24"/>
              </w:rPr>
              <w:t>Function</w:t>
            </w:r>
          </w:p>
        </w:tc>
        <w:tc>
          <w:tcPr>
            <w:tcW w:w="4508" w:type="dxa"/>
            <w:tcBorders>
              <w:bottom w:val="single" w:sz="4" w:space="0" w:color="auto"/>
            </w:tcBorders>
          </w:tcPr>
          <w:p w:rsidR="00815AFC" w:rsidRPr="00592A0E" w:rsidRDefault="00FA7FC0" w:rsidP="0089447B">
            <w:pPr>
              <w:rPr>
                <w:sz w:val="24"/>
                <w:szCs w:val="24"/>
              </w:rPr>
            </w:pPr>
            <w:r w:rsidRPr="00592A0E">
              <w:rPr>
                <w:sz w:val="24"/>
                <w:szCs w:val="24"/>
              </w:rPr>
              <w:t>Academic</w:t>
            </w:r>
          </w:p>
        </w:tc>
      </w:tr>
      <w:tr w:rsidR="00815AFC" w:rsidRPr="00592A0E" w:rsidTr="0083081A">
        <w:tc>
          <w:tcPr>
            <w:tcW w:w="4508" w:type="dxa"/>
            <w:tcBorders>
              <w:bottom w:val="single" w:sz="4" w:space="0" w:color="auto"/>
            </w:tcBorders>
          </w:tcPr>
          <w:p w:rsidR="00815AFC" w:rsidRPr="00592A0E" w:rsidRDefault="00815AFC" w:rsidP="0089447B">
            <w:pPr>
              <w:rPr>
                <w:b/>
                <w:sz w:val="24"/>
                <w:szCs w:val="24"/>
              </w:rPr>
            </w:pPr>
            <w:r w:rsidRPr="00592A0E">
              <w:rPr>
                <w:b/>
                <w:sz w:val="24"/>
                <w:szCs w:val="24"/>
              </w:rPr>
              <w:t>Reports to (Job Title)</w:t>
            </w:r>
          </w:p>
        </w:tc>
        <w:tc>
          <w:tcPr>
            <w:tcW w:w="4508" w:type="dxa"/>
            <w:tcBorders>
              <w:bottom w:val="single" w:sz="4" w:space="0" w:color="auto"/>
            </w:tcBorders>
          </w:tcPr>
          <w:p w:rsidR="00815AFC" w:rsidRPr="00592A0E" w:rsidRDefault="003B1747" w:rsidP="00D1102B">
            <w:pPr>
              <w:rPr>
                <w:sz w:val="24"/>
                <w:szCs w:val="24"/>
              </w:rPr>
            </w:pPr>
            <w:r>
              <w:rPr>
                <w:sz w:val="24"/>
                <w:szCs w:val="24"/>
              </w:rPr>
              <w:t xml:space="preserve">Head of </w:t>
            </w:r>
            <w:r w:rsidR="00605AF9">
              <w:rPr>
                <w:sz w:val="24"/>
                <w:szCs w:val="24"/>
              </w:rPr>
              <w:t>Art, Director of the Design centre</w:t>
            </w:r>
          </w:p>
        </w:tc>
      </w:tr>
      <w:tr w:rsidR="00815AFC" w:rsidRPr="00592A0E" w:rsidTr="0083081A">
        <w:tc>
          <w:tcPr>
            <w:tcW w:w="4508" w:type="dxa"/>
            <w:tcBorders>
              <w:top w:val="single" w:sz="4" w:space="0" w:color="auto"/>
              <w:left w:val="single" w:sz="4" w:space="0" w:color="auto"/>
              <w:bottom w:val="single" w:sz="4" w:space="0" w:color="auto"/>
              <w:right w:val="single" w:sz="4" w:space="0" w:color="auto"/>
            </w:tcBorders>
          </w:tcPr>
          <w:p w:rsidR="00815AFC" w:rsidRPr="00592A0E" w:rsidRDefault="00815AFC" w:rsidP="0089447B">
            <w:pPr>
              <w:rPr>
                <w:b/>
                <w:sz w:val="24"/>
                <w:szCs w:val="24"/>
              </w:rPr>
            </w:pPr>
            <w:r w:rsidRPr="00592A0E">
              <w:rPr>
                <w:b/>
                <w:sz w:val="24"/>
                <w:szCs w:val="24"/>
              </w:rPr>
              <w:t>Location</w:t>
            </w:r>
          </w:p>
        </w:tc>
        <w:tc>
          <w:tcPr>
            <w:tcW w:w="4508" w:type="dxa"/>
            <w:tcBorders>
              <w:top w:val="single" w:sz="4" w:space="0" w:color="auto"/>
              <w:left w:val="single" w:sz="4" w:space="0" w:color="auto"/>
              <w:bottom w:val="single" w:sz="4" w:space="0" w:color="auto"/>
              <w:right w:val="single" w:sz="4" w:space="0" w:color="auto"/>
            </w:tcBorders>
          </w:tcPr>
          <w:p w:rsidR="00815AFC" w:rsidRPr="00592A0E" w:rsidRDefault="00FA7FC0" w:rsidP="0089447B">
            <w:pPr>
              <w:rPr>
                <w:sz w:val="24"/>
                <w:szCs w:val="24"/>
              </w:rPr>
            </w:pPr>
            <w:r w:rsidRPr="00592A0E">
              <w:rPr>
                <w:sz w:val="24"/>
                <w:szCs w:val="24"/>
              </w:rPr>
              <w:t>Rugby School, UK</w:t>
            </w:r>
          </w:p>
        </w:tc>
      </w:tr>
    </w:tbl>
    <w:p w:rsidR="00815AFC" w:rsidRDefault="00815AFC" w:rsidP="00815AFC">
      <w:pPr>
        <w:rPr>
          <w:rFonts w:asciiTheme="minorHAnsi" w:hAnsiTheme="minorHAnsi"/>
          <w:sz w:val="22"/>
          <w:szCs w:val="22"/>
        </w:rPr>
      </w:pPr>
    </w:p>
    <w:p w:rsidR="00592A0E" w:rsidRDefault="00592A0E" w:rsidP="00815AFC">
      <w:pPr>
        <w:rPr>
          <w:rFonts w:asciiTheme="minorHAnsi" w:hAnsiTheme="minorHAnsi"/>
          <w:sz w:val="22"/>
          <w:szCs w:val="22"/>
        </w:rPr>
      </w:pPr>
    </w:p>
    <w:p w:rsidR="00815AFC" w:rsidRPr="00592A0E" w:rsidRDefault="00815AFC" w:rsidP="00815AFC">
      <w:pPr>
        <w:jc w:val="both"/>
        <w:rPr>
          <w:rFonts w:asciiTheme="minorHAnsi" w:hAnsiTheme="minorHAnsi"/>
          <w:b/>
          <w:sz w:val="24"/>
          <w:szCs w:val="24"/>
        </w:rPr>
      </w:pPr>
      <w:r w:rsidRPr="00592A0E">
        <w:rPr>
          <w:rFonts w:asciiTheme="minorHAnsi" w:hAnsiTheme="minorHAnsi"/>
          <w:b/>
          <w:sz w:val="24"/>
          <w:szCs w:val="24"/>
        </w:rPr>
        <w:t>JOB PURPOSE</w:t>
      </w:r>
    </w:p>
    <w:p w:rsidR="00815AFC" w:rsidRPr="00A125D0" w:rsidRDefault="00815AFC" w:rsidP="00815AFC">
      <w:pPr>
        <w:jc w:val="both"/>
        <w:rPr>
          <w:rFonts w:asciiTheme="minorHAnsi" w:hAnsiTheme="minorHAnsi"/>
          <w:sz w:val="22"/>
          <w:szCs w:val="22"/>
        </w:rPr>
      </w:pPr>
    </w:p>
    <w:p w:rsidR="00605AF9" w:rsidRPr="00325AB7" w:rsidRDefault="00605AF9" w:rsidP="00605AF9">
      <w:pPr>
        <w:jc w:val="both"/>
        <w:rPr>
          <w:rFonts w:ascii="Calibri" w:hAnsi="Calibri" w:cs="Tahoma"/>
          <w:bCs/>
          <w:sz w:val="24"/>
          <w:szCs w:val="24"/>
        </w:rPr>
      </w:pPr>
      <w:r w:rsidRPr="004A7C21">
        <w:rPr>
          <w:rFonts w:ascii="Calibri" w:hAnsi="Calibri" w:cs="Tahoma"/>
          <w:bCs/>
          <w:sz w:val="24"/>
          <w:szCs w:val="24"/>
        </w:rPr>
        <w:t xml:space="preserve">To </w:t>
      </w:r>
      <w:r>
        <w:rPr>
          <w:rFonts w:ascii="Calibri" w:hAnsi="Calibri" w:cs="Tahoma"/>
          <w:bCs/>
          <w:sz w:val="24"/>
          <w:szCs w:val="24"/>
        </w:rPr>
        <w:t xml:space="preserve">teach </w:t>
      </w:r>
      <w:proofErr w:type="spellStart"/>
      <w:r w:rsidR="001E47DC">
        <w:rPr>
          <w:rFonts w:ascii="Calibri" w:hAnsi="Calibri" w:cs="Tahoma"/>
          <w:bCs/>
          <w:sz w:val="24"/>
          <w:szCs w:val="24"/>
        </w:rPr>
        <w:t>teach</w:t>
      </w:r>
      <w:proofErr w:type="spellEnd"/>
      <w:r w:rsidR="001E47DC">
        <w:rPr>
          <w:rFonts w:ascii="Calibri" w:hAnsi="Calibri" w:cs="Tahoma"/>
          <w:bCs/>
          <w:sz w:val="24"/>
          <w:szCs w:val="24"/>
        </w:rPr>
        <w:t xml:space="preserve"> Art throughout the School, and Photography in the Sixth Form. </w:t>
      </w:r>
      <w:r>
        <w:rPr>
          <w:rFonts w:ascii="Calibri" w:hAnsi="Calibri" w:cs="Tahoma"/>
          <w:bCs/>
          <w:sz w:val="24"/>
          <w:szCs w:val="24"/>
        </w:rPr>
        <w:t xml:space="preserve"> To </w:t>
      </w:r>
      <w:r w:rsidRPr="004A7C21">
        <w:rPr>
          <w:rFonts w:ascii="Calibri" w:hAnsi="Calibri" w:cs="Tahoma"/>
          <w:bCs/>
          <w:sz w:val="24"/>
          <w:szCs w:val="24"/>
        </w:rPr>
        <w:t xml:space="preserve">provide high quality </w:t>
      </w:r>
      <w:r>
        <w:rPr>
          <w:rFonts w:ascii="Calibri" w:hAnsi="Calibri" w:cs="Tahoma"/>
          <w:bCs/>
          <w:sz w:val="24"/>
          <w:szCs w:val="24"/>
        </w:rPr>
        <w:t xml:space="preserve">specialist </w:t>
      </w:r>
      <w:r w:rsidRPr="004A7C21">
        <w:rPr>
          <w:rFonts w:ascii="Calibri" w:hAnsi="Calibri" w:cs="Tahoma"/>
          <w:bCs/>
          <w:sz w:val="24"/>
          <w:szCs w:val="24"/>
        </w:rPr>
        <w:t xml:space="preserve">technical and administration </w:t>
      </w:r>
      <w:r>
        <w:rPr>
          <w:rFonts w:ascii="Calibri" w:hAnsi="Calibri" w:cs="Tahoma"/>
          <w:bCs/>
          <w:sz w:val="24"/>
          <w:szCs w:val="24"/>
        </w:rPr>
        <w:t>within</w:t>
      </w:r>
      <w:r w:rsidRPr="004A7C21">
        <w:rPr>
          <w:rFonts w:ascii="Calibri" w:hAnsi="Calibri" w:cs="Tahoma"/>
          <w:bCs/>
          <w:sz w:val="24"/>
          <w:szCs w:val="24"/>
        </w:rPr>
        <w:t xml:space="preserve"> </w:t>
      </w:r>
      <w:proofErr w:type="gramStart"/>
      <w:r w:rsidRPr="004A7C21">
        <w:rPr>
          <w:rFonts w:ascii="Calibri" w:hAnsi="Calibri" w:cs="Tahoma"/>
          <w:bCs/>
          <w:sz w:val="24"/>
          <w:szCs w:val="24"/>
        </w:rPr>
        <w:t xml:space="preserve">the </w:t>
      </w:r>
      <w:r w:rsidR="001E47DC">
        <w:rPr>
          <w:rFonts w:ascii="Calibri" w:hAnsi="Calibri" w:cs="Tahoma"/>
          <w:bCs/>
          <w:sz w:val="24"/>
          <w:szCs w:val="24"/>
        </w:rPr>
        <w:t xml:space="preserve"> Photography</w:t>
      </w:r>
      <w:proofErr w:type="gramEnd"/>
      <w:r w:rsidR="001E47DC">
        <w:rPr>
          <w:rFonts w:ascii="Calibri" w:hAnsi="Calibri" w:cs="Tahoma"/>
          <w:bCs/>
          <w:sz w:val="24"/>
          <w:szCs w:val="24"/>
        </w:rPr>
        <w:t xml:space="preserve"> </w:t>
      </w:r>
      <w:r>
        <w:rPr>
          <w:rFonts w:ascii="Calibri" w:hAnsi="Calibri" w:cs="Tahoma"/>
          <w:bCs/>
          <w:sz w:val="24"/>
          <w:szCs w:val="24"/>
        </w:rPr>
        <w:t xml:space="preserve">studios to support </w:t>
      </w:r>
      <w:r w:rsidRPr="004A7C21">
        <w:rPr>
          <w:rFonts w:ascii="Calibri" w:hAnsi="Calibri" w:cs="Tahoma"/>
          <w:bCs/>
          <w:sz w:val="24"/>
          <w:szCs w:val="24"/>
        </w:rPr>
        <w:t>teaching staff and pupils</w:t>
      </w:r>
      <w:r>
        <w:rPr>
          <w:rFonts w:ascii="Calibri" w:hAnsi="Calibri" w:cs="Tahoma"/>
          <w:bCs/>
          <w:sz w:val="24"/>
          <w:szCs w:val="24"/>
        </w:rPr>
        <w:t xml:space="preserve"> within the DC and the wider School</w:t>
      </w:r>
      <w:r w:rsidRPr="004A7C21">
        <w:rPr>
          <w:rFonts w:ascii="Calibri" w:hAnsi="Calibri" w:cs="Tahoma"/>
          <w:bCs/>
          <w:sz w:val="24"/>
          <w:szCs w:val="24"/>
        </w:rPr>
        <w:t xml:space="preserve">.  To </w:t>
      </w:r>
      <w:r>
        <w:rPr>
          <w:rFonts w:ascii="Calibri" w:hAnsi="Calibri" w:cs="Tahoma"/>
          <w:bCs/>
          <w:sz w:val="24"/>
          <w:szCs w:val="24"/>
        </w:rPr>
        <w:t>manage</w:t>
      </w:r>
      <w:r w:rsidRPr="004A7C21">
        <w:rPr>
          <w:rFonts w:ascii="Calibri" w:hAnsi="Calibri" w:cs="Tahoma"/>
          <w:bCs/>
          <w:sz w:val="24"/>
          <w:szCs w:val="24"/>
        </w:rPr>
        <w:t xml:space="preserve"> the resources, equipment and stock in relation to practical lessons. </w:t>
      </w:r>
    </w:p>
    <w:p w:rsidR="00A77044" w:rsidRDefault="00A77044" w:rsidP="00815AFC">
      <w:pPr>
        <w:jc w:val="both"/>
        <w:rPr>
          <w:rFonts w:asciiTheme="minorHAnsi" w:hAnsiTheme="minorHAnsi"/>
          <w:snapToGrid w:val="0"/>
          <w:sz w:val="22"/>
          <w:szCs w:val="22"/>
        </w:rPr>
      </w:pPr>
    </w:p>
    <w:p w:rsidR="00605AF9" w:rsidRDefault="00605AF9" w:rsidP="00815AFC">
      <w:pPr>
        <w:jc w:val="both"/>
        <w:rPr>
          <w:rFonts w:asciiTheme="minorHAnsi" w:hAnsiTheme="minorHAnsi"/>
          <w:snapToGrid w:val="0"/>
          <w:sz w:val="22"/>
          <w:szCs w:val="22"/>
        </w:rPr>
      </w:pPr>
    </w:p>
    <w:p w:rsidR="00605AF9" w:rsidRDefault="00605AF9" w:rsidP="00815AFC">
      <w:pPr>
        <w:jc w:val="both"/>
        <w:rPr>
          <w:rFonts w:asciiTheme="minorHAnsi" w:hAnsiTheme="minorHAnsi"/>
          <w:snapToGrid w:val="0"/>
          <w:sz w:val="22"/>
          <w:szCs w:val="22"/>
        </w:rPr>
      </w:pPr>
    </w:p>
    <w:p w:rsidR="00815AFC" w:rsidRPr="00592A0E" w:rsidRDefault="00815AFC" w:rsidP="00815AFC">
      <w:pPr>
        <w:jc w:val="both"/>
        <w:rPr>
          <w:rFonts w:asciiTheme="minorHAnsi" w:hAnsiTheme="minorHAnsi"/>
          <w:b/>
          <w:sz w:val="24"/>
          <w:szCs w:val="24"/>
        </w:rPr>
      </w:pPr>
      <w:r w:rsidRPr="00592A0E">
        <w:rPr>
          <w:rFonts w:asciiTheme="minorHAnsi" w:hAnsiTheme="minorHAnsi"/>
          <w:b/>
          <w:sz w:val="24"/>
          <w:szCs w:val="24"/>
        </w:rPr>
        <w:t xml:space="preserve">KEY RESPONSIBILITIES/ACCOUNTABILITIES: </w:t>
      </w:r>
    </w:p>
    <w:p w:rsidR="00B31507" w:rsidRDefault="00B31507" w:rsidP="00815AFC">
      <w:pPr>
        <w:jc w:val="both"/>
        <w:rPr>
          <w:rFonts w:asciiTheme="minorHAnsi" w:hAnsiTheme="minorHAnsi"/>
          <w:b/>
          <w:sz w:val="22"/>
          <w:szCs w:val="22"/>
        </w:rPr>
      </w:pPr>
    </w:p>
    <w:p w:rsidR="003652E6" w:rsidRPr="000B2BBF" w:rsidRDefault="003652E6" w:rsidP="003652E6">
      <w:pPr>
        <w:jc w:val="both"/>
        <w:rPr>
          <w:rFonts w:asciiTheme="minorHAnsi" w:hAnsiTheme="minorHAnsi"/>
          <w:b/>
          <w:sz w:val="22"/>
          <w:szCs w:val="22"/>
          <w:lang w:val="en-GB"/>
        </w:rPr>
      </w:pPr>
      <w:r w:rsidRPr="000B2BBF">
        <w:rPr>
          <w:rFonts w:asciiTheme="minorHAnsi" w:hAnsiTheme="minorHAnsi"/>
          <w:b/>
          <w:sz w:val="22"/>
          <w:szCs w:val="22"/>
          <w:lang w:val="en-GB"/>
        </w:rPr>
        <w:t>Teacher Professional Duties</w:t>
      </w:r>
    </w:p>
    <w:p w:rsidR="003652E6" w:rsidRPr="003652E6" w:rsidRDefault="003652E6" w:rsidP="003652E6">
      <w:pPr>
        <w:jc w:val="both"/>
        <w:rPr>
          <w:rFonts w:asciiTheme="minorHAnsi" w:hAnsiTheme="minorHAnsi"/>
          <w:sz w:val="22"/>
          <w:szCs w:val="22"/>
          <w:lang w:val="en-GB"/>
        </w:rPr>
      </w:pPr>
    </w:p>
    <w:p w:rsidR="003652E6" w:rsidRPr="003652E6" w:rsidRDefault="003652E6" w:rsidP="003652E6">
      <w:pPr>
        <w:jc w:val="both"/>
        <w:rPr>
          <w:rFonts w:asciiTheme="minorHAnsi" w:hAnsiTheme="minorHAnsi"/>
          <w:sz w:val="22"/>
          <w:szCs w:val="22"/>
          <w:lang w:val="en-GB"/>
        </w:rPr>
      </w:pPr>
      <w:r w:rsidRPr="003652E6">
        <w:rPr>
          <w:rFonts w:asciiTheme="minorHAnsi" w:hAnsiTheme="minorHAnsi"/>
          <w:sz w:val="22"/>
          <w:szCs w:val="22"/>
          <w:lang w:val="en-GB"/>
        </w:rPr>
        <w:t>The following duties shall be deemed to be included in the professional duties which teaching staff may be required to perform:</w:t>
      </w:r>
    </w:p>
    <w:p w:rsidR="003652E6" w:rsidRPr="003652E6" w:rsidRDefault="003652E6" w:rsidP="003652E6">
      <w:pPr>
        <w:jc w:val="both"/>
        <w:rPr>
          <w:rFonts w:asciiTheme="minorHAnsi" w:hAnsiTheme="minorHAnsi"/>
          <w:b/>
          <w:sz w:val="22"/>
          <w:szCs w:val="22"/>
          <w:lang w:val="en-GB"/>
        </w:rPr>
      </w:pPr>
    </w:p>
    <w:p w:rsidR="00B31507" w:rsidRPr="00A125D0" w:rsidRDefault="00B31507" w:rsidP="00B31507">
      <w:pPr>
        <w:jc w:val="both"/>
        <w:rPr>
          <w:rFonts w:asciiTheme="minorHAnsi" w:hAnsiTheme="minorHAnsi"/>
          <w:b/>
          <w:bCs/>
          <w:sz w:val="22"/>
          <w:szCs w:val="22"/>
          <w:lang w:val="en-GB"/>
        </w:rPr>
      </w:pPr>
      <w:r w:rsidRPr="00A125D0">
        <w:rPr>
          <w:rFonts w:asciiTheme="minorHAnsi" w:hAnsiTheme="minorHAnsi"/>
          <w:b/>
          <w:bCs/>
          <w:sz w:val="22"/>
          <w:szCs w:val="22"/>
          <w:lang w:val="en-GB"/>
        </w:rPr>
        <w:t xml:space="preserve">Teaching </w:t>
      </w:r>
    </w:p>
    <w:p w:rsidR="00B31507" w:rsidRPr="007B4C99" w:rsidRDefault="00B31507" w:rsidP="007B4C99">
      <w:pPr>
        <w:pStyle w:val="ListParagraph"/>
        <w:numPr>
          <w:ilvl w:val="0"/>
          <w:numId w:val="17"/>
        </w:numPr>
        <w:jc w:val="both"/>
        <w:rPr>
          <w:rFonts w:asciiTheme="minorHAnsi" w:hAnsiTheme="minorHAnsi"/>
          <w:sz w:val="22"/>
          <w:szCs w:val="22"/>
          <w:lang w:val="en-GB"/>
        </w:rPr>
      </w:pPr>
      <w:r w:rsidRPr="007B4C99">
        <w:rPr>
          <w:rFonts w:asciiTheme="minorHAnsi" w:hAnsiTheme="minorHAnsi"/>
          <w:sz w:val="22"/>
          <w:szCs w:val="22"/>
          <w:lang w:val="en-GB"/>
        </w:rPr>
        <w:t xml:space="preserve">Plan, prepare and teach well-structured lessons. </w:t>
      </w:r>
    </w:p>
    <w:p w:rsidR="00B31507" w:rsidRPr="007B4C99" w:rsidRDefault="00B31507" w:rsidP="007B4C99">
      <w:pPr>
        <w:pStyle w:val="ListParagraph"/>
        <w:numPr>
          <w:ilvl w:val="0"/>
          <w:numId w:val="17"/>
        </w:numPr>
        <w:jc w:val="both"/>
        <w:rPr>
          <w:rFonts w:asciiTheme="minorHAnsi" w:hAnsiTheme="minorHAnsi"/>
          <w:sz w:val="22"/>
          <w:szCs w:val="22"/>
          <w:lang w:val="en-GB"/>
        </w:rPr>
      </w:pPr>
      <w:r w:rsidRPr="007B4C99">
        <w:rPr>
          <w:rFonts w:asciiTheme="minorHAnsi" w:hAnsiTheme="minorHAnsi"/>
          <w:sz w:val="22"/>
          <w:szCs w:val="22"/>
          <w:lang w:val="en-GB"/>
        </w:rPr>
        <w:t xml:space="preserve">Teach, according to their educational need, the pupils assigned; setting and marking work, including examinations. </w:t>
      </w:r>
    </w:p>
    <w:p w:rsidR="00B31507" w:rsidRPr="007B4C99" w:rsidRDefault="00B31507" w:rsidP="007B4C99">
      <w:pPr>
        <w:pStyle w:val="ListParagraph"/>
        <w:numPr>
          <w:ilvl w:val="0"/>
          <w:numId w:val="17"/>
        </w:numPr>
        <w:jc w:val="both"/>
        <w:rPr>
          <w:rFonts w:asciiTheme="minorHAnsi" w:hAnsiTheme="minorHAnsi"/>
          <w:sz w:val="22"/>
          <w:szCs w:val="22"/>
          <w:lang w:val="en-GB"/>
        </w:rPr>
      </w:pPr>
      <w:r w:rsidRPr="007B4C99">
        <w:rPr>
          <w:rFonts w:asciiTheme="minorHAnsi" w:hAnsiTheme="minorHAnsi"/>
          <w:sz w:val="22"/>
          <w:szCs w:val="22"/>
          <w:lang w:val="en-GB"/>
        </w:rPr>
        <w:t xml:space="preserve">Adapt teaching to respond to the strengths and needs of all pupils, knowing when to differentiate appropriately. </w:t>
      </w:r>
    </w:p>
    <w:p w:rsidR="00B31507" w:rsidRPr="007B4C99" w:rsidRDefault="00B31507" w:rsidP="007B4C99">
      <w:pPr>
        <w:pStyle w:val="ListParagraph"/>
        <w:numPr>
          <w:ilvl w:val="0"/>
          <w:numId w:val="17"/>
        </w:numPr>
        <w:jc w:val="both"/>
        <w:rPr>
          <w:rFonts w:asciiTheme="minorHAnsi" w:hAnsiTheme="minorHAnsi"/>
          <w:sz w:val="22"/>
          <w:szCs w:val="22"/>
          <w:lang w:val="en-GB"/>
        </w:rPr>
      </w:pPr>
      <w:r w:rsidRPr="007B4C99">
        <w:rPr>
          <w:rFonts w:asciiTheme="minorHAnsi" w:hAnsiTheme="minorHAnsi"/>
          <w:sz w:val="22"/>
          <w:szCs w:val="22"/>
          <w:lang w:val="en-GB"/>
        </w:rPr>
        <w:t xml:space="preserve">Assess, record and report on the development, progress and attainment of pupils. </w:t>
      </w:r>
    </w:p>
    <w:p w:rsidR="00B31507" w:rsidRPr="007B4C99" w:rsidRDefault="00B31507" w:rsidP="007B4C99">
      <w:pPr>
        <w:pStyle w:val="ListParagraph"/>
        <w:numPr>
          <w:ilvl w:val="0"/>
          <w:numId w:val="17"/>
        </w:numPr>
        <w:jc w:val="both"/>
        <w:rPr>
          <w:rFonts w:asciiTheme="minorHAnsi" w:hAnsiTheme="minorHAnsi"/>
          <w:sz w:val="22"/>
          <w:szCs w:val="22"/>
          <w:lang w:val="en-GB"/>
        </w:rPr>
      </w:pPr>
      <w:r w:rsidRPr="007B4C99">
        <w:rPr>
          <w:rFonts w:asciiTheme="minorHAnsi" w:hAnsiTheme="minorHAnsi"/>
          <w:sz w:val="22"/>
          <w:szCs w:val="22"/>
          <w:lang w:val="en-GB"/>
        </w:rPr>
        <w:t xml:space="preserve">Set high expectations which inspire, motivate and challenge pupils. </w:t>
      </w:r>
    </w:p>
    <w:p w:rsidR="00B31507" w:rsidRPr="007B4C99" w:rsidRDefault="00B31507" w:rsidP="007B4C99">
      <w:pPr>
        <w:pStyle w:val="ListParagraph"/>
        <w:numPr>
          <w:ilvl w:val="0"/>
          <w:numId w:val="17"/>
        </w:numPr>
        <w:jc w:val="both"/>
        <w:rPr>
          <w:rFonts w:asciiTheme="minorHAnsi" w:hAnsiTheme="minorHAnsi"/>
          <w:sz w:val="22"/>
          <w:szCs w:val="22"/>
          <w:lang w:val="en-GB"/>
        </w:rPr>
      </w:pPr>
      <w:r w:rsidRPr="007B4C99">
        <w:rPr>
          <w:rFonts w:asciiTheme="minorHAnsi" w:hAnsiTheme="minorHAnsi"/>
          <w:sz w:val="22"/>
          <w:szCs w:val="22"/>
          <w:lang w:val="en-GB"/>
        </w:rPr>
        <w:t xml:space="preserve">Promote the general progress and well-being of individual pupils and of any class or group of pupils </w:t>
      </w:r>
      <w:r w:rsidR="007B4C99" w:rsidRPr="007B4C99">
        <w:rPr>
          <w:rFonts w:asciiTheme="minorHAnsi" w:hAnsiTheme="minorHAnsi"/>
          <w:sz w:val="22"/>
          <w:szCs w:val="22"/>
          <w:lang w:val="en-GB"/>
        </w:rPr>
        <w:t>a</w:t>
      </w:r>
      <w:r w:rsidRPr="007B4C99">
        <w:rPr>
          <w:rFonts w:asciiTheme="minorHAnsi" w:hAnsiTheme="minorHAnsi"/>
          <w:sz w:val="22"/>
          <w:szCs w:val="22"/>
          <w:lang w:val="en-GB"/>
        </w:rPr>
        <w:t xml:space="preserve">ssigned. </w:t>
      </w:r>
    </w:p>
    <w:p w:rsidR="00B31507" w:rsidRPr="007B4C99" w:rsidRDefault="00B31507" w:rsidP="007B4C99">
      <w:pPr>
        <w:pStyle w:val="ListParagraph"/>
        <w:numPr>
          <w:ilvl w:val="0"/>
          <w:numId w:val="17"/>
        </w:numPr>
        <w:jc w:val="both"/>
        <w:rPr>
          <w:rFonts w:asciiTheme="minorHAnsi" w:hAnsiTheme="minorHAnsi"/>
          <w:sz w:val="22"/>
          <w:szCs w:val="22"/>
          <w:lang w:val="en-GB"/>
        </w:rPr>
      </w:pPr>
      <w:r w:rsidRPr="007B4C99">
        <w:rPr>
          <w:rFonts w:asciiTheme="minorHAnsi" w:hAnsiTheme="minorHAnsi"/>
          <w:sz w:val="22"/>
          <w:szCs w:val="22"/>
          <w:lang w:val="en-GB"/>
        </w:rPr>
        <w:t xml:space="preserve">Manage pupil behaviour effectively to ensure a good and safe learning environment. </w:t>
      </w:r>
    </w:p>
    <w:p w:rsidR="00B31507" w:rsidRPr="007B4C99" w:rsidRDefault="00B31507" w:rsidP="007B4C99">
      <w:pPr>
        <w:pStyle w:val="ListParagraph"/>
        <w:numPr>
          <w:ilvl w:val="0"/>
          <w:numId w:val="17"/>
        </w:numPr>
        <w:jc w:val="both"/>
        <w:rPr>
          <w:rFonts w:asciiTheme="minorHAnsi" w:hAnsiTheme="minorHAnsi"/>
          <w:sz w:val="22"/>
          <w:szCs w:val="22"/>
          <w:lang w:val="en-GB"/>
        </w:rPr>
      </w:pPr>
      <w:r w:rsidRPr="007B4C99">
        <w:rPr>
          <w:rFonts w:asciiTheme="minorHAnsi" w:hAnsiTheme="minorHAnsi"/>
          <w:sz w:val="22"/>
          <w:szCs w:val="22"/>
          <w:lang w:val="en-GB"/>
        </w:rPr>
        <w:t xml:space="preserve">Demonstrate good subject and curriculum knowledge. </w:t>
      </w:r>
    </w:p>
    <w:p w:rsidR="00B31507" w:rsidRPr="007B4C99" w:rsidRDefault="00B31507" w:rsidP="007B4C99">
      <w:pPr>
        <w:pStyle w:val="ListParagraph"/>
        <w:numPr>
          <w:ilvl w:val="0"/>
          <w:numId w:val="17"/>
        </w:numPr>
        <w:jc w:val="both"/>
        <w:rPr>
          <w:rFonts w:asciiTheme="minorHAnsi" w:hAnsiTheme="minorHAnsi"/>
          <w:sz w:val="22"/>
          <w:szCs w:val="22"/>
          <w:lang w:val="en-GB"/>
        </w:rPr>
      </w:pPr>
      <w:r w:rsidRPr="007B4C99">
        <w:rPr>
          <w:rFonts w:asciiTheme="minorHAnsi" w:hAnsiTheme="minorHAnsi"/>
          <w:sz w:val="22"/>
          <w:szCs w:val="22"/>
          <w:lang w:val="en-GB"/>
        </w:rPr>
        <w:t xml:space="preserve">Communicate and consult effectively with the parents of pupils. </w:t>
      </w:r>
    </w:p>
    <w:p w:rsidR="00B31507" w:rsidRPr="007B4C99" w:rsidRDefault="00B31507" w:rsidP="007B4C99">
      <w:pPr>
        <w:pStyle w:val="ListParagraph"/>
        <w:numPr>
          <w:ilvl w:val="0"/>
          <w:numId w:val="17"/>
        </w:numPr>
        <w:jc w:val="both"/>
        <w:rPr>
          <w:rFonts w:asciiTheme="minorHAnsi" w:hAnsiTheme="minorHAnsi"/>
          <w:sz w:val="22"/>
          <w:szCs w:val="22"/>
          <w:lang w:val="en-GB"/>
        </w:rPr>
      </w:pPr>
      <w:r w:rsidRPr="007B4C99">
        <w:rPr>
          <w:rFonts w:asciiTheme="minorHAnsi" w:hAnsiTheme="minorHAnsi"/>
          <w:sz w:val="22"/>
          <w:szCs w:val="22"/>
          <w:lang w:val="en-GB"/>
        </w:rPr>
        <w:t xml:space="preserve">Communicate and co-operate with persons or bodies outside the School. </w:t>
      </w:r>
    </w:p>
    <w:p w:rsidR="00B31507" w:rsidRPr="007B4C99" w:rsidRDefault="00B31507" w:rsidP="007B4C99">
      <w:pPr>
        <w:pStyle w:val="ListParagraph"/>
        <w:numPr>
          <w:ilvl w:val="0"/>
          <w:numId w:val="17"/>
        </w:numPr>
        <w:jc w:val="both"/>
        <w:rPr>
          <w:rFonts w:asciiTheme="minorHAnsi" w:hAnsiTheme="minorHAnsi"/>
          <w:sz w:val="22"/>
          <w:szCs w:val="22"/>
          <w:lang w:val="en-GB"/>
        </w:rPr>
      </w:pPr>
      <w:r w:rsidRPr="007B4C99">
        <w:rPr>
          <w:rFonts w:asciiTheme="minorHAnsi" w:hAnsiTheme="minorHAnsi"/>
          <w:sz w:val="22"/>
          <w:szCs w:val="22"/>
          <w:lang w:val="en-GB"/>
        </w:rPr>
        <w:t xml:space="preserve">Participate in meetings arranged for any of the purposes described above. </w:t>
      </w:r>
    </w:p>
    <w:p w:rsidR="003652E6" w:rsidRDefault="00B31507" w:rsidP="00B31507">
      <w:pPr>
        <w:pStyle w:val="ListParagraph"/>
        <w:numPr>
          <w:ilvl w:val="0"/>
          <w:numId w:val="17"/>
        </w:numPr>
        <w:jc w:val="both"/>
        <w:rPr>
          <w:rFonts w:asciiTheme="minorHAnsi" w:hAnsiTheme="minorHAnsi"/>
          <w:sz w:val="22"/>
          <w:szCs w:val="22"/>
          <w:lang w:val="en-GB"/>
        </w:rPr>
      </w:pPr>
      <w:r w:rsidRPr="007B4C99">
        <w:rPr>
          <w:rFonts w:asciiTheme="minorHAnsi" w:hAnsiTheme="minorHAnsi"/>
          <w:sz w:val="22"/>
          <w:szCs w:val="22"/>
          <w:lang w:val="en-GB"/>
        </w:rPr>
        <w:t xml:space="preserve">Advise and co-operate with other teachers on the preparation and development of courses of study, teaching materials, </w:t>
      </w:r>
      <w:r w:rsidR="009D0D97" w:rsidRPr="007B4C99">
        <w:rPr>
          <w:rFonts w:asciiTheme="minorHAnsi" w:hAnsiTheme="minorHAnsi"/>
          <w:sz w:val="22"/>
          <w:szCs w:val="22"/>
          <w:lang w:val="en-GB"/>
        </w:rPr>
        <w:t>and teaching</w:t>
      </w:r>
      <w:r w:rsidRPr="007B4C99">
        <w:rPr>
          <w:rFonts w:asciiTheme="minorHAnsi" w:hAnsiTheme="minorHAnsi"/>
          <w:sz w:val="22"/>
          <w:szCs w:val="22"/>
          <w:lang w:val="en-GB"/>
        </w:rPr>
        <w:t xml:space="preserve"> programmes, methods of teaching and assessment of pastoral arrangements. </w:t>
      </w:r>
    </w:p>
    <w:p w:rsidR="00605AF9" w:rsidRDefault="00605AF9" w:rsidP="00605AF9">
      <w:pPr>
        <w:pStyle w:val="ListParagraph"/>
        <w:numPr>
          <w:ilvl w:val="0"/>
          <w:numId w:val="17"/>
        </w:numPr>
        <w:jc w:val="both"/>
        <w:rPr>
          <w:rFonts w:asciiTheme="minorHAnsi" w:hAnsiTheme="minorHAnsi"/>
          <w:sz w:val="22"/>
          <w:szCs w:val="22"/>
          <w:lang w:val="en-GB"/>
        </w:rPr>
      </w:pPr>
      <w:r w:rsidRPr="00605AF9">
        <w:rPr>
          <w:rFonts w:asciiTheme="minorHAnsi" w:hAnsiTheme="minorHAnsi"/>
          <w:sz w:val="22"/>
          <w:szCs w:val="22"/>
          <w:lang w:val="en-GB"/>
        </w:rPr>
        <w:t>To teach Film making and editing techniques to the wider School community as required.</w:t>
      </w:r>
    </w:p>
    <w:p w:rsidR="00605AF9" w:rsidRPr="00605AF9" w:rsidRDefault="00605AF9" w:rsidP="00605AF9">
      <w:pPr>
        <w:pStyle w:val="ListParagraph"/>
        <w:numPr>
          <w:ilvl w:val="0"/>
          <w:numId w:val="17"/>
        </w:numPr>
        <w:outlineLvl w:val="0"/>
        <w:rPr>
          <w:rFonts w:ascii="Calibri" w:hAnsi="Calibri" w:cs="Tahoma"/>
          <w:sz w:val="24"/>
          <w:szCs w:val="24"/>
        </w:rPr>
      </w:pPr>
      <w:r w:rsidRPr="00605AF9">
        <w:rPr>
          <w:rFonts w:ascii="Calibri" w:hAnsi="Calibri" w:cs="Tahoma"/>
          <w:sz w:val="24"/>
          <w:szCs w:val="24"/>
        </w:rPr>
        <w:lastRenderedPageBreak/>
        <w:t>To ensure the effective running of the LBM Department through the management of resources, stock and equipment, in consultation with the Head of Art, DC Technicians and the Director of the Design Centre.</w:t>
      </w:r>
    </w:p>
    <w:p w:rsidR="00605AF9" w:rsidRDefault="00605AF9" w:rsidP="0085581A">
      <w:pPr>
        <w:pStyle w:val="ListParagraph"/>
        <w:numPr>
          <w:ilvl w:val="0"/>
          <w:numId w:val="17"/>
        </w:numPr>
        <w:rPr>
          <w:rFonts w:ascii="Calibri" w:hAnsi="Calibri" w:cs="Tahoma"/>
          <w:sz w:val="24"/>
          <w:szCs w:val="24"/>
        </w:rPr>
      </w:pPr>
      <w:r w:rsidRPr="00605AF9">
        <w:rPr>
          <w:rFonts w:ascii="Calibri" w:hAnsi="Calibri" w:cs="Tahoma"/>
          <w:sz w:val="24"/>
          <w:szCs w:val="24"/>
        </w:rPr>
        <w:t>Assist with displaying students’ work and the setting up exhibitions e.g. Open days, Spee</w:t>
      </w:r>
      <w:r>
        <w:rPr>
          <w:rFonts w:ascii="Calibri" w:hAnsi="Calibri" w:cs="Tahoma"/>
          <w:sz w:val="24"/>
          <w:szCs w:val="24"/>
        </w:rPr>
        <w:t>ch days, Moderation exhibitions.</w:t>
      </w:r>
    </w:p>
    <w:p w:rsidR="00605AF9" w:rsidRPr="00605AF9" w:rsidRDefault="00605AF9" w:rsidP="0085581A">
      <w:pPr>
        <w:pStyle w:val="ListParagraph"/>
        <w:numPr>
          <w:ilvl w:val="0"/>
          <w:numId w:val="17"/>
        </w:numPr>
        <w:rPr>
          <w:rFonts w:ascii="Calibri" w:hAnsi="Calibri" w:cs="Tahoma"/>
          <w:sz w:val="24"/>
          <w:szCs w:val="24"/>
        </w:rPr>
      </w:pPr>
      <w:r w:rsidRPr="00605AF9">
        <w:rPr>
          <w:rFonts w:ascii="Calibri" w:hAnsi="Calibri" w:cs="Tahoma"/>
          <w:sz w:val="24"/>
          <w:szCs w:val="24"/>
        </w:rPr>
        <w:t>Work with other technicians in this respect</w:t>
      </w:r>
    </w:p>
    <w:p w:rsidR="00605AF9" w:rsidRPr="00605AF9" w:rsidRDefault="00605AF9" w:rsidP="00605AF9">
      <w:pPr>
        <w:pStyle w:val="ListParagraph"/>
        <w:numPr>
          <w:ilvl w:val="0"/>
          <w:numId w:val="17"/>
        </w:numPr>
        <w:rPr>
          <w:rFonts w:ascii="Calibri" w:hAnsi="Calibri" w:cs="Tahoma"/>
          <w:sz w:val="24"/>
          <w:szCs w:val="24"/>
        </w:rPr>
      </w:pPr>
      <w:r w:rsidRPr="00605AF9">
        <w:rPr>
          <w:rFonts w:ascii="Calibri" w:hAnsi="Calibri" w:cs="Tahoma"/>
          <w:sz w:val="24"/>
          <w:szCs w:val="24"/>
        </w:rPr>
        <w:t>Assist with hanging general displays of work in corridors and to check that these are kept in good order.</w:t>
      </w:r>
    </w:p>
    <w:p w:rsidR="00605AF9" w:rsidRPr="009D0D97" w:rsidRDefault="00605AF9" w:rsidP="00605AF9">
      <w:pPr>
        <w:pStyle w:val="ListParagraph"/>
        <w:ind w:left="360"/>
        <w:jc w:val="both"/>
        <w:rPr>
          <w:rFonts w:asciiTheme="minorHAnsi" w:hAnsiTheme="minorHAnsi"/>
          <w:sz w:val="22"/>
          <w:szCs w:val="22"/>
          <w:lang w:val="en-GB"/>
        </w:rPr>
      </w:pPr>
    </w:p>
    <w:p w:rsidR="003652E6" w:rsidRDefault="003652E6" w:rsidP="00B31507">
      <w:pPr>
        <w:jc w:val="both"/>
        <w:rPr>
          <w:rFonts w:asciiTheme="minorHAnsi" w:hAnsiTheme="minorHAnsi"/>
          <w:b/>
          <w:bCs/>
          <w:sz w:val="22"/>
          <w:szCs w:val="22"/>
          <w:lang w:val="en-GB"/>
        </w:rPr>
      </w:pPr>
    </w:p>
    <w:p w:rsidR="00B31507" w:rsidRPr="00A125D0" w:rsidRDefault="00B31507" w:rsidP="00B31507">
      <w:pPr>
        <w:jc w:val="both"/>
        <w:rPr>
          <w:rFonts w:asciiTheme="minorHAnsi" w:hAnsiTheme="minorHAnsi"/>
          <w:b/>
          <w:sz w:val="22"/>
          <w:szCs w:val="22"/>
          <w:lang w:val="en-GB"/>
        </w:rPr>
      </w:pPr>
      <w:r w:rsidRPr="00A125D0">
        <w:rPr>
          <w:rFonts w:asciiTheme="minorHAnsi" w:hAnsiTheme="minorHAnsi"/>
          <w:b/>
          <w:bCs/>
          <w:sz w:val="22"/>
          <w:szCs w:val="22"/>
          <w:lang w:val="en-GB"/>
        </w:rPr>
        <w:t xml:space="preserve">Assessment and reports </w:t>
      </w:r>
    </w:p>
    <w:p w:rsidR="00B31507" w:rsidRPr="007B4C99" w:rsidRDefault="00B31507" w:rsidP="007B4C99">
      <w:pPr>
        <w:pStyle w:val="ListParagraph"/>
        <w:numPr>
          <w:ilvl w:val="0"/>
          <w:numId w:val="18"/>
        </w:numPr>
        <w:jc w:val="both"/>
        <w:rPr>
          <w:rFonts w:asciiTheme="minorHAnsi" w:hAnsiTheme="minorHAnsi"/>
          <w:sz w:val="22"/>
          <w:szCs w:val="22"/>
          <w:lang w:val="en-GB"/>
        </w:rPr>
      </w:pPr>
      <w:r w:rsidRPr="007B4C99">
        <w:rPr>
          <w:rFonts w:asciiTheme="minorHAnsi" w:hAnsiTheme="minorHAnsi"/>
          <w:sz w:val="22"/>
          <w:szCs w:val="22"/>
          <w:lang w:val="en-GB"/>
        </w:rPr>
        <w:t xml:space="preserve">Make accurate and productive use of assessment, providing or contributing oral and written assessments, reports and references relating to individual pupils and groups of pupils. </w:t>
      </w:r>
    </w:p>
    <w:p w:rsidR="00B31507" w:rsidRPr="007B4C99" w:rsidRDefault="00B31507" w:rsidP="007B4C99">
      <w:pPr>
        <w:pStyle w:val="ListParagraph"/>
        <w:numPr>
          <w:ilvl w:val="0"/>
          <w:numId w:val="18"/>
        </w:numPr>
        <w:jc w:val="both"/>
        <w:rPr>
          <w:rFonts w:asciiTheme="minorHAnsi" w:hAnsiTheme="minorHAnsi"/>
          <w:sz w:val="22"/>
          <w:szCs w:val="22"/>
          <w:lang w:val="en-GB"/>
        </w:rPr>
      </w:pPr>
      <w:r w:rsidRPr="007B4C99">
        <w:rPr>
          <w:rFonts w:asciiTheme="minorHAnsi" w:hAnsiTheme="minorHAnsi"/>
          <w:sz w:val="22"/>
          <w:szCs w:val="22"/>
          <w:lang w:val="en-GB"/>
        </w:rPr>
        <w:t xml:space="preserve">Use relevant data to monitor, progress, set targets and plan subsequent lessons. </w:t>
      </w:r>
    </w:p>
    <w:p w:rsidR="00B31507" w:rsidRPr="007B4C99" w:rsidRDefault="00B31507" w:rsidP="007B4C99">
      <w:pPr>
        <w:pStyle w:val="ListParagraph"/>
        <w:numPr>
          <w:ilvl w:val="0"/>
          <w:numId w:val="18"/>
        </w:numPr>
        <w:jc w:val="both"/>
        <w:rPr>
          <w:rFonts w:asciiTheme="minorHAnsi" w:hAnsiTheme="minorHAnsi"/>
          <w:sz w:val="22"/>
          <w:szCs w:val="22"/>
          <w:lang w:val="en-GB"/>
        </w:rPr>
      </w:pPr>
      <w:r w:rsidRPr="007B4C99">
        <w:rPr>
          <w:rFonts w:asciiTheme="minorHAnsi" w:hAnsiTheme="minorHAnsi"/>
          <w:sz w:val="22"/>
          <w:szCs w:val="22"/>
          <w:lang w:val="en-GB"/>
        </w:rPr>
        <w:t xml:space="preserve">Give pupils regular feedback, both orally and through accurate marking. </w:t>
      </w:r>
    </w:p>
    <w:p w:rsidR="00B31507" w:rsidRPr="00A125D0" w:rsidRDefault="00B31507" w:rsidP="00B31507">
      <w:pPr>
        <w:jc w:val="both"/>
        <w:rPr>
          <w:rFonts w:asciiTheme="minorHAnsi" w:hAnsiTheme="minorHAnsi"/>
          <w:sz w:val="22"/>
          <w:szCs w:val="22"/>
          <w:lang w:val="en-GB"/>
        </w:rPr>
      </w:pPr>
    </w:p>
    <w:p w:rsidR="00B31507" w:rsidRPr="00A125D0" w:rsidRDefault="00B31507" w:rsidP="00B31507">
      <w:pPr>
        <w:jc w:val="both"/>
        <w:rPr>
          <w:rFonts w:asciiTheme="minorHAnsi" w:hAnsiTheme="minorHAnsi"/>
          <w:b/>
          <w:sz w:val="22"/>
          <w:szCs w:val="22"/>
          <w:lang w:val="en-GB"/>
        </w:rPr>
      </w:pPr>
      <w:r w:rsidRPr="00A125D0">
        <w:rPr>
          <w:rFonts w:asciiTheme="minorHAnsi" w:hAnsiTheme="minorHAnsi"/>
          <w:b/>
          <w:bCs/>
          <w:sz w:val="22"/>
          <w:szCs w:val="22"/>
          <w:lang w:val="en-GB"/>
        </w:rPr>
        <w:t xml:space="preserve">Appraisal and professional development </w:t>
      </w:r>
    </w:p>
    <w:p w:rsidR="00B31507" w:rsidRPr="007B4C99" w:rsidRDefault="00B31507" w:rsidP="007B4C99">
      <w:pPr>
        <w:pStyle w:val="ListParagraph"/>
        <w:numPr>
          <w:ilvl w:val="0"/>
          <w:numId w:val="19"/>
        </w:numPr>
        <w:jc w:val="both"/>
        <w:rPr>
          <w:rFonts w:asciiTheme="minorHAnsi" w:hAnsiTheme="minorHAnsi"/>
          <w:sz w:val="22"/>
          <w:szCs w:val="22"/>
          <w:lang w:val="en-GB"/>
        </w:rPr>
      </w:pPr>
      <w:r w:rsidRPr="007B4C99">
        <w:rPr>
          <w:rFonts w:asciiTheme="minorHAnsi" w:hAnsiTheme="minorHAnsi"/>
          <w:sz w:val="22"/>
          <w:szCs w:val="22"/>
          <w:lang w:val="en-GB"/>
        </w:rPr>
        <w:t xml:space="preserve">Participate in arrangements made for teacher appraisal and professional development. </w:t>
      </w:r>
    </w:p>
    <w:p w:rsidR="00B31507" w:rsidRPr="007B4C99" w:rsidRDefault="00B31507" w:rsidP="007B4C99">
      <w:pPr>
        <w:pStyle w:val="ListParagraph"/>
        <w:numPr>
          <w:ilvl w:val="0"/>
          <w:numId w:val="19"/>
        </w:numPr>
        <w:jc w:val="both"/>
        <w:rPr>
          <w:rFonts w:asciiTheme="minorHAnsi" w:hAnsiTheme="minorHAnsi"/>
          <w:sz w:val="22"/>
          <w:szCs w:val="22"/>
          <w:lang w:val="en-GB"/>
        </w:rPr>
      </w:pPr>
      <w:r w:rsidRPr="007B4C99">
        <w:rPr>
          <w:rFonts w:asciiTheme="minorHAnsi" w:hAnsiTheme="minorHAnsi"/>
          <w:sz w:val="22"/>
          <w:szCs w:val="22"/>
          <w:lang w:val="en-GB"/>
        </w:rPr>
        <w:t xml:space="preserve">Review methods of teaching and programmes of work. </w:t>
      </w:r>
    </w:p>
    <w:p w:rsidR="00B31507" w:rsidRPr="007B4C99" w:rsidRDefault="00B31507" w:rsidP="007B4C99">
      <w:pPr>
        <w:pStyle w:val="ListParagraph"/>
        <w:numPr>
          <w:ilvl w:val="0"/>
          <w:numId w:val="19"/>
        </w:numPr>
        <w:jc w:val="both"/>
        <w:rPr>
          <w:rFonts w:asciiTheme="minorHAnsi" w:hAnsiTheme="minorHAnsi"/>
          <w:sz w:val="22"/>
          <w:szCs w:val="22"/>
          <w:lang w:val="en-GB"/>
        </w:rPr>
      </w:pPr>
      <w:r w:rsidRPr="007B4C99">
        <w:rPr>
          <w:rFonts w:asciiTheme="minorHAnsi" w:hAnsiTheme="minorHAnsi"/>
          <w:sz w:val="22"/>
          <w:szCs w:val="22"/>
          <w:lang w:val="en-GB"/>
        </w:rPr>
        <w:t xml:space="preserve">Undertake such training as may be reasonably required by the School to adapt to the changing requirements of the School or as may be necessary to fulfil the School's statutory or regulatory obligations. </w:t>
      </w:r>
    </w:p>
    <w:p w:rsidR="00384489" w:rsidRDefault="00384489" w:rsidP="007B4C99">
      <w:pPr>
        <w:pStyle w:val="ListParagraph"/>
        <w:numPr>
          <w:ilvl w:val="0"/>
          <w:numId w:val="19"/>
        </w:numPr>
        <w:jc w:val="both"/>
        <w:rPr>
          <w:rFonts w:asciiTheme="minorHAnsi" w:hAnsiTheme="minorHAnsi"/>
          <w:sz w:val="22"/>
          <w:szCs w:val="22"/>
          <w:lang w:val="en-GB"/>
        </w:rPr>
      </w:pPr>
      <w:r w:rsidRPr="007B4C99">
        <w:rPr>
          <w:rFonts w:asciiTheme="minorHAnsi" w:hAnsiTheme="minorHAnsi"/>
          <w:sz w:val="22"/>
          <w:szCs w:val="22"/>
          <w:lang w:val="en-GB"/>
        </w:rPr>
        <w:t xml:space="preserve">To undertake mandated </w:t>
      </w:r>
      <w:proofErr w:type="gramStart"/>
      <w:r w:rsidRPr="007B4C99">
        <w:rPr>
          <w:rFonts w:asciiTheme="minorHAnsi" w:hAnsiTheme="minorHAnsi"/>
          <w:sz w:val="22"/>
          <w:szCs w:val="22"/>
          <w:lang w:val="en-GB"/>
        </w:rPr>
        <w:t>job related</w:t>
      </w:r>
      <w:proofErr w:type="gramEnd"/>
      <w:r w:rsidRPr="007B4C99">
        <w:rPr>
          <w:rFonts w:asciiTheme="minorHAnsi" w:hAnsiTheme="minorHAnsi"/>
          <w:sz w:val="22"/>
          <w:szCs w:val="22"/>
          <w:lang w:val="en-GB"/>
        </w:rPr>
        <w:t xml:space="preserve"> training as required and instructed by the School.</w:t>
      </w:r>
    </w:p>
    <w:p w:rsidR="00605AF9" w:rsidRPr="007B4C99" w:rsidRDefault="00605AF9" w:rsidP="00605AF9">
      <w:pPr>
        <w:pStyle w:val="ListParagraph"/>
        <w:ind w:left="360"/>
        <w:jc w:val="both"/>
        <w:rPr>
          <w:rFonts w:asciiTheme="minorHAnsi" w:hAnsiTheme="minorHAnsi"/>
          <w:sz w:val="22"/>
          <w:szCs w:val="22"/>
          <w:lang w:val="en-GB"/>
        </w:rPr>
      </w:pPr>
    </w:p>
    <w:p w:rsidR="00B31507" w:rsidRPr="00A125D0" w:rsidRDefault="00B31507" w:rsidP="00B31507">
      <w:pPr>
        <w:jc w:val="both"/>
        <w:rPr>
          <w:rFonts w:asciiTheme="minorHAnsi" w:hAnsiTheme="minorHAnsi"/>
          <w:b/>
          <w:sz w:val="22"/>
          <w:szCs w:val="22"/>
          <w:lang w:val="en-GB"/>
        </w:rPr>
      </w:pPr>
      <w:r w:rsidRPr="00A125D0">
        <w:rPr>
          <w:rFonts w:asciiTheme="minorHAnsi" w:hAnsiTheme="minorHAnsi"/>
          <w:b/>
          <w:sz w:val="22"/>
          <w:szCs w:val="22"/>
          <w:lang w:val="en-GB"/>
        </w:rPr>
        <w:t xml:space="preserve">Additional professional responsibilities </w:t>
      </w:r>
    </w:p>
    <w:p w:rsidR="00B31507" w:rsidRPr="007B4C99" w:rsidRDefault="00B31507" w:rsidP="007B4C99">
      <w:pPr>
        <w:pStyle w:val="ListParagraph"/>
        <w:numPr>
          <w:ilvl w:val="0"/>
          <w:numId w:val="20"/>
        </w:numPr>
        <w:jc w:val="both"/>
        <w:rPr>
          <w:rFonts w:asciiTheme="minorHAnsi" w:hAnsiTheme="minorHAnsi"/>
          <w:sz w:val="22"/>
          <w:szCs w:val="22"/>
          <w:lang w:val="en-GB"/>
        </w:rPr>
      </w:pPr>
      <w:r w:rsidRPr="007B4C99">
        <w:rPr>
          <w:rFonts w:asciiTheme="minorHAnsi" w:hAnsiTheme="minorHAnsi"/>
          <w:sz w:val="22"/>
          <w:szCs w:val="22"/>
          <w:lang w:val="en-GB"/>
        </w:rPr>
        <w:t xml:space="preserve">Fulfil wider professional responsibilities by making a positive contribution to the wider life and ethos of the School. </w:t>
      </w:r>
    </w:p>
    <w:p w:rsidR="00B31507" w:rsidRPr="007B4C99" w:rsidRDefault="00B31507" w:rsidP="007B4C99">
      <w:pPr>
        <w:pStyle w:val="ListParagraph"/>
        <w:numPr>
          <w:ilvl w:val="0"/>
          <w:numId w:val="20"/>
        </w:numPr>
        <w:jc w:val="both"/>
        <w:rPr>
          <w:rFonts w:asciiTheme="minorHAnsi" w:hAnsiTheme="minorHAnsi"/>
          <w:sz w:val="22"/>
          <w:szCs w:val="22"/>
          <w:lang w:val="en-GB"/>
        </w:rPr>
      </w:pPr>
      <w:r w:rsidRPr="007B4C99">
        <w:rPr>
          <w:rFonts w:asciiTheme="minorHAnsi" w:hAnsiTheme="minorHAnsi"/>
          <w:sz w:val="22"/>
          <w:szCs w:val="22"/>
          <w:lang w:val="en-GB"/>
        </w:rPr>
        <w:t xml:space="preserve">Contribute to the provision of activities to support the co-curricular programme of the School. </w:t>
      </w:r>
    </w:p>
    <w:p w:rsidR="00B31507" w:rsidRPr="007B4C99" w:rsidRDefault="00B31507" w:rsidP="007B4C99">
      <w:pPr>
        <w:pStyle w:val="ListParagraph"/>
        <w:numPr>
          <w:ilvl w:val="0"/>
          <w:numId w:val="20"/>
        </w:numPr>
        <w:jc w:val="both"/>
        <w:rPr>
          <w:rFonts w:asciiTheme="minorHAnsi" w:hAnsiTheme="minorHAnsi"/>
          <w:sz w:val="22"/>
          <w:szCs w:val="22"/>
          <w:lang w:val="en-GB"/>
        </w:rPr>
      </w:pPr>
      <w:r w:rsidRPr="007B4C99">
        <w:rPr>
          <w:rFonts w:asciiTheme="minorHAnsi" w:hAnsiTheme="minorHAnsi"/>
          <w:sz w:val="22"/>
          <w:szCs w:val="22"/>
          <w:lang w:val="en-GB"/>
        </w:rPr>
        <w:t xml:space="preserve">Act as a personal tutor to pupils assigned in a Day/Boarding House. </w:t>
      </w:r>
    </w:p>
    <w:p w:rsidR="00B31507" w:rsidRPr="007B4C99" w:rsidRDefault="00B31507" w:rsidP="007B4C99">
      <w:pPr>
        <w:pStyle w:val="ListParagraph"/>
        <w:numPr>
          <w:ilvl w:val="0"/>
          <w:numId w:val="20"/>
        </w:numPr>
        <w:jc w:val="both"/>
        <w:rPr>
          <w:rFonts w:asciiTheme="minorHAnsi" w:hAnsiTheme="minorHAnsi"/>
          <w:sz w:val="22"/>
          <w:szCs w:val="22"/>
          <w:lang w:val="en-GB"/>
        </w:rPr>
      </w:pPr>
      <w:r w:rsidRPr="007B4C99">
        <w:rPr>
          <w:rFonts w:asciiTheme="minorHAnsi" w:hAnsiTheme="minorHAnsi"/>
          <w:sz w:val="22"/>
          <w:szCs w:val="22"/>
          <w:lang w:val="en-GB"/>
        </w:rPr>
        <w:t xml:space="preserve">Accompany pupils on trips away from the School. </w:t>
      </w:r>
    </w:p>
    <w:p w:rsidR="00B31507" w:rsidRPr="007B4C99" w:rsidRDefault="00B31507" w:rsidP="007B4C99">
      <w:pPr>
        <w:pStyle w:val="ListParagraph"/>
        <w:numPr>
          <w:ilvl w:val="0"/>
          <w:numId w:val="20"/>
        </w:numPr>
        <w:jc w:val="both"/>
        <w:rPr>
          <w:rFonts w:asciiTheme="minorHAnsi" w:hAnsiTheme="minorHAnsi"/>
          <w:sz w:val="22"/>
          <w:szCs w:val="22"/>
          <w:lang w:val="en-GB"/>
        </w:rPr>
      </w:pPr>
      <w:r w:rsidRPr="007B4C99">
        <w:rPr>
          <w:rFonts w:asciiTheme="minorHAnsi" w:hAnsiTheme="minorHAnsi"/>
          <w:sz w:val="22"/>
          <w:szCs w:val="22"/>
          <w:lang w:val="en-GB"/>
        </w:rPr>
        <w:t xml:space="preserve">Attend assemblies, registration of pupils and supervise pupils outside the classroom, whether these duties are to be performed before, during or after School sessions. </w:t>
      </w:r>
    </w:p>
    <w:p w:rsidR="00D26089" w:rsidRPr="00A125D0" w:rsidRDefault="00D26089" w:rsidP="00B31507">
      <w:pPr>
        <w:jc w:val="both"/>
        <w:rPr>
          <w:rFonts w:asciiTheme="minorHAnsi" w:hAnsiTheme="minorHAnsi"/>
          <w:sz w:val="22"/>
          <w:szCs w:val="22"/>
          <w:lang w:val="en-GB"/>
        </w:rPr>
      </w:pPr>
    </w:p>
    <w:p w:rsidR="00B31507" w:rsidRPr="00A125D0" w:rsidRDefault="00B31507" w:rsidP="00B31507">
      <w:pPr>
        <w:jc w:val="both"/>
        <w:rPr>
          <w:rFonts w:asciiTheme="minorHAnsi" w:hAnsiTheme="minorHAnsi"/>
          <w:b/>
          <w:sz w:val="22"/>
          <w:szCs w:val="22"/>
          <w:lang w:val="en-GB"/>
        </w:rPr>
      </w:pPr>
      <w:r w:rsidRPr="00A125D0">
        <w:rPr>
          <w:rFonts w:asciiTheme="minorHAnsi" w:hAnsiTheme="minorHAnsi"/>
          <w:b/>
          <w:bCs/>
          <w:sz w:val="22"/>
          <w:szCs w:val="22"/>
          <w:lang w:val="en-GB"/>
        </w:rPr>
        <w:t xml:space="preserve">Child protection, discipline, health and safety </w:t>
      </w:r>
    </w:p>
    <w:p w:rsidR="00B31507" w:rsidRPr="00091EDF" w:rsidRDefault="00B31507" w:rsidP="00091EDF">
      <w:pPr>
        <w:pStyle w:val="ListParagraph"/>
        <w:numPr>
          <w:ilvl w:val="0"/>
          <w:numId w:val="21"/>
        </w:numPr>
        <w:jc w:val="both"/>
        <w:rPr>
          <w:rFonts w:asciiTheme="minorHAnsi" w:hAnsiTheme="minorHAnsi"/>
          <w:sz w:val="22"/>
          <w:szCs w:val="22"/>
          <w:lang w:val="en-GB"/>
        </w:rPr>
      </w:pPr>
      <w:r w:rsidRPr="00091EDF">
        <w:rPr>
          <w:rFonts w:asciiTheme="minorHAnsi" w:hAnsiTheme="minorHAnsi"/>
          <w:sz w:val="22"/>
          <w:szCs w:val="22"/>
          <w:lang w:val="en-GB"/>
        </w:rPr>
        <w:t xml:space="preserve">Promote and safeguard the welfare of children and young persons. </w:t>
      </w:r>
    </w:p>
    <w:p w:rsidR="00B31507" w:rsidRPr="00091EDF" w:rsidRDefault="00B31507" w:rsidP="00091EDF">
      <w:pPr>
        <w:pStyle w:val="ListParagraph"/>
        <w:numPr>
          <w:ilvl w:val="0"/>
          <w:numId w:val="21"/>
        </w:numPr>
        <w:jc w:val="both"/>
        <w:rPr>
          <w:rFonts w:asciiTheme="minorHAnsi" w:hAnsiTheme="minorHAnsi"/>
          <w:sz w:val="22"/>
          <w:szCs w:val="22"/>
          <w:lang w:val="en-GB"/>
        </w:rPr>
      </w:pPr>
      <w:r w:rsidRPr="00091EDF">
        <w:rPr>
          <w:rFonts w:asciiTheme="minorHAnsi" w:hAnsiTheme="minorHAnsi"/>
          <w:sz w:val="22"/>
          <w:szCs w:val="22"/>
          <w:lang w:val="en-GB"/>
        </w:rPr>
        <w:t>Maintain good order and discipline among the pupils and safeguard their health and safety both when they are on the School premises and when they are engaged in authoris</w:t>
      </w:r>
      <w:r w:rsidR="00FA7FC0" w:rsidRPr="00091EDF">
        <w:rPr>
          <w:rFonts w:asciiTheme="minorHAnsi" w:hAnsiTheme="minorHAnsi"/>
          <w:sz w:val="22"/>
          <w:szCs w:val="22"/>
          <w:lang w:val="en-GB"/>
        </w:rPr>
        <w:t>ed School activities elsewhere.</w:t>
      </w:r>
    </w:p>
    <w:p w:rsidR="00FA7FC0" w:rsidRPr="00091EDF" w:rsidRDefault="00FA7FC0" w:rsidP="00091EDF">
      <w:pPr>
        <w:pStyle w:val="ListParagraph"/>
        <w:numPr>
          <w:ilvl w:val="0"/>
          <w:numId w:val="21"/>
        </w:numPr>
        <w:jc w:val="both"/>
        <w:rPr>
          <w:rFonts w:asciiTheme="minorHAnsi" w:hAnsiTheme="minorHAnsi"/>
          <w:sz w:val="22"/>
          <w:szCs w:val="22"/>
          <w:lang w:val="en-GB"/>
        </w:rPr>
      </w:pPr>
      <w:r w:rsidRPr="00091EDF">
        <w:rPr>
          <w:rFonts w:asciiTheme="minorHAnsi" w:hAnsiTheme="minorHAnsi"/>
          <w:sz w:val="22"/>
          <w:szCs w:val="22"/>
          <w:lang w:val="en-GB"/>
        </w:rPr>
        <w:t>Ensure all staff act in accordance with Rugby School’s policies and procedures.</w:t>
      </w:r>
    </w:p>
    <w:p w:rsidR="00B31507" w:rsidRPr="00A125D0" w:rsidRDefault="00B31507" w:rsidP="00B31507">
      <w:pPr>
        <w:jc w:val="both"/>
        <w:rPr>
          <w:rFonts w:asciiTheme="minorHAnsi" w:hAnsiTheme="minorHAnsi"/>
          <w:sz w:val="22"/>
          <w:szCs w:val="22"/>
          <w:lang w:val="en-GB"/>
        </w:rPr>
      </w:pPr>
    </w:p>
    <w:p w:rsidR="00B31507" w:rsidRPr="00A125D0" w:rsidRDefault="00B31507" w:rsidP="00B31507">
      <w:pPr>
        <w:jc w:val="both"/>
        <w:rPr>
          <w:rFonts w:asciiTheme="minorHAnsi" w:hAnsiTheme="minorHAnsi"/>
          <w:b/>
          <w:sz w:val="22"/>
          <w:szCs w:val="22"/>
          <w:lang w:val="en-GB"/>
        </w:rPr>
      </w:pPr>
      <w:r w:rsidRPr="00A125D0">
        <w:rPr>
          <w:rFonts w:asciiTheme="minorHAnsi" w:hAnsiTheme="minorHAnsi"/>
          <w:b/>
          <w:bCs/>
          <w:sz w:val="22"/>
          <w:szCs w:val="22"/>
          <w:lang w:val="en-GB"/>
        </w:rPr>
        <w:t xml:space="preserve">Public examinations </w:t>
      </w:r>
    </w:p>
    <w:p w:rsidR="00B31507" w:rsidRPr="00091EDF" w:rsidRDefault="00B31507" w:rsidP="00091EDF">
      <w:pPr>
        <w:pStyle w:val="ListParagraph"/>
        <w:numPr>
          <w:ilvl w:val="0"/>
          <w:numId w:val="22"/>
        </w:numPr>
        <w:jc w:val="both"/>
        <w:rPr>
          <w:rFonts w:asciiTheme="minorHAnsi" w:hAnsiTheme="minorHAnsi"/>
          <w:sz w:val="22"/>
          <w:szCs w:val="22"/>
          <w:lang w:val="en-GB"/>
        </w:rPr>
      </w:pPr>
      <w:r w:rsidRPr="00091EDF">
        <w:rPr>
          <w:rFonts w:asciiTheme="minorHAnsi" w:hAnsiTheme="minorHAnsi"/>
          <w:sz w:val="22"/>
          <w:szCs w:val="22"/>
          <w:lang w:val="en-GB"/>
        </w:rPr>
        <w:t xml:space="preserve">Participate in arrangements for preparing pupils for examinations and supervise them during public and internal examinations and assessments. </w:t>
      </w:r>
    </w:p>
    <w:p w:rsidR="00384489" w:rsidRPr="00A125D0" w:rsidRDefault="00384489" w:rsidP="00384489">
      <w:pPr>
        <w:jc w:val="both"/>
        <w:rPr>
          <w:rFonts w:asciiTheme="minorHAnsi" w:hAnsiTheme="minorHAnsi"/>
          <w:b/>
          <w:bCs/>
          <w:sz w:val="22"/>
          <w:szCs w:val="22"/>
          <w:lang w:val="en-GB"/>
        </w:rPr>
      </w:pPr>
    </w:p>
    <w:p w:rsidR="00384489" w:rsidRPr="00A125D0" w:rsidRDefault="00384489" w:rsidP="00384489">
      <w:pPr>
        <w:jc w:val="both"/>
        <w:rPr>
          <w:rFonts w:asciiTheme="minorHAnsi" w:hAnsiTheme="minorHAnsi"/>
          <w:b/>
          <w:sz w:val="22"/>
          <w:szCs w:val="22"/>
          <w:lang w:val="en-GB"/>
        </w:rPr>
      </w:pPr>
      <w:r w:rsidRPr="00A125D0">
        <w:rPr>
          <w:rFonts w:asciiTheme="minorHAnsi" w:hAnsiTheme="minorHAnsi"/>
          <w:b/>
          <w:bCs/>
          <w:sz w:val="22"/>
          <w:szCs w:val="22"/>
          <w:lang w:val="en-GB"/>
        </w:rPr>
        <w:t xml:space="preserve">Co-curricular </w:t>
      </w:r>
    </w:p>
    <w:p w:rsidR="00384489" w:rsidRDefault="00384489" w:rsidP="00091EDF">
      <w:pPr>
        <w:pStyle w:val="ListParagraph"/>
        <w:numPr>
          <w:ilvl w:val="0"/>
          <w:numId w:val="22"/>
        </w:numPr>
        <w:jc w:val="both"/>
        <w:rPr>
          <w:rFonts w:asciiTheme="minorHAnsi" w:hAnsiTheme="minorHAnsi"/>
          <w:sz w:val="22"/>
          <w:szCs w:val="22"/>
          <w:lang w:val="en-GB"/>
        </w:rPr>
      </w:pPr>
      <w:r w:rsidRPr="00091EDF">
        <w:rPr>
          <w:rFonts w:asciiTheme="minorHAnsi" w:hAnsiTheme="minorHAnsi"/>
          <w:sz w:val="22"/>
          <w:szCs w:val="22"/>
          <w:lang w:val="en-GB"/>
        </w:rPr>
        <w:lastRenderedPageBreak/>
        <w:t xml:space="preserve">Rugby is </w:t>
      </w:r>
      <w:proofErr w:type="gramStart"/>
      <w:r w:rsidRPr="00091EDF">
        <w:rPr>
          <w:rFonts w:asciiTheme="minorHAnsi" w:hAnsiTheme="minorHAnsi"/>
          <w:sz w:val="22"/>
          <w:szCs w:val="22"/>
          <w:lang w:val="en-GB"/>
        </w:rPr>
        <w:t>a seven days</w:t>
      </w:r>
      <w:proofErr w:type="gramEnd"/>
      <w:r w:rsidRPr="00091EDF">
        <w:rPr>
          <w:rFonts w:asciiTheme="minorHAnsi" w:hAnsiTheme="minorHAnsi"/>
          <w:sz w:val="22"/>
          <w:szCs w:val="22"/>
          <w:lang w:val="en-GB"/>
        </w:rPr>
        <w:t xml:space="preserve"> a week boarding school. All staff are expected to tutor and to contribute to the co-curricular programme.</w:t>
      </w:r>
    </w:p>
    <w:p w:rsidR="00605AF9" w:rsidRPr="00605AF9" w:rsidRDefault="00605AF9" w:rsidP="00605AF9">
      <w:pPr>
        <w:pStyle w:val="ListParagraph"/>
        <w:numPr>
          <w:ilvl w:val="0"/>
          <w:numId w:val="22"/>
        </w:numPr>
        <w:rPr>
          <w:rFonts w:ascii="Calibri" w:hAnsi="Calibri" w:cs="Tahoma"/>
          <w:sz w:val="24"/>
          <w:szCs w:val="24"/>
        </w:rPr>
      </w:pPr>
      <w:r w:rsidRPr="00605AF9">
        <w:rPr>
          <w:rFonts w:asciiTheme="minorHAnsi" w:hAnsiTheme="minorHAnsi"/>
          <w:sz w:val="22"/>
          <w:szCs w:val="22"/>
          <w:lang w:val="en-GB"/>
        </w:rPr>
        <w:t>The LBM</w:t>
      </w:r>
      <w:r>
        <w:rPr>
          <w:rFonts w:asciiTheme="minorHAnsi" w:hAnsiTheme="minorHAnsi"/>
          <w:sz w:val="22"/>
          <w:szCs w:val="22"/>
          <w:lang w:val="en-GB"/>
        </w:rPr>
        <w:t xml:space="preserve"> teacher</w:t>
      </w:r>
      <w:r w:rsidRPr="00605AF9">
        <w:rPr>
          <w:rFonts w:asciiTheme="minorHAnsi" w:hAnsiTheme="minorHAnsi"/>
          <w:sz w:val="22"/>
          <w:szCs w:val="22"/>
          <w:lang w:val="en-GB"/>
        </w:rPr>
        <w:t xml:space="preserve"> will, amongst other duties</w:t>
      </w:r>
      <w:r>
        <w:rPr>
          <w:rFonts w:asciiTheme="minorHAnsi" w:hAnsiTheme="minorHAnsi"/>
          <w:sz w:val="22"/>
          <w:szCs w:val="22"/>
          <w:lang w:val="en-GB"/>
        </w:rPr>
        <w:t>,</w:t>
      </w:r>
      <w:r w:rsidRPr="00605AF9">
        <w:rPr>
          <w:rFonts w:asciiTheme="minorHAnsi" w:hAnsiTheme="minorHAnsi"/>
          <w:sz w:val="22"/>
          <w:szCs w:val="22"/>
          <w:lang w:val="en-GB"/>
        </w:rPr>
        <w:t xml:space="preserve"> be expected to</w:t>
      </w:r>
      <w:r w:rsidRPr="00605AF9">
        <w:rPr>
          <w:rFonts w:ascii="Calibri" w:hAnsi="Calibri" w:cs="Tahoma"/>
          <w:sz w:val="24"/>
          <w:szCs w:val="24"/>
        </w:rPr>
        <w:t xml:space="preserve"> supervise students’ film-making </w:t>
      </w:r>
      <w:proofErr w:type="gramStart"/>
      <w:r w:rsidRPr="00605AF9">
        <w:rPr>
          <w:rFonts w:ascii="Calibri" w:hAnsi="Calibri" w:cs="Tahoma"/>
          <w:sz w:val="24"/>
          <w:szCs w:val="24"/>
        </w:rPr>
        <w:t>projects,  supervise</w:t>
      </w:r>
      <w:proofErr w:type="gramEnd"/>
      <w:r w:rsidRPr="00605AF9">
        <w:rPr>
          <w:rFonts w:ascii="Calibri" w:hAnsi="Calibri" w:cs="Tahoma"/>
          <w:sz w:val="24"/>
          <w:szCs w:val="24"/>
        </w:rPr>
        <w:t xml:space="preserve"> film making for other subject areas and on request record School Activities on film.</w:t>
      </w:r>
    </w:p>
    <w:p w:rsidR="00605AF9" w:rsidRPr="00091EDF" w:rsidRDefault="00605AF9" w:rsidP="00605AF9">
      <w:pPr>
        <w:pStyle w:val="ListParagraph"/>
        <w:ind w:left="360"/>
        <w:jc w:val="both"/>
        <w:rPr>
          <w:rFonts w:asciiTheme="minorHAnsi" w:hAnsiTheme="minorHAnsi"/>
          <w:sz w:val="22"/>
          <w:szCs w:val="22"/>
          <w:lang w:val="en-GB"/>
        </w:rPr>
      </w:pPr>
    </w:p>
    <w:p w:rsidR="00B31507" w:rsidRPr="00A125D0" w:rsidRDefault="00B31507" w:rsidP="00B31507">
      <w:pPr>
        <w:jc w:val="both"/>
        <w:rPr>
          <w:rFonts w:asciiTheme="minorHAnsi" w:hAnsiTheme="minorHAnsi"/>
          <w:sz w:val="22"/>
          <w:szCs w:val="22"/>
          <w:lang w:val="en-GB"/>
        </w:rPr>
      </w:pPr>
    </w:p>
    <w:p w:rsidR="00384489" w:rsidRPr="00A125D0" w:rsidRDefault="00384489" w:rsidP="00384489">
      <w:pPr>
        <w:jc w:val="both"/>
        <w:rPr>
          <w:rFonts w:asciiTheme="minorHAnsi" w:hAnsiTheme="minorHAnsi"/>
          <w:b/>
          <w:sz w:val="22"/>
          <w:szCs w:val="22"/>
          <w:lang w:val="en-GB"/>
        </w:rPr>
      </w:pPr>
      <w:r w:rsidRPr="00A125D0">
        <w:rPr>
          <w:rFonts w:asciiTheme="minorHAnsi" w:hAnsiTheme="minorHAnsi"/>
          <w:b/>
          <w:sz w:val="22"/>
          <w:szCs w:val="22"/>
          <w:lang w:val="en-GB"/>
        </w:rPr>
        <w:t>Equality</w:t>
      </w:r>
    </w:p>
    <w:p w:rsidR="00384489" w:rsidRPr="00A125D0" w:rsidRDefault="00384489" w:rsidP="00384489">
      <w:pPr>
        <w:pStyle w:val="ListParagraph"/>
        <w:numPr>
          <w:ilvl w:val="0"/>
          <w:numId w:val="15"/>
        </w:numPr>
        <w:jc w:val="both"/>
        <w:rPr>
          <w:rFonts w:asciiTheme="minorHAnsi" w:hAnsiTheme="minorHAnsi"/>
          <w:sz w:val="22"/>
          <w:szCs w:val="22"/>
          <w:lang w:val="en-GB"/>
        </w:rPr>
      </w:pPr>
      <w:r w:rsidRPr="00A125D0">
        <w:rPr>
          <w:rFonts w:asciiTheme="minorHAnsi" w:hAnsiTheme="minorHAnsi"/>
          <w:sz w:val="22"/>
          <w:szCs w:val="22"/>
          <w:lang w:val="en-GB"/>
        </w:rPr>
        <w:t>Acting in accordance with Rugby School’s equality policy, maintaining a fair and consistent manner in all actions</w:t>
      </w:r>
      <w:r w:rsidR="00091EDF">
        <w:rPr>
          <w:rFonts w:asciiTheme="minorHAnsi" w:hAnsiTheme="minorHAnsi"/>
          <w:sz w:val="22"/>
          <w:szCs w:val="22"/>
          <w:lang w:val="en-GB"/>
        </w:rPr>
        <w:t>.</w:t>
      </w:r>
    </w:p>
    <w:p w:rsidR="00384489" w:rsidRPr="00A125D0" w:rsidRDefault="00384489" w:rsidP="00B31507">
      <w:pPr>
        <w:jc w:val="both"/>
        <w:rPr>
          <w:rFonts w:asciiTheme="minorHAnsi" w:hAnsiTheme="minorHAnsi"/>
          <w:sz w:val="22"/>
          <w:szCs w:val="22"/>
          <w:lang w:val="en-GB"/>
        </w:rPr>
      </w:pPr>
    </w:p>
    <w:p w:rsidR="00B31507" w:rsidRPr="00A125D0" w:rsidRDefault="00B31507" w:rsidP="00B31507">
      <w:pPr>
        <w:jc w:val="both"/>
        <w:rPr>
          <w:rFonts w:asciiTheme="minorHAnsi" w:hAnsiTheme="minorHAnsi"/>
          <w:b/>
          <w:sz w:val="22"/>
          <w:szCs w:val="22"/>
          <w:lang w:val="en-GB"/>
        </w:rPr>
      </w:pPr>
      <w:r w:rsidRPr="00A125D0">
        <w:rPr>
          <w:rFonts w:asciiTheme="minorHAnsi" w:hAnsiTheme="minorHAnsi"/>
          <w:b/>
          <w:bCs/>
          <w:sz w:val="22"/>
          <w:szCs w:val="22"/>
          <w:lang w:val="en-GB"/>
        </w:rPr>
        <w:t xml:space="preserve">Flexibility </w:t>
      </w:r>
    </w:p>
    <w:p w:rsidR="00B31507" w:rsidRPr="00091EDF" w:rsidRDefault="00B31507" w:rsidP="00091EDF">
      <w:pPr>
        <w:pStyle w:val="ListParagraph"/>
        <w:numPr>
          <w:ilvl w:val="0"/>
          <w:numId w:val="15"/>
        </w:numPr>
        <w:jc w:val="both"/>
        <w:rPr>
          <w:rFonts w:asciiTheme="minorHAnsi" w:hAnsiTheme="minorHAnsi"/>
          <w:sz w:val="22"/>
          <w:szCs w:val="22"/>
          <w:lang w:val="en-GB"/>
        </w:rPr>
      </w:pPr>
      <w:r w:rsidRPr="00091EDF">
        <w:rPr>
          <w:rFonts w:asciiTheme="minorHAnsi" w:hAnsiTheme="minorHAnsi"/>
          <w:sz w:val="22"/>
          <w:szCs w:val="22"/>
          <w:lang w:val="en-GB"/>
        </w:rPr>
        <w:t xml:space="preserve">Undertake such other reasonable duties from time to time as the School may reasonably require. </w:t>
      </w:r>
    </w:p>
    <w:p w:rsidR="00D26089" w:rsidRPr="00A125D0" w:rsidRDefault="00D26089" w:rsidP="00B31507">
      <w:pPr>
        <w:jc w:val="both"/>
        <w:rPr>
          <w:rFonts w:asciiTheme="minorHAnsi" w:hAnsiTheme="minorHAnsi"/>
          <w:sz w:val="22"/>
          <w:szCs w:val="22"/>
          <w:lang w:val="en-GB"/>
        </w:rPr>
      </w:pPr>
    </w:p>
    <w:p w:rsidR="003652E6" w:rsidRPr="003652E6" w:rsidRDefault="003652E6" w:rsidP="003652E6">
      <w:pPr>
        <w:jc w:val="both"/>
        <w:rPr>
          <w:rFonts w:asciiTheme="minorHAnsi" w:hAnsiTheme="minorHAnsi"/>
          <w:b/>
          <w:sz w:val="22"/>
          <w:szCs w:val="22"/>
          <w:lang w:val="en-GB"/>
        </w:rPr>
      </w:pPr>
      <w:r w:rsidRPr="003652E6">
        <w:rPr>
          <w:rFonts w:asciiTheme="minorHAnsi" w:hAnsiTheme="minorHAnsi"/>
          <w:b/>
          <w:sz w:val="22"/>
          <w:szCs w:val="22"/>
          <w:lang w:val="en-GB"/>
        </w:rPr>
        <w:t>The Benefits</w:t>
      </w:r>
    </w:p>
    <w:p w:rsidR="003652E6" w:rsidRPr="003652E6" w:rsidRDefault="003652E6" w:rsidP="003652E6">
      <w:pPr>
        <w:numPr>
          <w:ilvl w:val="0"/>
          <w:numId w:val="28"/>
        </w:numPr>
        <w:jc w:val="both"/>
        <w:rPr>
          <w:rFonts w:asciiTheme="minorHAnsi" w:hAnsiTheme="minorHAnsi"/>
          <w:sz w:val="22"/>
          <w:szCs w:val="22"/>
          <w:lang w:val="en-GB"/>
        </w:rPr>
      </w:pPr>
      <w:r>
        <w:rPr>
          <w:rFonts w:asciiTheme="minorHAnsi" w:hAnsiTheme="minorHAnsi"/>
          <w:sz w:val="22"/>
          <w:szCs w:val="22"/>
          <w:lang w:val="en-GB"/>
        </w:rPr>
        <w:t>Full-time teachers are required to live in accommodation provided by the s</w:t>
      </w:r>
      <w:r w:rsidRPr="003652E6">
        <w:rPr>
          <w:rFonts w:asciiTheme="minorHAnsi" w:hAnsiTheme="minorHAnsi"/>
          <w:sz w:val="22"/>
          <w:szCs w:val="22"/>
          <w:lang w:val="en-GB"/>
        </w:rPr>
        <w:t>chool.</w:t>
      </w:r>
    </w:p>
    <w:p w:rsidR="003652E6" w:rsidRPr="003652E6" w:rsidRDefault="003652E6" w:rsidP="003652E6">
      <w:pPr>
        <w:numPr>
          <w:ilvl w:val="0"/>
          <w:numId w:val="28"/>
        </w:numPr>
        <w:jc w:val="both"/>
        <w:rPr>
          <w:rFonts w:asciiTheme="minorHAnsi" w:hAnsiTheme="minorHAnsi"/>
          <w:sz w:val="22"/>
          <w:szCs w:val="22"/>
          <w:lang w:val="en-GB"/>
        </w:rPr>
      </w:pPr>
      <w:r w:rsidRPr="003652E6">
        <w:rPr>
          <w:rFonts w:asciiTheme="minorHAnsi" w:hAnsiTheme="minorHAnsi"/>
          <w:sz w:val="22"/>
          <w:szCs w:val="22"/>
          <w:lang w:val="en-GB"/>
        </w:rPr>
        <w:t>There is a Teachers’ Pension Scheme, which includes life assurance.</w:t>
      </w:r>
    </w:p>
    <w:p w:rsidR="003652E6" w:rsidRPr="003652E6" w:rsidRDefault="003652E6" w:rsidP="003652E6">
      <w:pPr>
        <w:numPr>
          <w:ilvl w:val="0"/>
          <w:numId w:val="28"/>
        </w:numPr>
        <w:jc w:val="both"/>
        <w:rPr>
          <w:rFonts w:asciiTheme="minorHAnsi" w:hAnsiTheme="minorHAnsi"/>
          <w:sz w:val="22"/>
          <w:szCs w:val="22"/>
          <w:lang w:val="en-GB"/>
        </w:rPr>
      </w:pPr>
      <w:r w:rsidRPr="003652E6">
        <w:rPr>
          <w:rFonts w:asciiTheme="minorHAnsi" w:hAnsiTheme="minorHAnsi"/>
          <w:sz w:val="22"/>
          <w:szCs w:val="22"/>
          <w:lang w:val="en-GB"/>
        </w:rPr>
        <w:t>Teachers receive healthcare.</w:t>
      </w:r>
    </w:p>
    <w:p w:rsidR="003652E6" w:rsidRPr="003652E6" w:rsidRDefault="003652E6" w:rsidP="003652E6">
      <w:pPr>
        <w:numPr>
          <w:ilvl w:val="0"/>
          <w:numId w:val="28"/>
        </w:numPr>
        <w:jc w:val="both"/>
        <w:rPr>
          <w:rFonts w:asciiTheme="minorHAnsi" w:hAnsiTheme="minorHAnsi"/>
          <w:sz w:val="22"/>
          <w:szCs w:val="22"/>
          <w:lang w:val="en-GB"/>
        </w:rPr>
      </w:pPr>
      <w:r w:rsidRPr="003652E6">
        <w:rPr>
          <w:rFonts w:asciiTheme="minorHAnsi" w:hAnsiTheme="minorHAnsi"/>
          <w:sz w:val="22"/>
          <w:szCs w:val="22"/>
          <w:lang w:val="en-GB"/>
        </w:rPr>
        <w:t>There is a two thirds concession on Rugby School fees.</w:t>
      </w:r>
    </w:p>
    <w:p w:rsidR="003652E6" w:rsidRPr="003652E6" w:rsidRDefault="003652E6" w:rsidP="003652E6">
      <w:pPr>
        <w:numPr>
          <w:ilvl w:val="0"/>
          <w:numId w:val="28"/>
        </w:numPr>
        <w:jc w:val="both"/>
        <w:rPr>
          <w:rFonts w:asciiTheme="minorHAnsi" w:hAnsiTheme="minorHAnsi"/>
          <w:sz w:val="22"/>
          <w:szCs w:val="22"/>
          <w:lang w:val="en-GB"/>
        </w:rPr>
      </w:pPr>
      <w:r w:rsidRPr="003652E6">
        <w:rPr>
          <w:rFonts w:asciiTheme="minorHAnsi" w:hAnsiTheme="minorHAnsi"/>
          <w:sz w:val="22"/>
          <w:szCs w:val="22"/>
          <w:lang w:val="en-GB"/>
        </w:rPr>
        <w:t>All full-time staff at Rugby are issued with a computer for lesson preparation, teaching and administration.</w:t>
      </w:r>
    </w:p>
    <w:p w:rsidR="003652E6" w:rsidRPr="003652E6" w:rsidRDefault="003652E6" w:rsidP="003652E6">
      <w:pPr>
        <w:numPr>
          <w:ilvl w:val="0"/>
          <w:numId w:val="28"/>
        </w:numPr>
        <w:jc w:val="both"/>
        <w:rPr>
          <w:rFonts w:asciiTheme="minorHAnsi" w:hAnsiTheme="minorHAnsi"/>
          <w:sz w:val="22"/>
          <w:szCs w:val="22"/>
          <w:lang w:val="en-GB"/>
        </w:rPr>
      </w:pPr>
      <w:r w:rsidRPr="003652E6">
        <w:rPr>
          <w:rFonts w:asciiTheme="minorHAnsi" w:hAnsiTheme="minorHAnsi"/>
          <w:sz w:val="22"/>
          <w:szCs w:val="22"/>
          <w:lang w:val="en-GB"/>
        </w:rPr>
        <w:t>Extensive use of ICT is made by pupils, both within the School curriculum and during prep time. The whole School is networked via a wireless infrastructure.</w:t>
      </w:r>
    </w:p>
    <w:p w:rsidR="003652E6" w:rsidRPr="003652E6" w:rsidRDefault="003652E6" w:rsidP="003652E6">
      <w:pPr>
        <w:numPr>
          <w:ilvl w:val="0"/>
          <w:numId w:val="28"/>
        </w:numPr>
        <w:jc w:val="both"/>
        <w:rPr>
          <w:rFonts w:asciiTheme="minorHAnsi" w:hAnsiTheme="minorHAnsi"/>
          <w:sz w:val="22"/>
          <w:szCs w:val="22"/>
          <w:lang w:val="en-GB"/>
        </w:rPr>
      </w:pPr>
      <w:r w:rsidRPr="003652E6">
        <w:rPr>
          <w:rFonts w:asciiTheme="minorHAnsi" w:hAnsiTheme="minorHAnsi"/>
          <w:sz w:val="22"/>
          <w:szCs w:val="22"/>
          <w:lang w:val="en-GB"/>
        </w:rPr>
        <w:t>Technical support is available and INSET training is conducted on a frequent basis in School time.</w:t>
      </w:r>
    </w:p>
    <w:p w:rsidR="00815AFC" w:rsidRPr="003652E6" w:rsidRDefault="003652E6" w:rsidP="00815AFC">
      <w:pPr>
        <w:numPr>
          <w:ilvl w:val="0"/>
          <w:numId w:val="28"/>
        </w:numPr>
        <w:jc w:val="both"/>
        <w:rPr>
          <w:rFonts w:asciiTheme="minorHAnsi" w:hAnsiTheme="minorHAnsi"/>
          <w:sz w:val="22"/>
          <w:szCs w:val="22"/>
          <w:lang w:val="en-GB"/>
        </w:rPr>
        <w:sectPr w:rsidR="00815AFC" w:rsidRPr="003652E6" w:rsidSect="006B7F93">
          <w:headerReference w:type="default" r:id="rId7"/>
          <w:footerReference w:type="default" r:id="rId8"/>
          <w:headerReference w:type="first" r:id="rId9"/>
          <w:footerReference w:type="first" r:id="rId10"/>
          <w:pgSz w:w="11906" w:h="16838"/>
          <w:pgMar w:top="1440" w:right="1440" w:bottom="1440" w:left="1440" w:header="454" w:footer="510" w:gutter="0"/>
          <w:cols w:space="708"/>
          <w:docGrid w:linePitch="360"/>
        </w:sectPr>
      </w:pPr>
      <w:r w:rsidRPr="003652E6">
        <w:rPr>
          <w:rFonts w:asciiTheme="minorHAnsi" w:hAnsiTheme="minorHAnsi"/>
          <w:sz w:val="22"/>
          <w:szCs w:val="22"/>
          <w:lang w:val="en-GB"/>
        </w:rPr>
        <w:t>Teachers join in fully with boarding school life and can use the excellent facilities including membership of the Sports Centre with its state-of-the-art fitness centre and 25m sw</w:t>
      </w:r>
      <w:r>
        <w:rPr>
          <w:rFonts w:asciiTheme="minorHAnsi" w:hAnsiTheme="minorHAnsi"/>
          <w:sz w:val="22"/>
          <w:szCs w:val="22"/>
          <w:lang w:val="en-GB"/>
        </w:rPr>
        <w:t>imming pool for a small fee.</w:t>
      </w:r>
    </w:p>
    <w:p w:rsidR="00815AFC" w:rsidRPr="0083081A" w:rsidRDefault="00815AFC" w:rsidP="005757FD">
      <w:pPr>
        <w:jc w:val="center"/>
        <w:rPr>
          <w:rFonts w:asciiTheme="minorHAnsi" w:hAnsiTheme="minorHAnsi"/>
          <w:b/>
          <w:sz w:val="28"/>
          <w:szCs w:val="28"/>
        </w:rPr>
      </w:pPr>
      <w:r w:rsidRPr="0083081A">
        <w:rPr>
          <w:rFonts w:asciiTheme="minorHAnsi" w:hAnsiTheme="minorHAnsi"/>
          <w:b/>
          <w:sz w:val="28"/>
          <w:szCs w:val="28"/>
        </w:rPr>
        <w:lastRenderedPageBreak/>
        <w:t>PERSON SPECIFICATION</w:t>
      </w:r>
    </w:p>
    <w:p w:rsidR="005757FD" w:rsidRPr="005757FD" w:rsidRDefault="005757FD" w:rsidP="00815AFC">
      <w:pPr>
        <w:rPr>
          <w:rFonts w:asciiTheme="minorHAnsi" w:hAnsiTheme="minorHAnsi"/>
          <w:b/>
          <w:sz w:val="24"/>
          <w:szCs w:val="24"/>
        </w:rPr>
      </w:pP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679"/>
        <w:gridCol w:w="2695"/>
        <w:gridCol w:w="2536"/>
      </w:tblGrid>
      <w:tr w:rsidR="00C936B7" w:rsidRPr="005757FD" w:rsidTr="00C936B7">
        <w:trPr>
          <w:cnfStyle w:val="100000000000" w:firstRow="1" w:lastRow="0" w:firstColumn="0" w:lastColumn="0" w:oddVBand="0" w:evenVBand="0" w:oddHBand="0" w:evenHBand="0" w:firstRowFirstColumn="0" w:firstRowLastColumn="0" w:lastRowFirstColumn="0" w:lastRowLastColumn="0"/>
          <w:trHeight w:val="345"/>
        </w:trPr>
        <w:tc>
          <w:tcPr>
            <w:tcW w:w="745" w:type="pct"/>
            <w:vAlign w:val="center"/>
          </w:tcPr>
          <w:p w:rsidR="00815AFC" w:rsidRPr="00C936B7" w:rsidRDefault="00815AFC" w:rsidP="005757FD">
            <w:pPr>
              <w:jc w:val="center"/>
              <w:rPr>
                <w:rFonts w:asciiTheme="minorHAnsi" w:hAnsiTheme="minorHAnsi"/>
                <w:b/>
                <w:szCs w:val="22"/>
              </w:rPr>
            </w:pPr>
          </w:p>
        </w:tc>
        <w:tc>
          <w:tcPr>
            <w:tcW w:w="1757" w:type="pct"/>
            <w:vAlign w:val="center"/>
          </w:tcPr>
          <w:p w:rsidR="00815AFC" w:rsidRPr="00C936B7" w:rsidRDefault="00815AFC" w:rsidP="005757FD">
            <w:pPr>
              <w:spacing w:after="0"/>
              <w:jc w:val="center"/>
              <w:rPr>
                <w:rFonts w:asciiTheme="minorHAnsi" w:hAnsiTheme="minorHAnsi"/>
                <w:b/>
                <w:szCs w:val="22"/>
              </w:rPr>
            </w:pPr>
            <w:r w:rsidRPr="00C936B7">
              <w:rPr>
                <w:rFonts w:asciiTheme="minorHAnsi" w:hAnsiTheme="minorHAnsi"/>
                <w:b/>
                <w:szCs w:val="22"/>
              </w:rPr>
              <w:t>Essential</w:t>
            </w:r>
          </w:p>
        </w:tc>
        <w:tc>
          <w:tcPr>
            <w:tcW w:w="1287" w:type="pct"/>
            <w:vAlign w:val="center"/>
          </w:tcPr>
          <w:p w:rsidR="00815AFC" w:rsidRPr="00C936B7" w:rsidRDefault="00815AFC" w:rsidP="005757FD">
            <w:pPr>
              <w:spacing w:after="0"/>
              <w:jc w:val="center"/>
              <w:rPr>
                <w:rFonts w:asciiTheme="minorHAnsi" w:hAnsiTheme="minorHAnsi"/>
                <w:b/>
                <w:szCs w:val="22"/>
              </w:rPr>
            </w:pPr>
            <w:r w:rsidRPr="00C936B7">
              <w:rPr>
                <w:rFonts w:asciiTheme="minorHAnsi" w:hAnsiTheme="minorHAnsi"/>
                <w:b/>
                <w:szCs w:val="22"/>
              </w:rPr>
              <w:t>Desirable</w:t>
            </w:r>
          </w:p>
        </w:tc>
        <w:tc>
          <w:tcPr>
            <w:tcW w:w="1211" w:type="pct"/>
            <w:vAlign w:val="center"/>
          </w:tcPr>
          <w:p w:rsidR="00815AFC" w:rsidRPr="00C936B7" w:rsidRDefault="00815AFC" w:rsidP="005757FD">
            <w:pPr>
              <w:spacing w:after="0"/>
              <w:jc w:val="center"/>
              <w:rPr>
                <w:rFonts w:asciiTheme="minorHAnsi" w:hAnsiTheme="minorHAnsi"/>
                <w:b/>
                <w:szCs w:val="22"/>
              </w:rPr>
            </w:pPr>
            <w:r w:rsidRPr="00C936B7">
              <w:rPr>
                <w:rFonts w:asciiTheme="minorHAnsi" w:hAnsiTheme="minorHAnsi"/>
                <w:b/>
                <w:szCs w:val="22"/>
              </w:rPr>
              <w:t>Method of assessment</w:t>
            </w:r>
          </w:p>
        </w:tc>
      </w:tr>
      <w:tr w:rsidR="00C936B7" w:rsidRPr="00815AFC" w:rsidTr="00C936B7">
        <w:trPr>
          <w:trHeight w:val="144"/>
        </w:trPr>
        <w:tc>
          <w:tcPr>
            <w:tcW w:w="745" w:type="pct"/>
            <w:vAlign w:val="center"/>
          </w:tcPr>
          <w:p w:rsidR="00815AFC" w:rsidRPr="00C936B7" w:rsidRDefault="00815AFC" w:rsidP="005757FD">
            <w:pPr>
              <w:spacing w:after="0"/>
              <w:rPr>
                <w:rFonts w:asciiTheme="minorHAnsi" w:hAnsiTheme="minorHAnsi"/>
                <w:b/>
                <w:sz w:val="22"/>
                <w:szCs w:val="22"/>
              </w:rPr>
            </w:pPr>
          </w:p>
        </w:tc>
        <w:tc>
          <w:tcPr>
            <w:tcW w:w="1757" w:type="pct"/>
            <w:vAlign w:val="center"/>
          </w:tcPr>
          <w:p w:rsidR="00815AFC" w:rsidRPr="00E1114E" w:rsidRDefault="00815AFC" w:rsidP="00E1114E">
            <w:pPr>
              <w:spacing w:after="0"/>
              <w:jc w:val="center"/>
              <w:rPr>
                <w:rFonts w:asciiTheme="minorHAnsi" w:hAnsiTheme="minorHAnsi"/>
                <w:i/>
              </w:rPr>
            </w:pPr>
            <w:r w:rsidRPr="00E1114E">
              <w:rPr>
                <w:rFonts w:asciiTheme="minorHAnsi" w:hAnsiTheme="minorHAnsi"/>
                <w:i/>
              </w:rPr>
              <w:t>These are qualities without which the Applicant could not be appointed.</w:t>
            </w:r>
          </w:p>
        </w:tc>
        <w:tc>
          <w:tcPr>
            <w:tcW w:w="1287" w:type="pct"/>
            <w:vAlign w:val="center"/>
          </w:tcPr>
          <w:p w:rsidR="00815AFC" w:rsidRPr="00E1114E" w:rsidRDefault="00815AFC" w:rsidP="00E1114E">
            <w:pPr>
              <w:spacing w:after="0"/>
              <w:jc w:val="center"/>
              <w:rPr>
                <w:rFonts w:asciiTheme="minorHAnsi" w:hAnsiTheme="minorHAnsi"/>
                <w:i/>
              </w:rPr>
            </w:pPr>
            <w:r w:rsidRPr="00E1114E">
              <w:rPr>
                <w:rFonts w:asciiTheme="minorHAnsi" w:hAnsiTheme="minorHAnsi"/>
                <w:i/>
              </w:rPr>
              <w:t xml:space="preserve">These are extra qualities which can be used to choose between applicants who meet </w:t>
            </w:r>
            <w:proofErr w:type="gramStart"/>
            <w:r w:rsidRPr="00E1114E">
              <w:rPr>
                <w:rFonts w:asciiTheme="minorHAnsi" w:hAnsiTheme="minorHAnsi"/>
                <w:i/>
              </w:rPr>
              <w:t>all of</w:t>
            </w:r>
            <w:proofErr w:type="gramEnd"/>
            <w:r w:rsidRPr="00E1114E">
              <w:rPr>
                <w:rFonts w:asciiTheme="minorHAnsi" w:hAnsiTheme="minorHAnsi"/>
                <w:i/>
              </w:rPr>
              <w:t xml:space="preserve"> the essential criteria.</w:t>
            </w:r>
          </w:p>
        </w:tc>
        <w:tc>
          <w:tcPr>
            <w:tcW w:w="1211" w:type="pct"/>
            <w:vAlign w:val="center"/>
          </w:tcPr>
          <w:p w:rsidR="00815AFC" w:rsidRPr="00C936B7" w:rsidRDefault="00815AFC" w:rsidP="005757FD">
            <w:pPr>
              <w:spacing w:after="0"/>
              <w:rPr>
                <w:rFonts w:asciiTheme="minorHAnsi" w:hAnsiTheme="minorHAnsi"/>
              </w:rPr>
            </w:pPr>
          </w:p>
        </w:tc>
      </w:tr>
      <w:tr w:rsidR="00C936B7" w:rsidRPr="00815AFC" w:rsidTr="00C936B7">
        <w:trPr>
          <w:trHeight w:val="144"/>
        </w:trPr>
        <w:tc>
          <w:tcPr>
            <w:tcW w:w="745" w:type="pct"/>
            <w:vAlign w:val="center"/>
          </w:tcPr>
          <w:p w:rsidR="00815AFC" w:rsidRPr="00C936B7" w:rsidRDefault="00815AFC" w:rsidP="0089447B">
            <w:pPr>
              <w:rPr>
                <w:rFonts w:asciiTheme="minorHAnsi" w:hAnsiTheme="minorHAnsi"/>
                <w:b/>
                <w:sz w:val="22"/>
                <w:szCs w:val="22"/>
              </w:rPr>
            </w:pPr>
            <w:r w:rsidRPr="00C936B7">
              <w:rPr>
                <w:rFonts w:asciiTheme="minorHAnsi" w:hAnsiTheme="minorHAnsi"/>
                <w:b/>
                <w:sz w:val="22"/>
                <w:szCs w:val="22"/>
              </w:rPr>
              <w:t>Qualifications</w:t>
            </w:r>
          </w:p>
        </w:tc>
        <w:tc>
          <w:tcPr>
            <w:tcW w:w="1757" w:type="pct"/>
          </w:tcPr>
          <w:p w:rsidR="00815AFC" w:rsidRPr="00C936B7" w:rsidRDefault="00815AFC" w:rsidP="005757FD">
            <w:pPr>
              <w:spacing w:after="0"/>
              <w:rPr>
                <w:rFonts w:asciiTheme="minorHAnsi" w:hAnsiTheme="minorHAnsi"/>
              </w:rPr>
            </w:pPr>
            <w:r w:rsidRPr="00C936B7">
              <w:rPr>
                <w:rFonts w:asciiTheme="minorHAnsi" w:hAnsiTheme="minorHAnsi"/>
              </w:rPr>
              <w:t>A graduate with a good honours degree</w:t>
            </w:r>
            <w:r w:rsidR="004C6887" w:rsidRPr="00C936B7">
              <w:rPr>
                <w:rFonts w:asciiTheme="minorHAnsi" w:hAnsiTheme="minorHAnsi"/>
              </w:rPr>
              <w:t xml:space="preserve"> from a leading university</w:t>
            </w:r>
            <w:r w:rsidR="00E1114E">
              <w:rPr>
                <w:rFonts w:asciiTheme="minorHAnsi" w:hAnsiTheme="minorHAnsi"/>
              </w:rPr>
              <w:t>.</w:t>
            </w:r>
          </w:p>
          <w:p w:rsidR="00815AFC" w:rsidRPr="00C936B7" w:rsidRDefault="00815AFC" w:rsidP="005757FD">
            <w:pPr>
              <w:spacing w:after="0"/>
              <w:rPr>
                <w:rFonts w:asciiTheme="minorHAnsi" w:hAnsiTheme="minorHAnsi"/>
              </w:rPr>
            </w:pPr>
          </w:p>
        </w:tc>
        <w:tc>
          <w:tcPr>
            <w:tcW w:w="1287" w:type="pct"/>
          </w:tcPr>
          <w:p w:rsidR="00C876B4" w:rsidRPr="00C936B7" w:rsidRDefault="004C6887" w:rsidP="00C936B7">
            <w:pPr>
              <w:rPr>
                <w:rFonts w:asciiTheme="minorHAnsi" w:hAnsiTheme="minorHAnsi"/>
              </w:rPr>
            </w:pPr>
            <w:r w:rsidRPr="00C936B7">
              <w:rPr>
                <w:rFonts w:asciiTheme="minorHAnsi" w:hAnsiTheme="minorHAnsi"/>
              </w:rPr>
              <w:t>A Masters or further degree</w:t>
            </w:r>
            <w:r w:rsidR="008F0E2D">
              <w:rPr>
                <w:rFonts w:asciiTheme="minorHAnsi" w:hAnsiTheme="minorHAnsi"/>
              </w:rPr>
              <w:t>.</w:t>
            </w:r>
          </w:p>
        </w:tc>
        <w:tc>
          <w:tcPr>
            <w:tcW w:w="1211" w:type="pct"/>
          </w:tcPr>
          <w:p w:rsidR="00815AFC" w:rsidRPr="00C936B7" w:rsidRDefault="00815AFC" w:rsidP="005757FD">
            <w:pPr>
              <w:pStyle w:val="ListParagraph"/>
              <w:numPr>
                <w:ilvl w:val="0"/>
                <w:numId w:val="15"/>
              </w:numPr>
              <w:rPr>
                <w:rFonts w:asciiTheme="minorHAnsi" w:hAnsiTheme="minorHAnsi"/>
              </w:rPr>
            </w:pPr>
            <w:r w:rsidRPr="00C936B7">
              <w:rPr>
                <w:rFonts w:asciiTheme="minorHAnsi" w:hAnsiTheme="minorHAnsi"/>
              </w:rPr>
              <w:t xml:space="preserve">Production </w:t>
            </w:r>
            <w:r w:rsidR="002178B8" w:rsidRPr="00C936B7">
              <w:rPr>
                <w:rFonts w:asciiTheme="minorHAnsi" w:hAnsiTheme="minorHAnsi"/>
              </w:rPr>
              <w:t xml:space="preserve">of the </w:t>
            </w:r>
            <w:r w:rsidR="00A06E2F">
              <w:rPr>
                <w:rFonts w:asciiTheme="minorHAnsi" w:hAnsiTheme="minorHAnsi"/>
              </w:rPr>
              <w:t>a</w:t>
            </w:r>
            <w:r w:rsidR="002178B8" w:rsidRPr="00C936B7">
              <w:rPr>
                <w:rFonts w:asciiTheme="minorHAnsi" w:hAnsiTheme="minorHAnsi"/>
              </w:rPr>
              <w:t>pplicant’s certificates</w:t>
            </w:r>
            <w:r w:rsidR="00A06E2F">
              <w:rPr>
                <w:rFonts w:asciiTheme="minorHAnsi" w:hAnsiTheme="minorHAnsi"/>
              </w:rPr>
              <w:t>.</w:t>
            </w:r>
          </w:p>
          <w:p w:rsidR="00815AFC" w:rsidRPr="00C936B7" w:rsidRDefault="002178B8" w:rsidP="005757FD">
            <w:pPr>
              <w:pStyle w:val="ListParagraph"/>
              <w:numPr>
                <w:ilvl w:val="0"/>
                <w:numId w:val="15"/>
              </w:numPr>
              <w:rPr>
                <w:rFonts w:asciiTheme="minorHAnsi" w:hAnsiTheme="minorHAnsi"/>
              </w:rPr>
            </w:pPr>
            <w:r w:rsidRPr="00C936B7">
              <w:rPr>
                <w:rFonts w:asciiTheme="minorHAnsi" w:hAnsiTheme="minorHAnsi"/>
              </w:rPr>
              <w:t>Discussion at interview</w:t>
            </w:r>
            <w:r w:rsidR="00A06E2F">
              <w:rPr>
                <w:rFonts w:asciiTheme="minorHAnsi" w:hAnsiTheme="minorHAnsi"/>
              </w:rPr>
              <w:t>.</w:t>
            </w:r>
          </w:p>
          <w:p w:rsidR="00815AFC" w:rsidRPr="00C936B7" w:rsidRDefault="00815AFC" w:rsidP="005757FD">
            <w:pPr>
              <w:pStyle w:val="ListParagraph"/>
              <w:numPr>
                <w:ilvl w:val="0"/>
                <w:numId w:val="15"/>
              </w:numPr>
              <w:rPr>
                <w:rFonts w:asciiTheme="minorHAnsi" w:hAnsiTheme="minorHAnsi"/>
              </w:rPr>
            </w:pPr>
            <w:r w:rsidRPr="00C936B7">
              <w:rPr>
                <w:rFonts w:asciiTheme="minorHAnsi" w:hAnsiTheme="minorHAnsi"/>
              </w:rPr>
              <w:t>Independent</w:t>
            </w:r>
            <w:r w:rsidR="002178B8" w:rsidRPr="00C936B7">
              <w:rPr>
                <w:rFonts w:asciiTheme="minorHAnsi" w:hAnsiTheme="minorHAnsi"/>
              </w:rPr>
              <w:t xml:space="preserve"> verification of qualifications</w:t>
            </w:r>
            <w:r w:rsidR="00A06E2F">
              <w:rPr>
                <w:rFonts w:asciiTheme="minorHAnsi" w:hAnsiTheme="minorHAnsi"/>
              </w:rPr>
              <w:t>.</w:t>
            </w:r>
          </w:p>
          <w:p w:rsidR="00C936B7" w:rsidRPr="00C936B7" w:rsidRDefault="00C936B7" w:rsidP="00C936B7">
            <w:pPr>
              <w:pStyle w:val="ListParagraph"/>
              <w:ind w:left="360"/>
              <w:rPr>
                <w:rFonts w:asciiTheme="minorHAnsi" w:hAnsiTheme="minorHAnsi"/>
              </w:rPr>
            </w:pPr>
          </w:p>
        </w:tc>
      </w:tr>
      <w:tr w:rsidR="00C936B7" w:rsidRPr="00815AFC" w:rsidTr="00C936B7">
        <w:trPr>
          <w:trHeight w:val="1225"/>
        </w:trPr>
        <w:tc>
          <w:tcPr>
            <w:tcW w:w="745" w:type="pct"/>
            <w:vAlign w:val="center"/>
          </w:tcPr>
          <w:p w:rsidR="00815AFC" w:rsidRPr="00C936B7" w:rsidRDefault="00815AFC" w:rsidP="0089447B">
            <w:pPr>
              <w:rPr>
                <w:rFonts w:asciiTheme="minorHAnsi" w:hAnsiTheme="minorHAnsi"/>
                <w:b/>
                <w:sz w:val="22"/>
                <w:szCs w:val="22"/>
              </w:rPr>
            </w:pPr>
            <w:r w:rsidRPr="00C936B7">
              <w:rPr>
                <w:rFonts w:asciiTheme="minorHAnsi" w:hAnsiTheme="minorHAnsi"/>
                <w:b/>
                <w:sz w:val="22"/>
                <w:szCs w:val="22"/>
              </w:rPr>
              <w:t>Experience</w:t>
            </w:r>
          </w:p>
        </w:tc>
        <w:tc>
          <w:tcPr>
            <w:tcW w:w="1757" w:type="pct"/>
          </w:tcPr>
          <w:p w:rsidR="00C936B7" w:rsidRPr="00C936B7" w:rsidRDefault="00C936B7" w:rsidP="005757FD">
            <w:pPr>
              <w:spacing w:after="0"/>
              <w:rPr>
                <w:rFonts w:asciiTheme="minorHAnsi" w:hAnsiTheme="minorHAnsi"/>
              </w:rPr>
            </w:pPr>
          </w:p>
          <w:p w:rsidR="00C936B7" w:rsidRPr="00C936B7" w:rsidRDefault="00C936B7" w:rsidP="00F05F12">
            <w:pPr>
              <w:rPr>
                <w:rFonts w:asciiTheme="minorHAnsi" w:hAnsiTheme="minorHAnsi"/>
              </w:rPr>
            </w:pPr>
          </w:p>
        </w:tc>
        <w:tc>
          <w:tcPr>
            <w:tcW w:w="1287" w:type="pct"/>
          </w:tcPr>
          <w:p w:rsidR="00384489" w:rsidRDefault="00BC6700" w:rsidP="00BC6700">
            <w:pPr>
              <w:rPr>
                <w:rFonts w:asciiTheme="minorHAnsi" w:hAnsiTheme="minorHAnsi"/>
              </w:rPr>
            </w:pPr>
            <w:r>
              <w:rPr>
                <w:rFonts w:asciiTheme="minorHAnsi" w:hAnsiTheme="minorHAnsi"/>
              </w:rPr>
              <w:t>Experience of working with young people.</w:t>
            </w:r>
          </w:p>
          <w:p w:rsidR="00C81F07" w:rsidRPr="00C936B7" w:rsidRDefault="00C81F07" w:rsidP="002D5806">
            <w:pPr>
              <w:rPr>
                <w:rFonts w:asciiTheme="minorHAnsi" w:hAnsiTheme="minorHAnsi"/>
              </w:rPr>
            </w:pPr>
          </w:p>
        </w:tc>
        <w:tc>
          <w:tcPr>
            <w:tcW w:w="1211" w:type="pct"/>
          </w:tcPr>
          <w:p w:rsidR="00815AFC" w:rsidRPr="00C936B7" w:rsidRDefault="00815AFC" w:rsidP="005757FD">
            <w:pPr>
              <w:pStyle w:val="ListParagraph"/>
              <w:numPr>
                <w:ilvl w:val="0"/>
                <w:numId w:val="15"/>
              </w:numPr>
              <w:rPr>
                <w:rFonts w:asciiTheme="minorHAnsi" w:hAnsiTheme="minorHAnsi"/>
              </w:rPr>
            </w:pPr>
            <w:r w:rsidRPr="00C936B7">
              <w:rPr>
                <w:rFonts w:asciiTheme="minorHAnsi" w:hAnsiTheme="minorHAnsi"/>
              </w:rPr>
              <w:t>C</w:t>
            </w:r>
            <w:r w:rsidR="002178B8" w:rsidRPr="00C936B7">
              <w:rPr>
                <w:rFonts w:asciiTheme="minorHAnsi" w:hAnsiTheme="minorHAnsi"/>
              </w:rPr>
              <w:t>ontents of the application form</w:t>
            </w:r>
            <w:r w:rsidR="00A06E2F">
              <w:rPr>
                <w:rFonts w:asciiTheme="minorHAnsi" w:hAnsiTheme="minorHAnsi"/>
              </w:rPr>
              <w:t>.</w:t>
            </w:r>
          </w:p>
          <w:p w:rsidR="005757FD" w:rsidRPr="00C936B7" w:rsidRDefault="002178B8" w:rsidP="005757FD">
            <w:pPr>
              <w:pStyle w:val="ListParagraph"/>
              <w:numPr>
                <w:ilvl w:val="0"/>
                <w:numId w:val="15"/>
              </w:numPr>
              <w:rPr>
                <w:rFonts w:asciiTheme="minorHAnsi" w:hAnsiTheme="minorHAnsi"/>
              </w:rPr>
            </w:pPr>
            <w:r w:rsidRPr="00C936B7">
              <w:rPr>
                <w:rFonts w:asciiTheme="minorHAnsi" w:hAnsiTheme="minorHAnsi"/>
              </w:rPr>
              <w:t>Interview</w:t>
            </w:r>
            <w:r w:rsidR="00A06E2F">
              <w:rPr>
                <w:rFonts w:asciiTheme="minorHAnsi" w:hAnsiTheme="minorHAnsi"/>
              </w:rPr>
              <w:t>.</w:t>
            </w:r>
          </w:p>
          <w:p w:rsidR="00815AFC" w:rsidRPr="00C936B7" w:rsidRDefault="002178B8" w:rsidP="005757FD">
            <w:pPr>
              <w:pStyle w:val="ListParagraph"/>
              <w:numPr>
                <w:ilvl w:val="0"/>
                <w:numId w:val="15"/>
              </w:numPr>
              <w:rPr>
                <w:rFonts w:asciiTheme="minorHAnsi" w:hAnsiTheme="minorHAnsi"/>
              </w:rPr>
            </w:pPr>
            <w:r w:rsidRPr="00C936B7">
              <w:rPr>
                <w:rFonts w:asciiTheme="minorHAnsi" w:hAnsiTheme="minorHAnsi"/>
              </w:rPr>
              <w:t>Professional references</w:t>
            </w:r>
            <w:r w:rsidR="00A06E2F">
              <w:rPr>
                <w:rFonts w:asciiTheme="minorHAnsi" w:hAnsiTheme="minorHAnsi"/>
              </w:rPr>
              <w:t>.</w:t>
            </w:r>
          </w:p>
        </w:tc>
      </w:tr>
      <w:tr w:rsidR="00C936B7" w:rsidRPr="00815AFC" w:rsidTr="00C936B7">
        <w:trPr>
          <w:trHeight w:val="1365"/>
        </w:trPr>
        <w:tc>
          <w:tcPr>
            <w:tcW w:w="745" w:type="pct"/>
            <w:vAlign w:val="center"/>
          </w:tcPr>
          <w:p w:rsidR="00815AFC" w:rsidRPr="00C936B7" w:rsidRDefault="00815AFC" w:rsidP="0089447B">
            <w:pPr>
              <w:rPr>
                <w:rFonts w:asciiTheme="minorHAnsi" w:hAnsiTheme="minorHAnsi"/>
                <w:b/>
                <w:sz w:val="22"/>
                <w:szCs w:val="22"/>
              </w:rPr>
            </w:pPr>
            <w:r w:rsidRPr="00C936B7">
              <w:rPr>
                <w:rFonts w:asciiTheme="minorHAnsi" w:hAnsiTheme="minorHAnsi"/>
                <w:b/>
                <w:sz w:val="22"/>
                <w:szCs w:val="22"/>
              </w:rPr>
              <w:t>Skills</w:t>
            </w:r>
          </w:p>
        </w:tc>
        <w:tc>
          <w:tcPr>
            <w:tcW w:w="1757" w:type="pct"/>
          </w:tcPr>
          <w:p w:rsidR="00815AFC" w:rsidRPr="00C936B7" w:rsidRDefault="00815AFC" w:rsidP="005757FD">
            <w:pPr>
              <w:spacing w:after="0"/>
              <w:rPr>
                <w:rFonts w:asciiTheme="minorHAnsi" w:hAnsiTheme="minorHAnsi"/>
              </w:rPr>
            </w:pPr>
            <w:r w:rsidRPr="00C936B7">
              <w:rPr>
                <w:rFonts w:asciiTheme="minorHAnsi" w:hAnsiTheme="minorHAnsi"/>
              </w:rPr>
              <w:t>Ability to maintain appropriate discipline when dealing with students</w:t>
            </w:r>
            <w:r w:rsidR="00046B20" w:rsidRPr="00C936B7">
              <w:rPr>
                <w:rFonts w:asciiTheme="minorHAnsi" w:hAnsiTheme="minorHAnsi"/>
              </w:rPr>
              <w:t>.</w:t>
            </w:r>
          </w:p>
          <w:p w:rsidR="00C936B7" w:rsidRPr="00C936B7" w:rsidRDefault="00C936B7" w:rsidP="005757FD">
            <w:pPr>
              <w:spacing w:after="0"/>
              <w:rPr>
                <w:rFonts w:asciiTheme="minorHAnsi" w:hAnsiTheme="minorHAnsi"/>
              </w:rPr>
            </w:pPr>
          </w:p>
          <w:p w:rsidR="00815AFC" w:rsidRPr="00C936B7" w:rsidRDefault="00815AFC" w:rsidP="005757FD">
            <w:pPr>
              <w:spacing w:after="0"/>
              <w:rPr>
                <w:rFonts w:asciiTheme="minorHAnsi" w:hAnsiTheme="minorHAnsi"/>
              </w:rPr>
            </w:pPr>
            <w:r w:rsidRPr="00C936B7">
              <w:rPr>
                <w:rFonts w:asciiTheme="minorHAnsi" w:hAnsiTheme="minorHAnsi"/>
              </w:rPr>
              <w:t>Ability to organise own workload, prioritise and meet deadlines</w:t>
            </w:r>
            <w:r w:rsidR="00046B20" w:rsidRPr="00C936B7">
              <w:rPr>
                <w:rFonts w:asciiTheme="minorHAnsi" w:hAnsiTheme="minorHAnsi"/>
              </w:rPr>
              <w:t>.</w:t>
            </w:r>
          </w:p>
          <w:p w:rsidR="00C936B7" w:rsidRPr="00C936B7" w:rsidRDefault="00C936B7" w:rsidP="005757FD">
            <w:pPr>
              <w:spacing w:after="0"/>
              <w:rPr>
                <w:rFonts w:asciiTheme="minorHAnsi" w:hAnsiTheme="minorHAnsi"/>
              </w:rPr>
            </w:pPr>
          </w:p>
          <w:p w:rsidR="00815AFC" w:rsidRPr="00C936B7" w:rsidRDefault="00815AFC" w:rsidP="005757FD">
            <w:pPr>
              <w:spacing w:after="0"/>
              <w:rPr>
                <w:rFonts w:asciiTheme="minorHAnsi" w:hAnsiTheme="minorHAnsi"/>
              </w:rPr>
            </w:pPr>
            <w:r w:rsidRPr="00C936B7">
              <w:rPr>
                <w:rFonts w:asciiTheme="minorHAnsi" w:hAnsiTheme="minorHAnsi"/>
              </w:rPr>
              <w:t>Ability to work on own initiative, and</w:t>
            </w:r>
            <w:r w:rsidR="002178B8" w:rsidRPr="00C936B7">
              <w:rPr>
                <w:rFonts w:asciiTheme="minorHAnsi" w:hAnsiTheme="minorHAnsi"/>
              </w:rPr>
              <w:t xml:space="preserve"> as part of a team</w:t>
            </w:r>
            <w:r w:rsidR="00046B20" w:rsidRPr="00C936B7">
              <w:rPr>
                <w:rFonts w:asciiTheme="minorHAnsi" w:hAnsiTheme="minorHAnsi"/>
              </w:rPr>
              <w:t>.</w:t>
            </w:r>
          </w:p>
          <w:p w:rsidR="00C936B7" w:rsidRPr="00C936B7" w:rsidRDefault="00C936B7" w:rsidP="005757FD">
            <w:pPr>
              <w:spacing w:after="0"/>
              <w:rPr>
                <w:rFonts w:asciiTheme="minorHAnsi" w:hAnsiTheme="minorHAnsi"/>
              </w:rPr>
            </w:pPr>
          </w:p>
          <w:p w:rsidR="00815AFC" w:rsidRPr="00C936B7" w:rsidRDefault="00815AFC" w:rsidP="005757FD">
            <w:pPr>
              <w:spacing w:after="0"/>
              <w:rPr>
                <w:rFonts w:asciiTheme="minorHAnsi" w:hAnsiTheme="minorHAnsi"/>
              </w:rPr>
            </w:pPr>
            <w:r w:rsidRPr="00C936B7">
              <w:rPr>
                <w:rFonts w:asciiTheme="minorHAnsi" w:hAnsiTheme="minorHAnsi"/>
              </w:rPr>
              <w:t>Ability to communicate effectively with other</w:t>
            </w:r>
            <w:r w:rsidR="002178B8" w:rsidRPr="00C936B7">
              <w:rPr>
                <w:rFonts w:asciiTheme="minorHAnsi" w:hAnsiTheme="minorHAnsi"/>
              </w:rPr>
              <w:t xml:space="preserve"> staff, students and leadership</w:t>
            </w:r>
            <w:r w:rsidR="00046B20" w:rsidRPr="00C936B7">
              <w:rPr>
                <w:rFonts w:asciiTheme="minorHAnsi" w:hAnsiTheme="minorHAnsi"/>
              </w:rPr>
              <w:t>.</w:t>
            </w:r>
          </w:p>
          <w:p w:rsidR="00C936B7" w:rsidRPr="00C936B7" w:rsidRDefault="00C936B7" w:rsidP="005757FD">
            <w:pPr>
              <w:spacing w:after="0"/>
              <w:rPr>
                <w:rFonts w:asciiTheme="minorHAnsi" w:hAnsiTheme="minorHAnsi"/>
              </w:rPr>
            </w:pPr>
          </w:p>
          <w:p w:rsidR="00C936B7" w:rsidRPr="00C936B7" w:rsidRDefault="00815AFC" w:rsidP="005757FD">
            <w:pPr>
              <w:spacing w:after="0"/>
              <w:rPr>
                <w:rFonts w:asciiTheme="minorHAnsi" w:hAnsiTheme="minorHAnsi"/>
              </w:rPr>
            </w:pPr>
            <w:r w:rsidRPr="00C936B7">
              <w:rPr>
                <w:rFonts w:asciiTheme="minorHAnsi" w:hAnsiTheme="minorHAnsi"/>
              </w:rPr>
              <w:t>Excellent interpersonal, written and oral skills</w:t>
            </w:r>
            <w:r w:rsidR="00046B20" w:rsidRPr="00C936B7">
              <w:rPr>
                <w:rFonts w:asciiTheme="minorHAnsi" w:hAnsiTheme="minorHAnsi"/>
              </w:rPr>
              <w:t>.</w:t>
            </w:r>
          </w:p>
          <w:p w:rsidR="00C936B7" w:rsidRPr="00C936B7" w:rsidRDefault="00C936B7" w:rsidP="003652E6">
            <w:pPr>
              <w:rPr>
                <w:rFonts w:asciiTheme="minorHAnsi" w:hAnsiTheme="minorHAnsi"/>
              </w:rPr>
            </w:pPr>
          </w:p>
        </w:tc>
        <w:tc>
          <w:tcPr>
            <w:tcW w:w="1287" w:type="pct"/>
          </w:tcPr>
          <w:p w:rsidR="00815AFC" w:rsidRPr="00C936B7" w:rsidRDefault="00204819" w:rsidP="005757FD">
            <w:pPr>
              <w:spacing w:after="0"/>
              <w:rPr>
                <w:rFonts w:asciiTheme="minorHAnsi" w:hAnsiTheme="minorHAnsi"/>
              </w:rPr>
            </w:pPr>
            <w:r w:rsidRPr="00C936B7">
              <w:rPr>
                <w:rFonts w:asciiTheme="minorHAnsi" w:hAnsiTheme="minorHAnsi"/>
              </w:rPr>
              <w:t>IT skills and a willingness to keep up to date with new technologies.</w:t>
            </w:r>
          </w:p>
        </w:tc>
        <w:tc>
          <w:tcPr>
            <w:tcW w:w="1211" w:type="pct"/>
          </w:tcPr>
          <w:p w:rsidR="00815AFC" w:rsidRPr="00C936B7" w:rsidRDefault="00815AFC" w:rsidP="00046B20">
            <w:pPr>
              <w:pStyle w:val="ListParagraph"/>
              <w:numPr>
                <w:ilvl w:val="0"/>
                <w:numId w:val="24"/>
              </w:numPr>
              <w:rPr>
                <w:rFonts w:asciiTheme="minorHAnsi" w:hAnsiTheme="minorHAnsi"/>
              </w:rPr>
            </w:pPr>
            <w:r w:rsidRPr="00C936B7">
              <w:rPr>
                <w:rFonts w:asciiTheme="minorHAnsi" w:hAnsiTheme="minorHAnsi"/>
              </w:rPr>
              <w:t>C</w:t>
            </w:r>
            <w:r w:rsidR="002178B8" w:rsidRPr="00C936B7">
              <w:rPr>
                <w:rFonts w:asciiTheme="minorHAnsi" w:hAnsiTheme="minorHAnsi"/>
              </w:rPr>
              <w:t>ontents of the application form</w:t>
            </w:r>
            <w:r w:rsidR="00A06E2F">
              <w:rPr>
                <w:rFonts w:asciiTheme="minorHAnsi" w:hAnsiTheme="minorHAnsi"/>
              </w:rPr>
              <w:t>.</w:t>
            </w:r>
          </w:p>
          <w:p w:rsidR="00815AFC" w:rsidRPr="00C936B7" w:rsidRDefault="002178B8" w:rsidP="00046B20">
            <w:pPr>
              <w:pStyle w:val="ListParagraph"/>
              <w:numPr>
                <w:ilvl w:val="0"/>
                <w:numId w:val="24"/>
              </w:numPr>
              <w:rPr>
                <w:rFonts w:asciiTheme="minorHAnsi" w:hAnsiTheme="minorHAnsi"/>
              </w:rPr>
            </w:pPr>
            <w:r w:rsidRPr="00C936B7">
              <w:rPr>
                <w:rFonts w:asciiTheme="minorHAnsi" w:hAnsiTheme="minorHAnsi"/>
              </w:rPr>
              <w:t>Interview</w:t>
            </w:r>
            <w:r w:rsidR="00A06E2F">
              <w:rPr>
                <w:rFonts w:asciiTheme="minorHAnsi" w:hAnsiTheme="minorHAnsi"/>
              </w:rPr>
              <w:t>.</w:t>
            </w:r>
          </w:p>
          <w:p w:rsidR="00815AFC" w:rsidRPr="00C936B7" w:rsidRDefault="00815AFC" w:rsidP="00046B20">
            <w:pPr>
              <w:pStyle w:val="ListParagraph"/>
              <w:numPr>
                <w:ilvl w:val="0"/>
                <w:numId w:val="24"/>
              </w:numPr>
              <w:rPr>
                <w:rFonts w:asciiTheme="minorHAnsi" w:hAnsiTheme="minorHAnsi"/>
              </w:rPr>
            </w:pPr>
            <w:r w:rsidRPr="00C936B7">
              <w:rPr>
                <w:rFonts w:asciiTheme="minorHAnsi" w:hAnsiTheme="minorHAnsi"/>
              </w:rPr>
              <w:t>Professional referen</w:t>
            </w:r>
            <w:r w:rsidR="002178B8" w:rsidRPr="00C936B7">
              <w:rPr>
                <w:rFonts w:asciiTheme="minorHAnsi" w:hAnsiTheme="minorHAnsi"/>
              </w:rPr>
              <w:t>ces</w:t>
            </w:r>
            <w:r w:rsidR="00A06E2F">
              <w:rPr>
                <w:rFonts w:asciiTheme="minorHAnsi" w:hAnsiTheme="minorHAnsi"/>
              </w:rPr>
              <w:t>.</w:t>
            </w:r>
          </w:p>
        </w:tc>
      </w:tr>
      <w:tr w:rsidR="00C936B7" w:rsidRPr="00815AFC" w:rsidTr="00C936B7">
        <w:trPr>
          <w:trHeight w:val="1450"/>
        </w:trPr>
        <w:tc>
          <w:tcPr>
            <w:tcW w:w="745" w:type="pct"/>
            <w:vAlign w:val="center"/>
          </w:tcPr>
          <w:p w:rsidR="00815AFC" w:rsidRPr="00C936B7" w:rsidRDefault="00815AFC" w:rsidP="0089447B">
            <w:pPr>
              <w:rPr>
                <w:rFonts w:asciiTheme="minorHAnsi" w:hAnsiTheme="minorHAnsi"/>
                <w:b/>
                <w:sz w:val="22"/>
                <w:szCs w:val="22"/>
              </w:rPr>
            </w:pPr>
            <w:r w:rsidRPr="00C936B7">
              <w:rPr>
                <w:rFonts w:asciiTheme="minorHAnsi" w:hAnsiTheme="minorHAnsi"/>
                <w:b/>
                <w:sz w:val="22"/>
                <w:szCs w:val="22"/>
              </w:rPr>
              <w:t>Knowledge</w:t>
            </w:r>
          </w:p>
        </w:tc>
        <w:tc>
          <w:tcPr>
            <w:tcW w:w="1757" w:type="pct"/>
          </w:tcPr>
          <w:p w:rsidR="00815AFC" w:rsidRPr="00C936B7" w:rsidRDefault="00204819" w:rsidP="005757FD">
            <w:pPr>
              <w:spacing w:after="0"/>
              <w:rPr>
                <w:rFonts w:asciiTheme="minorHAnsi" w:hAnsiTheme="minorHAnsi"/>
              </w:rPr>
            </w:pPr>
            <w:r>
              <w:rPr>
                <w:rFonts w:asciiTheme="minorHAnsi" w:hAnsiTheme="minorHAnsi"/>
              </w:rPr>
              <w:t>Excellent subject knowledge</w:t>
            </w:r>
          </w:p>
          <w:p w:rsidR="00C936B7" w:rsidRPr="00C936B7" w:rsidRDefault="00C936B7" w:rsidP="005757FD">
            <w:pPr>
              <w:spacing w:after="0"/>
              <w:rPr>
                <w:rFonts w:asciiTheme="minorHAnsi" w:hAnsiTheme="minorHAnsi"/>
              </w:rPr>
            </w:pPr>
          </w:p>
          <w:p w:rsidR="00815AFC" w:rsidRPr="00C936B7" w:rsidRDefault="00815AFC" w:rsidP="005757FD">
            <w:pPr>
              <w:spacing w:after="0"/>
              <w:rPr>
                <w:rFonts w:asciiTheme="minorHAnsi" w:hAnsiTheme="minorHAnsi"/>
              </w:rPr>
            </w:pPr>
            <w:r w:rsidRPr="00C936B7">
              <w:rPr>
                <w:rFonts w:asciiTheme="minorHAnsi" w:hAnsiTheme="minorHAnsi"/>
              </w:rPr>
              <w:t>Current knowledge of educational change and issues</w:t>
            </w:r>
            <w:r w:rsidR="00C936B7" w:rsidRPr="00C936B7">
              <w:rPr>
                <w:rFonts w:asciiTheme="minorHAnsi" w:hAnsiTheme="minorHAnsi"/>
              </w:rPr>
              <w:t>.</w:t>
            </w:r>
          </w:p>
        </w:tc>
        <w:tc>
          <w:tcPr>
            <w:tcW w:w="1287" w:type="pct"/>
          </w:tcPr>
          <w:p w:rsidR="00815AFC" w:rsidRPr="00D1102B" w:rsidRDefault="00815AFC" w:rsidP="00D1102B">
            <w:pPr>
              <w:spacing w:after="0"/>
              <w:rPr>
                <w:rFonts w:asciiTheme="minorHAnsi" w:hAnsiTheme="minorHAnsi"/>
                <w:highlight w:val="yellow"/>
              </w:rPr>
            </w:pPr>
          </w:p>
        </w:tc>
        <w:tc>
          <w:tcPr>
            <w:tcW w:w="1211" w:type="pct"/>
          </w:tcPr>
          <w:p w:rsidR="00815AFC" w:rsidRPr="00C936B7" w:rsidRDefault="00815AFC" w:rsidP="00046B20">
            <w:pPr>
              <w:pStyle w:val="ListParagraph"/>
              <w:numPr>
                <w:ilvl w:val="0"/>
                <w:numId w:val="25"/>
              </w:numPr>
              <w:rPr>
                <w:rFonts w:asciiTheme="minorHAnsi" w:hAnsiTheme="minorHAnsi"/>
              </w:rPr>
            </w:pPr>
            <w:r w:rsidRPr="00C936B7">
              <w:rPr>
                <w:rFonts w:asciiTheme="minorHAnsi" w:hAnsiTheme="minorHAnsi"/>
              </w:rPr>
              <w:t>C</w:t>
            </w:r>
            <w:r w:rsidR="002178B8" w:rsidRPr="00C936B7">
              <w:rPr>
                <w:rFonts w:asciiTheme="minorHAnsi" w:hAnsiTheme="minorHAnsi"/>
              </w:rPr>
              <w:t>ontents of the application form</w:t>
            </w:r>
            <w:r w:rsidR="00A06E2F">
              <w:rPr>
                <w:rFonts w:asciiTheme="minorHAnsi" w:hAnsiTheme="minorHAnsi"/>
              </w:rPr>
              <w:t>.</w:t>
            </w:r>
          </w:p>
          <w:p w:rsidR="00815AFC" w:rsidRPr="00C936B7" w:rsidRDefault="002178B8" w:rsidP="00046B20">
            <w:pPr>
              <w:pStyle w:val="ListParagraph"/>
              <w:numPr>
                <w:ilvl w:val="0"/>
                <w:numId w:val="25"/>
              </w:numPr>
              <w:rPr>
                <w:rFonts w:asciiTheme="minorHAnsi" w:hAnsiTheme="minorHAnsi"/>
              </w:rPr>
            </w:pPr>
            <w:r w:rsidRPr="00C936B7">
              <w:rPr>
                <w:rFonts w:asciiTheme="minorHAnsi" w:hAnsiTheme="minorHAnsi"/>
              </w:rPr>
              <w:t>Interview</w:t>
            </w:r>
            <w:r w:rsidR="00A06E2F">
              <w:rPr>
                <w:rFonts w:asciiTheme="minorHAnsi" w:hAnsiTheme="minorHAnsi"/>
              </w:rPr>
              <w:t>.</w:t>
            </w:r>
          </w:p>
          <w:p w:rsidR="00815AFC" w:rsidRPr="00C936B7" w:rsidRDefault="002178B8" w:rsidP="00046B20">
            <w:pPr>
              <w:pStyle w:val="ListParagraph"/>
              <w:numPr>
                <w:ilvl w:val="0"/>
                <w:numId w:val="25"/>
              </w:numPr>
              <w:rPr>
                <w:rFonts w:asciiTheme="minorHAnsi" w:hAnsiTheme="minorHAnsi"/>
              </w:rPr>
            </w:pPr>
            <w:r w:rsidRPr="00C936B7">
              <w:rPr>
                <w:rFonts w:asciiTheme="minorHAnsi" w:hAnsiTheme="minorHAnsi"/>
              </w:rPr>
              <w:t>Professional references</w:t>
            </w:r>
            <w:r w:rsidR="00A06E2F">
              <w:rPr>
                <w:rFonts w:asciiTheme="minorHAnsi" w:hAnsiTheme="minorHAnsi"/>
              </w:rPr>
              <w:t>.</w:t>
            </w:r>
          </w:p>
        </w:tc>
      </w:tr>
      <w:tr w:rsidR="00C936B7" w:rsidRPr="00815AFC" w:rsidTr="00C936B7">
        <w:trPr>
          <w:trHeight w:val="3295"/>
        </w:trPr>
        <w:tc>
          <w:tcPr>
            <w:tcW w:w="745" w:type="pct"/>
            <w:vAlign w:val="center"/>
          </w:tcPr>
          <w:p w:rsidR="00815AFC" w:rsidRPr="00C936B7" w:rsidRDefault="00815AFC" w:rsidP="0089447B">
            <w:pPr>
              <w:rPr>
                <w:rFonts w:asciiTheme="minorHAnsi" w:hAnsiTheme="minorHAnsi"/>
                <w:b/>
                <w:sz w:val="22"/>
                <w:szCs w:val="22"/>
              </w:rPr>
            </w:pPr>
            <w:r w:rsidRPr="00C936B7">
              <w:rPr>
                <w:rFonts w:asciiTheme="minorHAnsi" w:hAnsiTheme="minorHAnsi"/>
                <w:b/>
                <w:sz w:val="22"/>
                <w:szCs w:val="22"/>
              </w:rPr>
              <w:lastRenderedPageBreak/>
              <w:t>Personal competencies and qualities</w:t>
            </w:r>
          </w:p>
        </w:tc>
        <w:tc>
          <w:tcPr>
            <w:tcW w:w="1757" w:type="pct"/>
          </w:tcPr>
          <w:p w:rsidR="00815AFC" w:rsidRPr="00C936B7" w:rsidRDefault="00815AFC" w:rsidP="005757FD">
            <w:pPr>
              <w:tabs>
                <w:tab w:val="num" w:pos="288"/>
              </w:tabs>
              <w:spacing w:after="0"/>
              <w:rPr>
                <w:rFonts w:asciiTheme="minorHAnsi" w:hAnsiTheme="minorHAnsi"/>
              </w:rPr>
            </w:pPr>
            <w:r w:rsidRPr="00C936B7">
              <w:rPr>
                <w:rFonts w:asciiTheme="minorHAnsi" w:hAnsiTheme="minorHAnsi"/>
              </w:rPr>
              <w:t>Determined and driven</w:t>
            </w:r>
            <w:r w:rsidR="00C936B7" w:rsidRPr="00C936B7">
              <w:rPr>
                <w:rFonts w:asciiTheme="minorHAnsi" w:hAnsiTheme="minorHAnsi"/>
              </w:rPr>
              <w:t>.</w:t>
            </w:r>
          </w:p>
          <w:p w:rsidR="00C936B7" w:rsidRPr="00C936B7" w:rsidRDefault="00C936B7" w:rsidP="005757FD">
            <w:pPr>
              <w:tabs>
                <w:tab w:val="num" w:pos="288"/>
              </w:tabs>
              <w:spacing w:after="0"/>
              <w:rPr>
                <w:rFonts w:asciiTheme="minorHAnsi" w:hAnsiTheme="minorHAnsi"/>
              </w:rPr>
            </w:pPr>
          </w:p>
          <w:p w:rsidR="00815AFC" w:rsidRPr="00C936B7" w:rsidRDefault="00815AFC" w:rsidP="005757FD">
            <w:pPr>
              <w:tabs>
                <w:tab w:val="num" w:pos="288"/>
              </w:tabs>
              <w:spacing w:after="0"/>
              <w:rPr>
                <w:rFonts w:asciiTheme="minorHAnsi" w:hAnsiTheme="minorHAnsi"/>
              </w:rPr>
            </w:pPr>
            <w:r w:rsidRPr="00C936B7">
              <w:rPr>
                <w:rFonts w:asciiTheme="minorHAnsi" w:hAnsiTheme="minorHAnsi"/>
              </w:rPr>
              <w:t>Motivation to work with children and young people</w:t>
            </w:r>
            <w:r w:rsidR="00C936B7" w:rsidRPr="00C936B7">
              <w:rPr>
                <w:rFonts w:asciiTheme="minorHAnsi" w:hAnsiTheme="minorHAnsi"/>
              </w:rPr>
              <w:t>.</w:t>
            </w:r>
          </w:p>
          <w:p w:rsidR="00C936B7" w:rsidRPr="00C936B7" w:rsidRDefault="00C936B7" w:rsidP="005757FD">
            <w:pPr>
              <w:tabs>
                <w:tab w:val="num" w:pos="288"/>
              </w:tabs>
              <w:spacing w:after="0"/>
              <w:rPr>
                <w:rFonts w:asciiTheme="minorHAnsi" w:hAnsiTheme="minorHAnsi"/>
              </w:rPr>
            </w:pPr>
          </w:p>
          <w:p w:rsidR="00815AFC" w:rsidRPr="00C936B7" w:rsidRDefault="00815AFC" w:rsidP="005757FD">
            <w:pPr>
              <w:tabs>
                <w:tab w:val="num" w:pos="288"/>
              </w:tabs>
              <w:spacing w:after="0"/>
              <w:rPr>
                <w:rFonts w:asciiTheme="minorHAnsi" w:hAnsiTheme="minorHAnsi"/>
              </w:rPr>
            </w:pPr>
            <w:r w:rsidRPr="00C936B7">
              <w:rPr>
                <w:rFonts w:asciiTheme="minorHAnsi" w:hAnsiTheme="minorHAnsi"/>
              </w:rPr>
              <w:t>Ability to form and maintain appropriate relationships and personal boundaries with children and young people</w:t>
            </w:r>
            <w:r w:rsidR="00C936B7" w:rsidRPr="00C936B7">
              <w:rPr>
                <w:rFonts w:asciiTheme="minorHAnsi" w:hAnsiTheme="minorHAnsi"/>
              </w:rPr>
              <w:t>.</w:t>
            </w:r>
          </w:p>
          <w:p w:rsidR="00C936B7" w:rsidRPr="00C936B7" w:rsidRDefault="00C936B7" w:rsidP="005757FD">
            <w:pPr>
              <w:tabs>
                <w:tab w:val="num" w:pos="288"/>
              </w:tabs>
              <w:spacing w:after="0"/>
              <w:rPr>
                <w:rFonts w:asciiTheme="minorHAnsi" w:hAnsiTheme="minorHAnsi"/>
              </w:rPr>
            </w:pPr>
          </w:p>
          <w:p w:rsidR="00815AFC" w:rsidRPr="00C936B7" w:rsidRDefault="00C936B7" w:rsidP="005757FD">
            <w:pPr>
              <w:tabs>
                <w:tab w:val="num" w:pos="288"/>
              </w:tabs>
              <w:spacing w:after="0"/>
              <w:rPr>
                <w:rFonts w:asciiTheme="minorHAnsi" w:hAnsiTheme="minorHAnsi"/>
              </w:rPr>
            </w:pPr>
            <w:r w:rsidRPr="00C936B7">
              <w:rPr>
                <w:rFonts w:asciiTheme="minorHAnsi" w:hAnsiTheme="minorHAnsi"/>
              </w:rPr>
              <w:t>Creative and imaginative.</w:t>
            </w:r>
          </w:p>
          <w:p w:rsidR="00C936B7" w:rsidRPr="00C936B7" w:rsidRDefault="00C936B7" w:rsidP="005757FD">
            <w:pPr>
              <w:tabs>
                <w:tab w:val="num" w:pos="288"/>
              </w:tabs>
              <w:spacing w:after="0"/>
              <w:rPr>
                <w:rFonts w:asciiTheme="minorHAnsi" w:hAnsiTheme="minorHAnsi"/>
              </w:rPr>
            </w:pPr>
          </w:p>
          <w:p w:rsidR="00815AFC" w:rsidRDefault="00815AFC" w:rsidP="005757FD">
            <w:pPr>
              <w:tabs>
                <w:tab w:val="num" w:pos="288"/>
              </w:tabs>
              <w:spacing w:after="0"/>
              <w:rPr>
                <w:rFonts w:asciiTheme="minorHAnsi" w:hAnsiTheme="minorHAnsi"/>
              </w:rPr>
            </w:pPr>
            <w:r w:rsidRPr="00C936B7">
              <w:rPr>
                <w:rFonts w:asciiTheme="minorHAnsi" w:hAnsiTheme="minorHAnsi"/>
              </w:rPr>
              <w:t>Demonstrably energetic and enthusiastic</w:t>
            </w:r>
          </w:p>
          <w:p w:rsidR="003652E6" w:rsidRPr="00C936B7" w:rsidRDefault="003652E6" w:rsidP="005757FD">
            <w:pPr>
              <w:tabs>
                <w:tab w:val="num" w:pos="288"/>
              </w:tabs>
              <w:spacing w:after="0"/>
              <w:rPr>
                <w:rFonts w:asciiTheme="minorHAnsi" w:hAnsiTheme="minorHAnsi"/>
              </w:rPr>
            </w:pPr>
          </w:p>
          <w:p w:rsidR="00815AFC" w:rsidRPr="00C936B7" w:rsidRDefault="00815AFC" w:rsidP="005757FD">
            <w:pPr>
              <w:tabs>
                <w:tab w:val="num" w:pos="288"/>
              </w:tabs>
              <w:spacing w:after="0"/>
              <w:rPr>
                <w:rFonts w:asciiTheme="minorHAnsi" w:hAnsiTheme="minorHAnsi"/>
              </w:rPr>
            </w:pPr>
            <w:r w:rsidRPr="00C936B7">
              <w:rPr>
                <w:rFonts w:asciiTheme="minorHAnsi" w:hAnsiTheme="minorHAnsi"/>
              </w:rPr>
              <w:t>Committed to on-going CPD</w:t>
            </w:r>
            <w:r w:rsidR="00C936B7" w:rsidRPr="00C936B7">
              <w:rPr>
                <w:rFonts w:asciiTheme="minorHAnsi" w:hAnsiTheme="minorHAnsi"/>
              </w:rPr>
              <w:t>.</w:t>
            </w:r>
          </w:p>
          <w:p w:rsidR="00C936B7" w:rsidRPr="00C936B7" w:rsidRDefault="00C936B7" w:rsidP="005757FD">
            <w:pPr>
              <w:tabs>
                <w:tab w:val="num" w:pos="288"/>
              </w:tabs>
              <w:spacing w:after="0"/>
              <w:rPr>
                <w:rFonts w:asciiTheme="minorHAnsi" w:hAnsiTheme="minorHAnsi"/>
              </w:rPr>
            </w:pPr>
          </w:p>
          <w:p w:rsidR="00F65961" w:rsidRPr="00C936B7" w:rsidRDefault="00F65961" w:rsidP="005757FD">
            <w:pPr>
              <w:tabs>
                <w:tab w:val="num" w:pos="288"/>
              </w:tabs>
              <w:spacing w:after="0"/>
              <w:rPr>
                <w:rFonts w:asciiTheme="minorHAnsi" w:hAnsiTheme="minorHAnsi"/>
              </w:rPr>
            </w:pPr>
            <w:r w:rsidRPr="00C936B7">
              <w:rPr>
                <w:rFonts w:asciiTheme="minorHAnsi" w:hAnsiTheme="minorHAnsi"/>
              </w:rPr>
              <w:t>Determined to grow and develop as an individual</w:t>
            </w:r>
            <w:r w:rsidR="00C936B7" w:rsidRPr="00C936B7">
              <w:rPr>
                <w:rFonts w:asciiTheme="minorHAnsi" w:hAnsiTheme="minorHAnsi"/>
              </w:rPr>
              <w:t>.</w:t>
            </w:r>
          </w:p>
          <w:p w:rsidR="00C936B7" w:rsidRPr="00C936B7" w:rsidRDefault="00C936B7" w:rsidP="005757FD">
            <w:pPr>
              <w:tabs>
                <w:tab w:val="num" w:pos="288"/>
              </w:tabs>
              <w:spacing w:after="0"/>
              <w:rPr>
                <w:rFonts w:asciiTheme="minorHAnsi" w:hAnsiTheme="minorHAnsi"/>
              </w:rPr>
            </w:pPr>
          </w:p>
          <w:p w:rsidR="00384489" w:rsidRPr="00C936B7" w:rsidRDefault="00384489" w:rsidP="005757FD">
            <w:pPr>
              <w:tabs>
                <w:tab w:val="num" w:pos="288"/>
              </w:tabs>
              <w:spacing w:after="0"/>
              <w:rPr>
                <w:rFonts w:asciiTheme="minorHAnsi" w:hAnsiTheme="minorHAnsi"/>
              </w:rPr>
            </w:pPr>
            <w:r w:rsidRPr="00C936B7">
              <w:rPr>
                <w:rFonts w:asciiTheme="minorHAnsi" w:hAnsiTheme="minorHAnsi"/>
              </w:rPr>
              <w:t>Willingness to embrace a coaching philosophy in all aspects of school life.</w:t>
            </w:r>
          </w:p>
          <w:p w:rsidR="00C936B7" w:rsidRPr="00C936B7" w:rsidRDefault="00C936B7" w:rsidP="005757FD">
            <w:pPr>
              <w:tabs>
                <w:tab w:val="num" w:pos="288"/>
              </w:tabs>
              <w:spacing w:after="0"/>
              <w:rPr>
                <w:rFonts w:asciiTheme="minorHAnsi" w:hAnsiTheme="minorHAnsi"/>
              </w:rPr>
            </w:pPr>
          </w:p>
        </w:tc>
        <w:tc>
          <w:tcPr>
            <w:tcW w:w="1287" w:type="pct"/>
          </w:tcPr>
          <w:p w:rsidR="00815AFC" w:rsidRPr="00C936B7" w:rsidRDefault="00815AFC" w:rsidP="005757FD">
            <w:pPr>
              <w:spacing w:after="0"/>
              <w:rPr>
                <w:rFonts w:asciiTheme="minorHAnsi" w:hAnsiTheme="minorHAnsi"/>
              </w:rPr>
            </w:pPr>
          </w:p>
        </w:tc>
        <w:tc>
          <w:tcPr>
            <w:tcW w:w="1211" w:type="pct"/>
          </w:tcPr>
          <w:p w:rsidR="00815AFC" w:rsidRPr="00C936B7" w:rsidRDefault="00815AFC" w:rsidP="00046B20">
            <w:pPr>
              <w:pStyle w:val="ListParagraph"/>
              <w:numPr>
                <w:ilvl w:val="0"/>
                <w:numId w:val="26"/>
              </w:numPr>
              <w:rPr>
                <w:rFonts w:asciiTheme="minorHAnsi" w:hAnsiTheme="minorHAnsi"/>
              </w:rPr>
            </w:pPr>
            <w:r w:rsidRPr="00C936B7">
              <w:rPr>
                <w:rFonts w:asciiTheme="minorHAnsi" w:hAnsiTheme="minorHAnsi"/>
              </w:rPr>
              <w:t>Contents of the application form</w:t>
            </w:r>
            <w:r w:rsidR="00A06E2F">
              <w:rPr>
                <w:rFonts w:asciiTheme="minorHAnsi" w:hAnsiTheme="minorHAnsi"/>
              </w:rPr>
              <w:t>.</w:t>
            </w:r>
          </w:p>
          <w:p w:rsidR="00815AFC" w:rsidRPr="00C936B7" w:rsidRDefault="00815AFC" w:rsidP="00046B20">
            <w:pPr>
              <w:pStyle w:val="ListParagraph"/>
              <w:numPr>
                <w:ilvl w:val="0"/>
                <w:numId w:val="26"/>
              </w:numPr>
              <w:rPr>
                <w:rFonts w:asciiTheme="minorHAnsi" w:hAnsiTheme="minorHAnsi"/>
              </w:rPr>
            </w:pPr>
            <w:r w:rsidRPr="00C936B7">
              <w:rPr>
                <w:rFonts w:asciiTheme="minorHAnsi" w:hAnsiTheme="minorHAnsi"/>
              </w:rPr>
              <w:t>Inter</w:t>
            </w:r>
            <w:r w:rsidR="00046B20" w:rsidRPr="00C936B7">
              <w:rPr>
                <w:rFonts w:asciiTheme="minorHAnsi" w:hAnsiTheme="minorHAnsi"/>
              </w:rPr>
              <w:t>view</w:t>
            </w:r>
            <w:r w:rsidR="00A06E2F">
              <w:rPr>
                <w:rFonts w:asciiTheme="minorHAnsi" w:hAnsiTheme="minorHAnsi"/>
              </w:rPr>
              <w:t>.</w:t>
            </w:r>
          </w:p>
          <w:p w:rsidR="00815AFC" w:rsidRPr="00C936B7" w:rsidRDefault="00815AFC" w:rsidP="00046B20">
            <w:pPr>
              <w:pStyle w:val="ListParagraph"/>
              <w:numPr>
                <w:ilvl w:val="0"/>
                <w:numId w:val="26"/>
              </w:numPr>
              <w:rPr>
                <w:rFonts w:asciiTheme="minorHAnsi" w:hAnsiTheme="minorHAnsi"/>
              </w:rPr>
            </w:pPr>
            <w:r w:rsidRPr="00C936B7">
              <w:rPr>
                <w:rFonts w:asciiTheme="minorHAnsi" w:hAnsiTheme="minorHAnsi"/>
              </w:rPr>
              <w:t>Professional references</w:t>
            </w:r>
            <w:r w:rsidR="00A06E2F">
              <w:rPr>
                <w:rFonts w:asciiTheme="minorHAnsi" w:hAnsiTheme="minorHAnsi"/>
              </w:rPr>
              <w:t>.</w:t>
            </w:r>
          </w:p>
        </w:tc>
      </w:tr>
    </w:tbl>
    <w:p w:rsidR="00C67DEC" w:rsidRPr="00815AFC" w:rsidRDefault="00C67DEC" w:rsidP="00C67DEC">
      <w:pPr>
        <w:spacing w:line="360" w:lineRule="auto"/>
        <w:ind w:right="93"/>
        <w:jc w:val="center"/>
        <w:rPr>
          <w:rFonts w:asciiTheme="minorHAnsi" w:eastAsia="Verdana" w:hAnsiTheme="minorHAnsi" w:cs="Verdana"/>
          <w:spacing w:val="-1"/>
          <w:lang w:val="en-GB"/>
        </w:rPr>
      </w:pPr>
    </w:p>
    <w:sectPr w:rsidR="00C67DEC" w:rsidRPr="00815AFC" w:rsidSect="00C936B7">
      <w:pgSz w:w="11920" w:h="16840"/>
      <w:pgMar w:top="720" w:right="720" w:bottom="510" w:left="720"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633" w:rsidRDefault="00592633" w:rsidP="00815AFC">
      <w:r>
        <w:separator/>
      </w:r>
    </w:p>
  </w:endnote>
  <w:endnote w:type="continuationSeparator" w:id="0">
    <w:p w:rsidR="00592633" w:rsidRDefault="00592633" w:rsidP="0081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AFC" w:rsidRPr="00A125D0" w:rsidRDefault="00815AFC" w:rsidP="00E1114E">
    <w:pPr>
      <w:pStyle w:val="Footer"/>
      <w:rPr>
        <w:sz w:val="16"/>
        <w:szCs w:val="16"/>
      </w:rPr>
    </w:pPr>
    <w:r w:rsidRPr="00A125D0">
      <w:rPr>
        <w:sz w:val="16"/>
        <w:szCs w:val="16"/>
      </w:rPr>
      <w:t xml:space="preserve">Last Updated </w:t>
    </w:r>
    <w:r w:rsidR="004A336B">
      <w:rPr>
        <w:sz w:val="16"/>
        <w:szCs w:val="16"/>
      </w:rPr>
      <w:t xml:space="preserve">October </w:t>
    </w:r>
    <w:r w:rsidR="00813C08">
      <w:rPr>
        <w:sz w:val="16"/>
        <w:szCs w:val="16"/>
      </w:rPr>
      <w:t>2017</w:t>
    </w:r>
    <w:r w:rsidRPr="00A125D0">
      <w:rPr>
        <w:sz w:val="16"/>
        <w:szCs w:val="16"/>
      </w:rPr>
      <w:tab/>
    </w:r>
    <w:r w:rsidR="00E1114E">
      <w:rPr>
        <w:sz w:val="16"/>
        <w:szCs w:val="16"/>
      </w:rPr>
      <w:tab/>
      <w:t xml:space="preserve">           </w:t>
    </w:r>
    <w:r w:rsidR="00BA3476" w:rsidRPr="00BA3476">
      <w:rPr>
        <w:sz w:val="16"/>
        <w:szCs w:val="16"/>
      </w:rPr>
      <w:t xml:space="preserve">Page </w:t>
    </w:r>
    <w:r w:rsidR="00BA3476" w:rsidRPr="00BA3476">
      <w:rPr>
        <w:b/>
        <w:bCs/>
        <w:sz w:val="16"/>
        <w:szCs w:val="16"/>
      </w:rPr>
      <w:fldChar w:fldCharType="begin"/>
    </w:r>
    <w:r w:rsidR="00BA3476" w:rsidRPr="00BA3476">
      <w:rPr>
        <w:b/>
        <w:bCs/>
        <w:sz w:val="16"/>
        <w:szCs w:val="16"/>
      </w:rPr>
      <w:instrText xml:space="preserve"> PAGE  \* Arabic  \* MERGEFORMAT </w:instrText>
    </w:r>
    <w:r w:rsidR="00BA3476" w:rsidRPr="00BA3476">
      <w:rPr>
        <w:b/>
        <w:bCs/>
        <w:sz w:val="16"/>
        <w:szCs w:val="16"/>
      </w:rPr>
      <w:fldChar w:fldCharType="separate"/>
    </w:r>
    <w:r w:rsidR="001E47DC">
      <w:rPr>
        <w:b/>
        <w:bCs/>
        <w:noProof/>
        <w:sz w:val="16"/>
        <w:szCs w:val="16"/>
      </w:rPr>
      <w:t>1</w:t>
    </w:r>
    <w:r w:rsidR="00BA3476" w:rsidRPr="00BA3476">
      <w:rPr>
        <w:b/>
        <w:bCs/>
        <w:sz w:val="16"/>
        <w:szCs w:val="16"/>
      </w:rPr>
      <w:fldChar w:fldCharType="end"/>
    </w:r>
    <w:r w:rsidR="00BA3476" w:rsidRPr="00BA3476">
      <w:rPr>
        <w:sz w:val="16"/>
        <w:szCs w:val="16"/>
      </w:rPr>
      <w:t xml:space="preserve"> of </w:t>
    </w:r>
    <w:r w:rsidR="00BA3476" w:rsidRPr="00BA3476">
      <w:rPr>
        <w:b/>
        <w:bCs/>
        <w:sz w:val="16"/>
        <w:szCs w:val="16"/>
      </w:rPr>
      <w:fldChar w:fldCharType="begin"/>
    </w:r>
    <w:r w:rsidR="00BA3476" w:rsidRPr="00BA3476">
      <w:rPr>
        <w:b/>
        <w:bCs/>
        <w:sz w:val="16"/>
        <w:szCs w:val="16"/>
      </w:rPr>
      <w:instrText xml:space="preserve"> NUMPAGES  \* Arabic  \* MERGEFORMAT </w:instrText>
    </w:r>
    <w:r w:rsidR="00BA3476" w:rsidRPr="00BA3476">
      <w:rPr>
        <w:b/>
        <w:bCs/>
        <w:sz w:val="16"/>
        <w:szCs w:val="16"/>
      </w:rPr>
      <w:fldChar w:fldCharType="separate"/>
    </w:r>
    <w:r w:rsidR="001E47DC">
      <w:rPr>
        <w:b/>
        <w:bCs/>
        <w:noProof/>
        <w:sz w:val="16"/>
        <w:szCs w:val="16"/>
      </w:rPr>
      <w:t>7</w:t>
    </w:r>
    <w:r w:rsidR="00BA3476" w:rsidRPr="00BA3476">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AFC" w:rsidRPr="00BA3476" w:rsidRDefault="00815AFC">
    <w:pPr>
      <w:pStyle w:val="Footer"/>
      <w:rPr>
        <w:sz w:val="16"/>
        <w:szCs w:val="16"/>
      </w:rPr>
    </w:pPr>
    <w:r w:rsidRPr="00BA3476">
      <w:rPr>
        <w:sz w:val="16"/>
        <w:szCs w:val="16"/>
      </w:rPr>
      <w:ptab w:relativeTo="margin" w:alignment="center" w:leader="none"/>
    </w:r>
    <w:r w:rsidRPr="00BA3476">
      <w:rPr>
        <w:sz w:val="16"/>
        <w:szCs w:val="16"/>
      </w:rPr>
      <w:t xml:space="preserve">Page </w:t>
    </w:r>
    <w:r w:rsidRPr="00BA3476">
      <w:rPr>
        <w:b/>
        <w:bCs/>
        <w:sz w:val="16"/>
        <w:szCs w:val="16"/>
      </w:rPr>
      <w:fldChar w:fldCharType="begin"/>
    </w:r>
    <w:r w:rsidRPr="00BA3476">
      <w:rPr>
        <w:b/>
        <w:bCs/>
        <w:sz w:val="16"/>
        <w:szCs w:val="16"/>
      </w:rPr>
      <w:instrText xml:space="preserve"> PAGE  \* Arabic  \* MERGEFORMAT </w:instrText>
    </w:r>
    <w:r w:rsidRPr="00BA3476">
      <w:rPr>
        <w:b/>
        <w:bCs/>
        <w:sz w:val="16"/>
        <w:szCs w:val="16"/>
      </w:rPr>
      <w:fldChar w:fldCharType="separate"/>
    </w:r>
    <w:r w:rsidR="00BA3476">
      <w:rPr>
        <w:b/>
        <w:bCs/>
        <w:noProof/>
        <w:sz w:val="16"/>
        <w:szCs w:val="16"/>
      </w:rPr>
      <w:t>1</w:t>
    </w:r>
    <w:r w:rsidRPr="00BA3476">
      <w:rPr>
        <w:b/>
        <w:bCs/>
        <w:sz w:val="16"/>
        <w:szCs w:val="16"/>
      </w:rPr>
      <w:fldChar w:fldCharType="end"/>
    </w:r>
    <w:r w:rsidRPr="00BA3476">
      <w:rPr>
        <w:sz w:val="16"/>
        <w:szCs w:val="16"/>
      </w:rPr>
      <w:t xml:space="preserve"> of </w:t>
    </w:r>
    <w:r w:rsidRPr="00BA3476">
      <w:rPr>
        <w:b/>
        <w:bCs/>
        <w:sz w:val="16"/>
        <w:szCs w:val="16"/>
      </w:rPr>
      <w:fldChar w:fldCharType="begin"/>
    </w:r>
    <w:r w:rsidRPr="00BA3476">
      <w:rPr>
        <w:b/>
        <w:bCs/>
        <w:sz w:val="16"/>
        <w:szCs w:val="16"/>
      </w:rPr>
      <w:instrText xml:space="preserve"> NUMPAGES  \* Arabic  \* MERGEFORMAT </w:instrText>
    </w:r>
    <w:r w:rsidRPr="00BA3476">
      <w:rPr>
        <w:b/>
        <w:bCs/>
        <w:sz w:val="16"/>
        <w:szCs w:val="16"/>
      </w:rPr>
      <w:fldChar w:fldCharType="separate"/>
    </w:r>
    <w:r w:rsidR="00F339C7">
      <w:rPr>
        <w:b/>
        <w:bCs/>
        <w:noProof/>
        <w:sz w:val="16"/>
        <w:szCs w:val="16"/>
      </w:rPr>
      <w:t>1</w:t>
    </w:r>
    <w:r w:rsidRPr="00BA3476">
      <w:rPr>
        <w:b/>
        <w:bCs/>
        <w:sz w:val="16"/>
        <w:szCs w:val="16"/>
      </w:rPr>
      <w:fldChar w:fldCharType="end"/>
    </w:r>
    <w:r w:rsidRPr="00BA3476">
      <w:rPr>
        <w:sz w:val="16"/>
        <w:szCs w:val="16"/>
      </w:rPr>
      <w:ptab w:relativeTo="margin" w:alignment="right" w:leader="none"/>
    </w:r>
    <w:r w:rsidRPr="00BA3476">
      <w:rPr>
        <w:sz w:val="16"/>
        <w:szCs w:val="16"/>
      </w:rPr>
      <w:t>Rugby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633" w:rsidRDefault="00592633" w:rsidP="00815AFC">
      <w:r>
        <w:separator/>
      </w:r>
    </w:p>
  </w:footnote>
  <w:footnote w:type="continuationSeparator" w:id="0">
    <w:p w:rsidR="00592633" w:rsidRDefault="00592633" w:rsidP="00815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AFC" w:rsidRDefault="00E3607B" w:rsidP="00672A65">
    <w:pPr>
      <w:pStyle w:val="Header"/>
      <w:rPr>
        <w:b/>
        <w:sz w:val="32"/>
        <w:szCs w:val="32"/>
      </w:rPr>
    </w:pPr>
    <w:r>
      <w:rPr>
        <w:noProof/>
        <w:lang w:eastAsia="en-GB"/>
      </w:rPr>
      <w:drawing>
        <wp:inline distT="0" distB="0" distL="0" distR="0" wp14:anchorId="0275E419" wp14:editId="0275E41A">
          <wp:extent cx="2945765" cy="11620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gby-450th-logo-FINAL.jpg"/>
                  <pic:cNvPicPr/>
                </pic:nvPicPr>
                <pic:blipFill rotWithShape="1">
                  <a:blip r:embed="rId1" cstate="print">
                    <a:extLst>
                      <a:ext uri="{28A0092B-C50C-407E-A947-70E740481C1C}">
                        <a14:useLocalDpi xmlns:a14="http://schemas.microsoft.com/office/drawing/2010/main" val="0"/>
                      </a:ext>
                    </a:extLst>
                  </a:blip>
                  <a:srcRect l="3735"/>
                  <a:stretch/>
                </pic:blipFill>
                <pic:spPr bwMode="auto">
                  <a:xfrm>
                    <a:off x="0" y="0"/>
                    <a:ext cx="3011918" cy="1188146"/>
                  </a:xfrm>
                  <a:prstGeom prst="rect">
                    <a:avLst/>
                  </a:prstGeom>
                  <a:ln>
                    <a:noFill/>
                  </a:ln>
                  <a:extLst>
                    <a:ext uri="{53640926-AAD7-44D8-BBD7-CCE9431645EC}">
                      <a14:shadowObscured xmlns:a14="http://schemas.microsoft.com/office/drawing/2010/main"/>
                    </a:ext>
                  </a:extLst>
                </pic:spPr>
              </pic:pic>
            </a:graphicData>
          </a:graphic>
        </wp:inline>
      </w:drawing>
    </w:r>
  </w:p>
  <w:p w:rsidR="006B7F93" w:rsidRPr="00672A65" w:rsidRDefault="006B7F93" w:rsidP="00672A65">
    <w:pPr>
      <w:pStyle w:val="Head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AFC" w:rsidRPr="00D7607B" w:rsidRDefault="00A125D0" w:rsidP="00A125D0">
    <w:pPr>
      <w:pStyle w:val="Header"/>
      <w:jc w:val="both"/>
      <w:rPr>
        <w:b/>
        <w:sz w:val="32"/>
        <w:szCs w:val="32"/>
      </w:rPr>
    </w:pPr>
    <w:r>
      <w:rPr>
        <w:noProof/>
        <w:lang w:eastAsia="en-GB"/>
      </w:rPr>
      <w:drawing>
        <wp:inline distT="0" distB="0" distL="0" distR="0" wp14:anchorId="0275E41B" wp14:editId="0275E41C">
          <wp:extent cx="2945765" cy="11620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gby-450th-logo-FINAL.jpg"/>
                  <pic:cNvPicPr/>
                </pic:nvPicPr>
                <pic:blipFill rotWithShape="1">
                  <a:blip r:embed="rId1" cstate="print">
                    <a:extLst>
                      <a:ext uri="{28A0092B-C50C-407E-A947-70E740481C1C}">
                        <a14:useLocalDpi xmlns:a14="http://schemas.microsoft.com/office/drawing/2010/main" val="0"/>
                      </a:ext>
                    </a:extLst>
                  </a:blip>
                  <a:srcRect l="3735"/>
                  <a:stretch/>
                </pic:blipFill>
                <pic:spPr bwMode="auto">
                  <a:xfrm>
                    <a:off x="0" y="0"/>
                    <a:ext cx="3011918" cy="1188146"/>
                  </a:xfrm>
                  <a:prstGeom prst="rect">
                    <a:avLst/>
                  </a:prstGeom>
                  <a:ln>
                    <a:noFill/>
                  </a:ln>
                  <a:extLst>
                    <a:ext uri="{53640926-AAD7-44D8-BBD7-CCE9431645EC}">
                      <a14:shadowObscured xmlns:a14="http://schemas.microsoft.com/office/drawing/2010/main"/>
                    </a:ext>
                  </a:extLst>
                </pic:spPr>
              </pic:pic>
            </a:graphicData>
          </a:graphic>
        </wp:inline>
      </w:drawing>
    </w:r>
    <w:r w:rsidR="00815AFC">
      <w:rPr>
        <w:b/>
        <w:sz w:val="32"/>
        <w:szCs w:val="3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ACC"/>
    <w:multiLevelType w:val="hybridMultilevel"/>
    <w:tmpl w:val="4C0E4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743D7"/>
    <w:multiLevelType w:val="multilevel"/>
    <w:tmpl w:val="8A22BB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F60797F"/>
    <w:multiLevelType w:val="hybridMultilevel"/>
    <w:tmpl w:val="BD3AE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2B0F15"/>
    <w:multiLevelType w:val="hybridMultilevel"/>
    <w:tmpl w:val="BAA85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24837"/>
    <w:multiLevelType w:val="hybridMultilevel"/>
    <w:tmpl w:val="4E9664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15609"/>
    <w:multiLevelType w:val="hybridMultilevel"/>
    <w:tmpl w:val="BC5CC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36125C"/>
    <w:multiLevelType w:val="hybridMultilevel"/>
    <w:tmpl w:val="0B48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D40E5"/>
    <w:multiLevelType w:val="hybridMultilevel"/>
    <w:tmpl w:val="02BA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224E1"/>
    <w:multiLevelType w:val="hybridMultilevel"/>
    <w:tmpl w:val="F80A4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16192F"/>
    <w:multiLevelType w:val="hybridMultilevel"/>
    <w:tmpl w:val="97482FFE"/>
    <w:lvl w:ilvl="0" w:tplc="08090001">
      <w:start w:val="1"/>
      <w:numFmt w:val="bullet"/>
      <w:lvlText w:val=""/>
      <w:lvlJc w:val="left"/>
      <w:pPr>
        <w:ind w:left="720" w:hanging="360"/>
      </w:pPr>
      <w:rPr>
        <w:rFonts w:ascii="Symbol" w:hAnsi="Symbol" w:hint="default"/>
      </w:rPr>
    </w:lvl>
    <w:lvl w:ilvl="1" w:tplc="89A298CA">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A7F08"/>
    <w:multiLevelType w:val="hybridMultilevel"/>
    <w:tmpl w:val="8FA2B02A"/>
    <w:lvl w:ilvl="0" w:tplc="3A6CAC92">
      <w:numFmt w:val="bullet"/>
      <w:lvlText w:val="•"/>
      <w:lvlJc w:val="left"/>
      <w:pPr>
        <w:ind w:left="668" w:hanging="420"/>
      </w:pPr>
      <w:rPr>
        <w:rFonts w:ascii="Calibri" w:eastAsia="Calibri" w:hAnsi="Calibri" w:cs="Calibri"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11" w15:restartNumberingAfterBreak="0">
    <w:nsid w:val="3F0D1D10"/>
    <w:multiLevelType w:val="hybridMultilevel"/>
    <w:tmpl w:val="37506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15365E"/>
    <w:multiLevelType w:val="hybridMultilevel"/>
    <w:tmpl w:val="CE30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05530"/>
    <w:multiLevelType w:val="hybridMultilevel"/>
    <w:tmpl w:val="A0C66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310D8"/>
    <w:multiLevelType w:val="hybridMultilevel"/>
    <w:tmpl w:val="283CE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DB14D9"/>
    <w:multiLevelType w:val="hybridMultilevel"/>
    <w:tmpl w:val="DF80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43621"/>
    <w:multiLevelType w:val="hybridMultilevel"/>
    <w:tmpl w:val="35929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1D1FF8"/>
    <w:multiLevelType w:val="hybridMultilevel"/>
    <w:tmpl w:val="54081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7E7AB1"/>
    <w:multiLevelType w:val="hybridMultilevel"/>
    <w:tmpl w:val="7658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12FA2"/>
    <w:multiLevelType w:val="hybridMultilevel"/>
    <w:tmpl w:val="37A2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16BEF"/>
    <w:multiLevelType w:val="hybridMultilevel"/>
    <w:tmpl w:val="0C3E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E640C"/>
    <w:multiLevelType w:val="hybridMultilevel"/>
    <w:tmpl w:val="EEDE7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5474F8"/>
    <w:multiLevelType w:val="hybridMultilevel"/>
    <w:tmpl w:val="4D54E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8A62A4"/>
    <w:multiLevelType w:val="hybridMultilevel"/>
    <w:tmpl w:val="FBEE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A42C1"/>
    <w:multiLevelType w:val="hybridMultilevel"/>
    <w:tmpl w:val="5A6E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270B7"/>
    <w:multiLevelType w:val="hybridMultilevel"/>
    <w:tmpl w:val="FB8A9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BC5BA3"/>
    <w:multiLevelType w:val="hybridMultilevel"/>
    <w:tmpl w:val="CBE0FBCE"/>
    <w:lvl w:ilvl="0" w:tplc="3A6CAC92">
      <w:numFmt w:val="bullet"/>
      <w:lvlText w:val="•"/>
      <w:lvlJc w:val="left"/>
      <w:pPr>
        <w:ind w:left="544" w:hanging="420"/>
      </w:pPr>
      <w:rPr>
        <w:rFonts w:ascii="Calibri" w:eastAsia="Calibri" w:hAnsi="Calibri" w:cs="Calibri" w:hint="default"/>
      </w:rPr>
    </w:lvl>
    <w:lvl w:ilvl="1" w:tplc="08090003" w:tentative="1">
      <w:start w:val="1"/>
      <w:numFmt w:val="bullet"/>
      <w:lvlText w:val="o"/>
      <w:lvlJc w:val="left"/>
      <w:pPr>
        <w:ind w:left="1204" w:hanging="360"/>
      </w:pPr>
      <w:rPr>
        <w:rFonts w:ascii="Courier New" w:hAnsi="Courier New" w:cs="Courier New" w:hint="default"/>
      </w:rPr>
    </w:lvl>
    <w:lvl w:ilvl="2" w:tplc="08090005" w:tentative="1">
      <w:start w:val="1"/>
      <w:numFmt w:val="bullet"/>
      <w:lvlText w:val=""/>
      <w:lvlJc w:val="left"/>
      <w:pPr>
        <w:ind w:left="1924" w:hanging="360"/>
      </w:pPr>
      <w:rPr>
        <w:rFonts w:ascii="Wingdings" w:hAnsi="Wingdings" w:hint="default"/>
      </w:rPr>
    </w:lvl>
    <w:lvl w:ilvl="3" w:tplc="08090001" w:tentative="1">
      <w:start w:val="1"/>
      <w:numFmt w:val="bullet"/>
      <w:lvlText w:val=""/>
      <w:lvlJc w:val="left"/>
      <w:pPr>
        <w:ind w:left="2644" w:hanging="360"/>
      </w:pPr>
      <w:rPr>
        <w:rFonts w:ascii="Symbol" w:hAnsi="Symbol" w:hint="default"/>
      </w:rPr>
    </w:lvl>
    <w:lvl w:ilvl="4" w:tplc="08090003" w:tentative="1">
      <w:start w:val="1"/>
      <w:numFmt w:val="bullet"/>
      <w:lvlText w:val="o"/>
      <w:lvlJc w:val="left"/>
      <w:pPr>
        <w:ind w:left="3364" w:hanging="360"/>
      </w:pPr>
      <w:rPr>
        <w:rFonts w:ascii="Courier New" w:hAnsi="Courier New" w:cs="Courier New" w:hint="default"/>
      </w:rPr>
    </w:lvl>
    <w:lvl w:ilvl="5" w:tplc="08090005" w:tentative="1">
      <w:start w:val="1"/>
      <w:numFmt w:val="bullet"/>
      <w:lvlText w:val=""/>
      <w:lvlJc w:val="left"/>
      <w:pPr>
        <w:ind w:left="4084" w:hanging="360"/>
      </w:pPr>
      <w:rPr>
        <w:rFonts w:ascii="Wingdings" w:hAnsi="Wingdings" w:hint="default"/>
      </w:rPr>
    </w:lvl>
    <w:lvl w:ilvl="6" w:tplc="08090001" w:tentative="1">
      <w:start w:val="1"/>
      <w:numFmt w:val="bullet"/>
      <w:lvlText w:val=""/>
      <w:lvlJc w:val="left"/>
      <w:pPr>
        <w:ind w:left="4804" w:hanging="360"/>
      </w:pPr>
      <w:rPr>
        <w:rFonts w:ascii="Symbol" w:hAnsi="Symbol" w:hint="default"/>
      </w:rPr>
    </w:lvl>
    <w:lvl w:ilvl="7" w:tplc="08090003" w:tentative="1">
      <w:start w:val="1"/>
      <w:numFmt w:val="bullet"/>
      <w:lvlText w:val="o"/>
      <w:lvlJc w:val="left"/>
      <w:pPr>
        <w:ind w:left="5524" w:hanging="360"/>
      </w:pPr>
      <w:rPr>
        <w:rFonts w:ascii="Courier New" w:hAnsi="Courier New" w:cs="Courier New" w:hint="default"/>
      </w:rPr>
    </w:lvl>
    <w:lvl w:ilvl="8" w:tplc="08090005" w:tentative="1">
      <w:start w:val="1"/>
      <w:numFmt w:val="bullet"/>
      <w:lvlText w:val=""/>
      <w:lvlJc w:val="left"/>
      <w:pPr>
        <w:ind w:left="6244" w:hanging="360"/>
      </w:pPr>
      <w:rPr>
        <w:rFonts w:ascii="Wingdings" w:hAnsi="Wingdings" w:hint="default"/>
      </w:rPr>
    </w:lvl>
  </w:abstractNum>
  <w:abstractNum w:abstractNumId="27" w15:restartNumberingAfterBreak="0">
    <w:nsid w:val="7AA143C6"/>
    <w:multiLevelType w:val="hybridMultilevel"/>
    <w:tmpl w:val="6FE89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12"/>
  </w:num>
  <w:num w:numId="5">
    <w:abstractNumId w:val="15"/>
  </w:num>
  <w:num w:numId="6">
    <w:abstractNumId w:val="4"/>
  </w:num>
  <w:num w:numId="7">
    <w:abstractNumId w:val="13"/>
  </w:num>
  <w:num w:numId="8">
    <w:abstractNumId w:val="3"/>
  </w:num>
  <w:num w:numId="9">
    <w:abstractNumId w:val="19"/>
  </w:num>
  <w:num w:numId="10">
    <w:abstractNumId w:val="23"/>
  </w:num>
  <w:num w:numId="11">
    <w:abstractNumId w:val="7"/>
  </w:num>
  <w:num w:numId="12">
    <w:abstractNumId w:val="6"/>
  </w:num>
  <w:num w:numId="13">
    <w:abstractNumId w:val="18"/>
  </w:num>
  <w:num w:numId="14">
    <w:abstractNumId w:val="24"/>
  </w:num>
  <w:num w:numId="15">
    <w:abstractNumId w:val="16"/>
  </w:num>
  <w:num w:numId="16">
    <w:abstractNumId w:val="20"/>
  </w:num>
  <w:num w:numId="17">
    <w:abstractNumId w:val="11"/>
  </w:num>
  <w:num w:numId="18">
    <w:abstractNumId w:val="5"/>
  </w:num>
  <w:num w:numId="19">
    <w:abstractNumId w:val="22"/>
  </w:num>
  <w:num w:numId="20">
    <w:abstractNumId w:val="27"/>
  </w:num>
  <w:num w:numId="21">
    <w:abstractNumId w:val="8"/>
  </w:num>
  <w:num w:numId="22">
    <w:abstractNumId w:val="14"/>
  </w:num>
  <w:num w:numId="23">
    <w:abstractNumId w:val="2"/>
  </w:num>
  <w:num w:numId="24">
    <w:abstractNumId w:val="21"/>
  </w:num>
  <w:num w:numId="25">
    <w:abstractNumId w:val="17"/>
  </w:num>
  <w:num w:numId="26">
    <w:abstractNumId w:val="25"/>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BC9"/>
    <w:rsid w:val="00046B20"/>
    <w:rsid w:val="0005387A"/>
    <w:rsid w:val="00091EDF"/>
    <w:rsid w:val="000B2BBF"/>
    <w:rsid w:val="000D01B5"/>
    <w:rsid w:val="000F02CB"/>
    <w:rsid w:val="001162C9"/>
    <w:rsid w:val="00147D10"/>
    <w:rsid w:val="001555E5"/>
    <w:rsid w:val="001677B9"/>
    <w:rsid w:val="00186629"/>
    <w:rsid w:val="001E47DC"/>
    <w:rsid w:val="00204819"/>
    <w:rsid w:val="00211A08"/>
    <w:rsid w:val="002178B8"/>
    <w:rsid w:val="002721DF"/>
    <w:rsid w:val="00283FAA"/>
    <w:rsid w:val="002D5806"/>
    <w:rsid w:val="002E237C"/>
    <w:rsid w:val="00354D05"/>
    <w:rsid w:val="00364981"/>
    <w:rsid w:val="003652E6"/>
    <w:rsid w:val="00384489"/>
    <w:rsid w:val="003A1E6F"/>
    <w:rsid w:val="003B1747"/>
    <w:rsid w:val="003D5BC9"/>
    <w:rsid w:val="00452C62"/>
    <w:rsid w:val="0046126D"/>
    <w:rsid w:val="00486A4B"/>
    <w:rsid w:val="004A336B"/>
    <w:rsid w:val="004B2388"/>
    <w:rsid w:val="004B7F79"/>
    <w:rsid w:val="004C6887"/>
    <w:rsid w:val="00504C9E"/>
    <w:rsid w:val="00520814"/>
    <w:rsid w:val="005631F6"/>
    <w:rsid w:val="005636FF"/>
    <w:rsid w:val="005757D9"/>
    <w:rsid w:val="005757FD"/>
    <w:rsid w:val="00583ADF"/>
    <w:rsid w:val="00592633"/>
    <w:rsid w:val="00592A0E"/>
    <w:rsid w:val="00605AF9"/>
    <w:rsid w:val="0061559A"/>
    <w:rsid w:val="00617174"/>
    <w:rsid w:val="00630063"/>
    <w:rsid w:val="006478F1"/>
    <w:rsid w:val="00653A16"/>
    <w:rsid w:val="006B701D"/>
    <w:rsid w:val="006B7F93"/>
    <w:rsid w:val="00723E46"/>
    <w:rsid w:val="007B4C99"/>
    <w:rsid w:val="007C52F3"/>
    <w:rsid w:val="007E3024"/>
    <w:rsid w:val="007F1BAE"/>
    <w:rsid w:val="00806BDB"/>
    <w:rsid w:val="00813C08"/>
    <w:rsid w:val="00815AFC"/>
    <w:rsid w:val="00823F1E"/>
    <w:rsid w:val="0083081A"/>
    <w:rsid w:val="00864926"/>
    <w:rsid w:val="008923A3"/>
    <w:rsid w:val="008A0E6A"/>
    <w:rsid w:val="008F0E2D"/>
    <w:rsid w:val="0090317C"/>
    <w:rsid w:val="009270EE"/>
    <w:rsid w:val="00961410"/>
    <w:rsid w:val="009812EB"/>
    <w:rsid w:val="009A4AD2"/>
    <w:rsid w:val="009D0D97"/>
    <w:rsid w:val="009E6855"/>
    <w:rsid w:val="00A06E2F"/>
    <w:rsid w:val="00A07A2B"/>
    <w:rsid w:val="00A125D0"/>
    <w:rsid w:val="00A36C51"/>
    <w:rsid w:val="00A77044"/>
    <w:rsid w:val="00A81F4A"/>
    <w:rsid w:val="00AA67F8"/>
    <w:rsid w:val="00AC0134"/>
    <w:rsid w:val="00AD2AD1"/>
    <w:rsid w:val="00B1350D"/>
    <w:rsid w:val="00B31507"/>
    <w:rsid w:val="00B3416D"/>
    <w:rsid w:val="00B51423"/>
    <w:rsid w:val="00BA2BD7"/>
    <w:rsid w:val="00BA3408"/>
    <w:rsid w:val="00BA3476"/>
    <w:rsid w:val="00BC6700"/>
    <w:rsid w:val="00BE2E2B"/>
    <w:rsid w:val="00C249F7"/>
    <w:rsid w:val="00C65F02"/>
    <w:rsid w:val="00C67DEC"/>
    <w:rsid w:val="00C81F07"/>
    <w:rsid w:val="00C876B4"/>
    <w:rsid w:val="00C936B7"/>
    <w:rsid w:val="00C95404"/>
    <w:rsid w:val="00CE23F6"/>
    <w:rsid w:val="00CE3A3A"/>
    <w:rsid w:val="00D1102B"/>
    <w:rsid w:val="00D26089"/>
    <w:rsid w:val="00DB54DF"/>
    <w:rsid w:val="00DC7152"/>
    <w:rsid w:val="00DD4140"/>
    <w:rsid w:val="00E1114E"/>
    <w:rsid w:val="00E171A8"/>
    <w:rsid w:val="00E3607B"/>
    <w:rsid w:val="00E61734"/>
    <w:rsid w:val="00E860D6"/>
    <w:rsid w:val="00EB0785"/>
    <w:rsid w:val="00F05F12"/>
    <w:rsid w:val="00F2576B"/>
    <w:rsid w:val="00F339C7"/>
    <w:rsid w:val="00F37C56"/>
    <w:rsid w:val="00F65961"/>
    <w:rsid w:val="00F765F6"/>
    <w:rsid w:val="00F91CDF"/>
    <w:rsid w:val="00F96B5D"/>
    <w:rsid w:val="00FA7FC0"/>
    <w:rsid w:val="00FD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62441-C03B-4738-8392-F369B26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A67F8"/>
    <w:pPr>
      <w:ind w:left="720"/>
      <w:contextualSpacing/>
    </w:pPr>
  </w:style>
  <w:style w:type="character" w:styleId="Hyperlink">
    <w:name w:val="Hyperlink"/>
    <w:basedOn w:val="DefaultParagraphFont"/>
    <w:uiPriority w:val="99"/>
    <w:unhideWhenUsed/>
    <w:rsid w:val="00C67DEC"/>
    <w:rPr>
      <w:color w:val="0000FF" w:themeColor="hyperlink"/>
      <w:u w:val="single"/>
    </w:rPr>
  </w:style>
  <w:style w:type="paragraph" w:styleId="Header">
    <w:name w:val="header"/>
    <w:basedOn w:val="Normal"/>
    <w:link w:val="HeaderChar"/>
    <w:uiPriority w:val="99"/>
    <w:unhideWhenUsed/>
    <w:rsid w:val="00815AFC"/>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15AFC"/>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815AFC"/>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15AFC"/>
    <w:rPr>
      <w:rFonts w:asciiTheme="minorHAnsi" w:eastAsiaTheme="minorHAnsi" w:hAnsiTheme="minorHAnsi" w:cstheme="minorBidi"/>
      <w:sz w:val="22"/>
      <w:szCs w:val="22"/>
      <w:lang w:val="en-GB"/>
    </w:rPr>
  </w:style>
  <w:style w:type="table" w:styleId="TableGrid">
    <w:name w:val="Table Grid"/>
    <w:basedOn w:val="TableNormal"/>
    <w:uiPriority w:val="39"/>
    <w:rsid w:val="00815AF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15AFC"/>
    <w:pPr>
      <w:spacing w:after="120"/>
    </w:pPr>
    <w:rPr>
      <w:lang w:val="en-GB"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BalloonText">
    <w:name w:val="Balloon Text"/>
    <w:basedOn w:val="Normal"/>
    <w:link w:val="BalloonTextChar"/>
    <w:uiPriority w:val="99"/>
    <w:semiHidden/>
    <w:unhideWhenUsed/>
    <w:rsid w:val="00DD4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140"/>
    <w:rPr>
      <w:rFonts w:ascii="Segoe UI" w:hAnsi="Segoe UI" w:cs="Segoe UI"/>
      <w:sz w:val="18"/>
      <w:szCs w:val="18"/>
    </w:rPr>
  </w:style>
  <w:style w:type="paragraph" w:styleId="NormalWeb">
    <w:name w:val="Normal (Web)"/>
    <w:basedOn w:val="Normal"/>
    <w:uiPriority w:val="99"/>
    <w:semiHidden/>
    <w:unhideWhenUsed/>
    <w:rsid w:val="00CE3A3A"/>
    <w:rPr>
      <w:rFonts w:eastAsiaTheme="minorHAns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00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Kay</dc:creator>
  <cp:lastModifiedBy>Katie Warnes</cp:lastModifiedBy>
  <cp:revision>2</cp:revision>
  <cp:lastPrinted>2016-11-10T09:49:00Z</cp:lastPrinted>
  <dcterms:created xsi:type="dcterms:W3CDTF">2018-03-28T09:23:00Z</dcterms:created>
  <dcterms:modified xsi:type="dcterms:W3CDTF">2018-03-28T09:23:00Z</dcterms:modified>
</cp:coreProperties>
</file>