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8" w:rsidRPr="0016581F" w:rsidRDefault="0016581F" w:rsidP="00962ABA">
      <w:pPr>
        <w:ind w:left="2160" w:firstLine="720"/>
        <w:rPr>
          <w:b/>
          <w:sz w:val="32"/>
          <w:szCs w:val="32"/>
        </w:rPr>
      </w:pPr>
      <w:r w:rsidRPr="0016581F">
        <w:rPr>
          <w:b/>
          <w:sz w:val="32"/>
          <w:szCs w:val="32"/>
        </w:rPr>
        <w:t>JOB DESCRIPTION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16581F" w:rsidTr="00AB7675">
        <w:tc>
          <w:tcPr>
            <w:tcW w:w="4797" w:type="dxa"/>
          </w:tcPr>
          <w:p w:rsidR="0016581F" w:rsidRDefault="0016581F" w:rsidP="001F5169">
            <w:r w:rsidRPr="009F038A">
              <w:rPr>
                <w:b/>
              </w:rPr>
              <w:t>Job Title:</w:t>
            </w:r>
            <w:r>
              <w:t xml:space="preserve"> </w:t>
            </w:r>
            <w:r w:rsidR="001F5169">
              <w:t>Food</w:t>
            </w:r>
            <w:r w:rsidR="0081498F">
              <w:t xml:space="preserve"> Technician</w:t>
            </w:r>
          </w:p>
        </w:tc>
        <w:tc>
          <w:tcPr>
            <w:tcW w:w="4701" w:type="dxa"/>
          </w:tcPr>
          <w:p w:rsidR="0016581F" w:rsidRDefault="0016581F" w:rsidP="0081498F">
            <w:r w:rsidRPr="009F038A">
              <w:rPr>
                <w:b/>
              </w:rPr>
              <w:t>Reporting to:</w:t>
            </w:r>
            <w:r>
              <w:t xml:space="preserve"> </w:t>
            </w:r>
            <w:r w:rsidR="001F5169">
              <w:t>Head</w:t>
            </w:r>
            <w:r w:rsidR="0081498F">
              <w:t xml:space="preserve"> of Department</w:t>
            </w:r>
          </w:p>
        </w:tc>
      </w:tr>
      <w:tr w:rsidR="0016581F" w:rsidTr="00AB7675">
        <w:tc>
          <w:tcPr>
            <w:tcW w:w="4797" w:type="dxa"/>
          </w:tcPr>
          <w:p w:rsidR="0016581F" w:rsidRDefault="00D61969" w:rsidP="00F52904">
            <w:r w:rsidRPr="009F038A">
              <w:rPr>
                <w:b/>
              </w:rPr>
              <w:t>Remuneration:</w:t>
            </w:r>
            <w:r>
              <w:rPr>
                <w:b/>
              </w:rPr>
              <w:t xml:space="preserve"> </w:t>
            </w:r>
            <w:r w:rsidRPr="00142F6B">
              <w:t xml:space="preserve">Bucks Pay Range </w:t>
            </w:r>
            <w:r w:rsidR="0081498F">
              <w:t>2</w:t>
            </w:r>
          </w:p>
        </w:tc>
        <w:tc>
          <w:tcPr>
            <w:tcW w:w="4701" w:type="dxa"/>
          </w:tcPr>
          <w:p w:rsidR="0016581F" w:rsidRPr="009F038A" w:rsidRDefault="00D61969" w:rsidP="0081498F">
            <w:pPr>
              <w:rPr>
                <w:b/>
              </w:rPr>
            </w:pPr>
            <w:r w:rsidRPr="00142F6B">
              <w:rPr>
                <w:b/>
              </w:rPr>
              <w:t>Hours of work:</w:t>
            </w:r>
            <w:r w:rsidR="00D26E89">
              <w:t xml:space="preserve"> </w:t>
            </w:r>
            <w:r w:rsidR="001F5169">
              <w:t>15</w:t>
            </w:r>
            <w:r>
              <w:t xml:space="preserve"> hours per week</w:t>
            </w:r>
          </w:p>
        </w:tc>
      </w:tr>
      <w:tr w:rsidR="0016581F" w:rsidTr="00AB7675">
        <w:trPr>
          <w:trHeight w:val="87"/>
        </w:trPr>
        <w:tc>
          <w:tcPr>
            <w:tcW w:w="4797" w:type="dxa"/>
          </w:tcPr>
          <w:p w:rsidR="0016581F" w:rsidRDefault="0016581F" w:rsidP="00D06796">
            <w:r w:rsidRPr="009F038A">
              <w:rPr>
                <w:b/>
              </w:rPr>
              <w:t>Terms of employment:</w:t>
            </w:r>
            <w:r>
              <w:t xml:space="preserve">  </w:t>
            </w:r>
            <w:r w:rsidR="00D06796">
              <w:t>Permanent</w:t>
            </w:r>
          </w:p>
        </w:tc>
        <w:tc>
          <w:tcPr>
            <w:tcW w:w="4701" w:type="dxa"/>
          </w:tcPr>
          <w:p w:rsidR="00353C7C" w:rsidRDefault="00D61969" w:rsidP="00D61969">
            <w:r w:rsidRPr="00D61969">
              <w:rPr>
                <w:b/>
              </w:rPr>
              <w:t>Terms:</w:t>
            </w:r>
            <w:r w:rsidR="001F5169">
              <w:t xml:space="preserve"> 39</w:t>
            </w:r>
            <w:r w:rsidR="00D26E89">
              <w:t xml:space="preserve"> weeks per year + 5</w:t>
            </w:r>
            <w:r w:rsidR="0013064F">
              <w:t>.1</w:t>
            </w:r>
            <w:r>
              <w:t xml:space="preserve"> weeks holiday pay</w:t>
            </w:r>
          </w:p>
        </w:tc>
      </w:tr>
    </w:tbl>
    <w:p w:rsidR="0016581F" w:rsidRDefault="0016581F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00678" w:rsidTr="00AB7675">
        <w:tc>
          <w:tcPr>
            <w:tcW w:w="9498" w:type="dxa"/>
          </w:tcPr>
          <w:p w:rsidR="00400678" w:rsidRPr="009F038A" w:rsidRDefault="009F038A">
            <w:pPr>
              <w:rPr>
                <w:b/>
              </w:rPr>
            </w:pPr>
            <w:r w:rsidRPr="009F038A">
              <w:rPr>
                <w:b/>
              </w:rPr>
              <w:t>Key roles and responsibilities of the post holder</w:t>
            </w:r>
          </w:p>
        </w:tc>
      </w:tr>
      <w:tr w:rsidR="00400678" w:rsidTr="00AC1483">
        <w:trPr>
          <w:trHeight w:val="5552"/>
        </w:trPr>
        <w:tc>
          <w:tcPr>
            <w:tcW w:w="9498" w:type="dxa"/>
          </w:tcPr>
          <w:p w:rsidR="00095065" w:rsidRDefault="00095065" w:rsidP="009F038A"/>
          <w:p w:rsidR="007F5EA3" w:rsidRPr="007F5EA3" w:rsidRDefault="007F5EA3" w:rsidP="007F5EA3">
            <w:pPr>
              <w:tabs>
                <w:tab w:val="left" w:pos="4140"/>
                <w:tab w:val="left" w:pos="6480"/>
                <w:tab w:val="left" w:pos="8639"/>
              </w:tabs>
            </w:pPr>
            <w:r w:rsidRPr="007F5EA3">
              <w:t xml:space="preserve">To </w:t>
            </w:r>
            <w:r w:rsidR="00670E50">
              <w:t xml:space="preserve">provide efficient and effective </w:t>
            </w:r>
            <w:r w:rsidR="00E15DC4">
              <w:t>practica</w:t>
            </w:r>
            <w:r w:rsidR="00670E50">
              <w:t xml:space="preserve">l support and assistance to </w:t>
            </w:r>
            <w:r w:rsidR="0013064F">
              <w:t xml:space="preserve">the </w:t>
            </w:r>
            <w:r w:rsidR="00E15DC4">
              <w:t>Food Technology Department.</w:t>
            </w:r>
          </w:p>
          <w:p w:rsidR="002F5936" w:rsidRDefault="002F5936" w:rsidP="009F038A"/>
          <w:p w:rsidR="00E15DC4" w:rsidRDefault="00E15DC4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prepare classrooms for lessons, practical activities and demonstrations</w:t>
            </w:r>
          </w:p>
          <w:p w:rsidR="00D74162" w:rsidRDefault="00D74162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Provide </w:t>
            </w:r>
            <w:r w:rsidR="0013064F">
              <w:rPr>
                <w:rFonts w:asciiTheme="minorHAnsi" w:hAnsiTheme="minorHAnsi"/>
                <w:szCs w:val="22"/>
              </w:rPr>
              <w:t xml:space="preserve">practical and </w:t>
            </w:r>
            <w:r>
              <w:rPr>
                <w:rFonts w:asciiTheme="minorHAnsi" w:hAnsiTheme="minorHAnsi"/>
                <w:szCs w:val="22"/>
              </w:rPr>
              <w:t>technical support to staff and students</w:t>
            </w:r>
          </w:p>
          <w:p w:rsidR="0013064F" w:rsidRDefault="0013064F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prepare, weigh and measure ingredients</w:t>
            </w:r>
          </w:p>
          <w:p w:rsidR="0013064F" w:rsidRDefault="0013064F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prepare and distribute materials and resources for lessons</w:t>
            </w:r>
          </w:p>
          <w:p w:rsidR="0013064F" w:rsidRDefault="0013064F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Clear classrooms/work areas after lessons including washing up, </w:t>
            </w:r>
            <w:r w:rsidR="006458BF">
              <w:rPr>
                <w:rFonts w:asciiTheme="minorHAnsi" w:hAnsiTheme="minorHAnsi"/>
                <w:szCs w:val="22"/>
              </w:rPr>
              <w:t xml:space="preserve">laundering, </w:t>
            </w:r>
            <w:r>
              <w:rPr>
                <w:rFonts w:asciiTheme="minorHAnsi" w:hAnsiTheme="minorHAnsi"/>
                <w:szCs w:val="22"/>
              </w:rPr>
              <w:t>cleaning of surfaces, equipment and hobs</w:t>
            </w:r>
          </w:p>
          <w:p w:rsidR="0013064F" w:rsidRDefault="0013064F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Ensure cleanliness of equipment and resources</w:t>
            </w:r>
            <w:r w:rsidR="008B24AE">
              <w:rPr>
                <w:rFonts w:asciiTheme="minorHAnsi" w:hAnsiTheme="minorHAnsi"/>
                <w:szCs w:val="22"/>
              </w:rPr>
              <w:t xml:space="preserve"> </w:t>
            </w:r>
          </w:p>
          <w:p w:rsidR="0013064F" w:rsidRDefault="0013064F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Ensure that the classroom, preparation room and storage areas are in a clean, secure, safe and orderly condition</w:t>
            </w:r>
          </w:p>
          <w:p w:rsidR="0013064F" w:rsidRDefault="0013064F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Assist students in ensuring the safe and effective operation and use of equipment, materials and resources</w:t>
            </w:r>
          </w:p>
          <w:p w:rsidR="0013064F" w:rsidRDefault="0013064F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provide technical advice and support in the classroom, for example with demonstrations, practical activities and resources</w:t>
            </w:r>
          </w:p>
          <w:p w:rsidR="0013064F" w:rsidRDefault="0054522A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To </w:t>
            </w:r>
            <w:r w:rsidR="00B3398E">
              <w:rPr>
                <w:rFonts w:asciiTheme="minorHAnsi" w:hAnsiTheme="minorHAnsi"/>
                <w:szCs w:val="22"/>
              </w:rPr>
              <w:t>assist with</w:t>
            </w:r>
            <w:r>
              <w:rPr>
                <w:rFonts w:asciiTheme="minorHAnsi" w:hAnsiTheme="minorHAnsi"/>
                <w:szCs w:val="22"/>
              </w:rPr>
              <w:t xml:space="preserve"> the allocation of the budget for consumables</w:t>
            </w:r>
          </w:p>
          <w:p w:rsidR="0054522A" w:rsidRDefault="0054522A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To </w:t>
            </w:r>
            <w:r w:rsidR="00B3398E">
              <w:rPr>
                <w:rFonts w:asciiTheme="minorHAnsi" w:hAnsiTheme="minorHAnsi"/>
                <w:szCs w:val="22"/>
              </w:rPr>
              <w:t>assist</w:t>
            </w:r>
            <w:r w:rsidR="00951380">
              <w:rPr>
                <w:rFonts w:asciiTheme="minorHAnsi" w:hAnsiTheme="minorHAnsi"/>
                <w:szCs w:val="22"/>
              </w:rPr>
              <w:t xml:space="preserve"> with</w:t>
            </w:r>
            <w:r w:rsidR="00B3398E">
              <w:rPr>
                <w:rFonts w:asciiTheme="minorHAnsi" w:hAnsiTheme="minorHAnsi"/>
                <w:szCs w:val="22"/>
              </w:rPr>
              <w:t xml:space="preserve"> stock control, compiling purchase orders and maintaining appropriate records </w:t>
            </w:r>
          </w:p>
          <w:p w:rsidR="00B3398E" w:rsidRDefault="00B3398E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Ensure that</w:t>
            </w:r>
            <w:r w:rsidR="008B24AE">
              <w:rPr>
                <w:rFonts w:asciiTheme="minorHAnsi" w:hAnsiTheme="minorHAnsi"/>
                <w:szCs w:val="22"/>
              </w:rPr>
              <w:t xml:space="preserve"> stock control and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8B24AE">
              <w:rPr>
                <w:rFonts w:asciiTheme="minorHAnsi" w:hAnsiTheme="minorHAnsi"/>
                <w:szCs w:val="22"/>
              </w:rPr>
              <w:t>inventory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8B24AE">
              <w:rPr>
                <w:rFonts w:asciiTheme="minorHAnsi" w:hAnsiTheme="minorHAnsi"/>
                <w:szCs w:val="22"/>
              </w:rPr>
              <w:t xml:space="preserve">checks are </w:t>
            </w:r>
            <w:r>
              <w:rPr>
                <w:rFonts w:asciiTheme="minorHAnsi" w:hAnsiTheme="minorHAnsi"/>
                <w:szCs w:val="22"/>
              </w:rPr>
              <w:t xml:space="preserve"> kept updated</w:t>
            </w:r>
          </w:p>
          <w:p w:rsidR="00B3398E" w:rsidRDefault="00B3398E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check deliveries, returns and maintain stock records as necessary</w:t>
            </w:r>
          </w:p>
          <w:p w:rsidR="00951380" w:rsidRDefault="00951380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To assist and maintain appropriate classroom and corridor displays</w:t>
            </w:r>
          </w:p>
          <w:p w:rsidR="008B24AE" w:rsidRDefault="008B24AE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To assist with general administration e.g. photocopying, printing etc. </w:t>
            </w:r>
          </w:p>
          <w:p w:rsidR="001A62E2" w:rsidRPr="00E1238C" w:rsidRDefault="00951380" w:rsidP="00951380">
            <w:pPr>
              <w:pStyle w:val="BodyTextIndent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  <w:szCs w:val="22"/>
              </w:rPr>
              <w:t>To attend relevant meetings and training sessions as required</w:t>
            </w:r>
          </w:p>
          <w:p w:rsidR="00E1238C" w:rsidRPr="00E1238C" w:rsidRDefault="00E1238C" w:rsidP="00951380">
            <w:pPr>
              <w:pStyle w:val="BodyTextIndent"/>
              <w:numPr>
                <w:ilvl w:val="0"/>
                <w:numId w:val="2"/>
              </w:numPr>
            </w:pPr>
            <w:r>
              <w:rPr>
                <w:rFonts w:asciiTheme="minorHAnsi" w:hAnsiTheme="minorHAnsi"/>
                <w:szCs w:val="22"/>
              </w:rPr>
              <w:t>Any other task or activity as reasonably requested by the Head of Department</w:t>
            </w:r>
          </w:p>
          <w:p w:rsidR="00E1238C" w:rsidRDefault="00E1238C" w:rsidP="00E1238C">
            <w:pPr>
              <w:pStyle w:val="BodyTextIndent"/>
              <w:ind w:firstLine="0"/>
            </w:pPr>
          </w:p>
        </w:tc>
      </w:tr>
    </w:tbl>
    <w:p w:rsidR="00400678" w:rsidRDefault="00400678"/>
    <w:p w:rsidR="00C02F5A" w:rsidRDefault="00527527" w:rsidP="00C02F5A">
      <w:pPr>
        <w:rPr>
          <w:i/>
        </w:rPr>
      </w:pPr>
      <w:r>
        <w:rPr>
          <w:i/>
        </w:rPr>
        <w:t xml:space="preserve">Whilst every effort has been made to explain the main duties and responsibilities of the post, each individual task undertaken has not been identified. </w:t>
      </w:r>
      <w:r w:rsidR="00C02F5A">
        <w:rPr>
          <w:i/>
        </w:rPr>
        <w:t>The job description describes in general terms the normal duties which the post-holder will be expected to undertake</w:t>
      </w:r>
      <w:r w:rsidR="009D3E94">
        <w:rPr>
          <w:i/>
        </w:rPr>
        <w:t>.</w:t>
      </w:r>
    </w:p>
    <w:p w:rsidR="00AC1483" w:rsidRDefault="00AC1483" w:rsidP="00C02F5A">
      <w:pPr>
        <w:rPr>
          <w:i/>
        </w:rPr>
      </w:pPr>
    </w:p>
    <w:p w:rsidR="00B3398E" w:rsidRDefault="00B3398E" w:rsidP="00C02F5A">
      <w:pPr>
        <w:rPr>
          <w:i/>
        </w:rPr>
      </w:pPr>
    </w:p>
    <w:p w:rsidR="00B3398E" w:rsidRDefault="00B3398E" w:rsidP="00C02F5A">
      <w:pPr>
        <w:rPr>
          <w:i/>
        </w:rPr>
      </w:pPr>
    </w:p>
    <w:p w:rsidR="00B3398E" w:rsidRDefault="00B3398E" w:rsidP="00C02F5A">
      <w:pPr>
        <w:rPr>
          <w:i/>
        </w:rPr>
      </w:pPr>
    </w:p>
    <w:p w:rsidR="00B3398E" w:rsidRDefault="00B3398E" w:rsidP="00C02F5A">
      <w:pPr>
        <w:rPr>
          <w:i/>
        </w:rPr>
      </w:pPr>
    </w:p>
    <w:p w:rsidR="00B3398E" w:rsidRDefault="00B3398E" w:rsidP="00C02F5A">
      <w:pPr>
        <w:rPr>
          <w:i/>
        </w:rPr>
      </w:pPr>
      <w:bookmarkStart w:id="0" w:name="_GoBack"/>
      <w:bookmarkEnd w:id="0"/>
    </w:p>
    <w:p w:rsidR="00AC1483" w:rsidRDefault="00AC1483" w:rsidP="00C02F5A">
      <w:pPr>
        <w:rPr>
          <w:i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4395"/>
        <w:gridCol w:w="3543"/>
      </w:tblGrid>
      <w:tr w:rsidR="00095065" w:rsidTr="00353C7C">
        <w:tc>
          <w:tcPr>
            <w:tcW w:w="10065" w:type="dxa"/>
            <w:gridSpan w:val="3"/>
          </w:tcPr>
          <w:p w:rsidR="00095065" w:rsidRPr="00095065" w:rsidRDefault="00095065" w:rsidP="00095065">
            <w:pPr>
              <w:jc w:val="center"/>
              <w:rPr>
                <w:b/>
              </w:rPr>
            </w:pPr>
            <w:r w:rsidRPr="00095065">
              <w:rPr>
                <w:b/>
              </w:rPr>
              <w:t>Person Specification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KEY CRITERIA</w:t>
            </w:r>
          </w:p>
        </w:tc>
        <w:tc>
          <w:tcPr>
            <w:tcW w:w="4395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ESSENTIAL</w:t>
            </w:r>
          </w:p>
        </w:tc>
        <w:tc>
          <w:tcPr>
            <w:tcW w:w="3543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DESI</w:t>
            </w:r>
            <w:r w:rsidR="009A001E" w:rsidRPr="00844363">
              <w:rPr>
                <w:b/>
              </w:rPr>
              <w:t>R</w:t>
            </w:r>
            <w:r w:rsidRPr="00844363">
              <w:rPr>
                <w:b/>
              </w:rPr>
              <w:t>ABLE</w:t>
            </w:r>
          </w:p>
        </w:tc>
      </w:tr>
      <w:tr w:rsidR="00095065" w:rsidTr="00962ABA">
        <w:trPr>
          <w:trHeight w:val="621"/>
        </w:trPr>
        <w:tc>
          <w:tcPr>
            <w:tcW w:w="2127" w:type="dxa"/>
          </w:tcPr>
          <w:p w:rsidR="00095065" w:rsidRDefault="00095065" w:rsidP="00962ABA">
            <w:r w:rsidRPr="00844363">
              <w:rPr>
                <w:b/>
              </w:rPr>
              <w:t>Qualifications and Training</w:t>
            </w:r>
          </w:p>
        </w:tc>
        <w:tc>
          <w:tcPr>
            <w:tcW w:w="4395" w:type="dxa"/>
          </w:tcPr>
          <w:p w:rsidR="00B56C57" w:rsidRDefault="00962ABA" w:rsidP="00095065">
            <w:pPr>
              <w:pStyle w:val="ListParagraph"/>
              <w:numPr>
                <w:ilvl w:val="0"/>
                <w:numId w:val="3"/>
              </w:numPr>
            </w:pPr>
            <w:r>
              <w:t>Educated to GCSE Level with English and Maths at A* to C</w:t>
            </w:r>
            <w:r w:rsidR="0062052E">
              <w:t xml:space="preserve"> </w:t>
            </w:r>
            <w:r w:rsidR="00E1238C">
              <w:t>(or equivalent)</w:t>
            </w:r>
          </w:p>
          <w:p w:rsidR="00883301" w:rsidRDefault="00883301" w:rsidP="00E1238C">
            <w:pPr>
              <w:pStyle w:val="ListParagraph"/>
              <w:ind w:left="360"/>
            </w:pPr>
          </w:p>
        </w:tc>
        <w:tc>
          <w:tcPr>
            <w:tcW w:w="3543" w:type="dxa"/>
          </w:tcPr>
          <w:p w:rsidR="00E1238C" w:rsidRDefault="00BD7C88" w:rsidP="00E1238C">
            <w:pPr>
              <w:pStyle w:val="ListParagraph"/>
              <w:numPr>
                <w:ilvl w:val="0"/>
                <w:numId w:val="3"/>
              </w:numPr>
            </w:pPr>
            <w:r>
              <w:t xml:space="preserve">Qualification in relevant field e.g. </w:t>
            </w:r>
          </w:p>
          <w:p w:rsidR="00095065" w:rsidRDefault="00BD7C88" w:rsidP="00BD7C88">
            <w:pPr>
              <w:pStyle w:val="ListParagraph"/>
              <w:ind w:left="360"/>
            </w:pPr>
            <w:r>
              <w:t>Basic Food Hygiene Certificate</w:t>
            </w:r>
          </w:p>
          <w:p w:rsidR="00BD7C88" w:rsidRDefault="008B24AE" w:rsidP="00BD7C88">
            <w:pPr>
              <w:pStyle w:val="ListParagraph"/>
              <w:numPr>
                <w:ilvl w:val="0"/>
                <w:numId w:val="3"/>
              </w:numPr>
            </w:pPr>
            <w:r>
              <w:t>First Aid Certificate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9A001E">
            <w:pPr>
              <w:rPr>
                <w:b/>
              </w:rPr>
            </w:pPr>
            <w:r w:rsidRPr="00844363">
              <w:rPr>
                <w:b/>
              </w:rPr>
              <w:t>Competencies</w:t>
            </w:r>
          </w:p>
        </w:tc>
        <w:tc>
          <w:tcPr>
            <w:tcW w:w="4395" w:type="dxa"/>
          </w:tcPr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Abi</w:t>
            </w:r>
            <w:r w:rsidR="00962ABA">
              <w:t>lity to relate well to children</w:t>
            </w:r>
          </w:p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Experience of working with young people and adolescents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working knowledge of ICT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Flexible in attitude and approach</w:t>
            </w:r>
          </w:p>
          <w:p w:rsidR="00523C8F" w:rsidRDefault="00523C8F" w:rsidP="009A001E">
            <w:pPr>
              <w:pStyle w:val="ListParagraph"/>
              <w:numPr>
                <w:ilvl w:val="0"/>
                <w:numId w:val="4"/>
              </w:numPr>
            </w:pPr>
            <w:r>
              <w:t>Positive and calm under pressure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organisational skills</w:t>
            </w:r>
          </w:p>
          <w:p w:rsidR="005B599F" w:rsidRDefault="00D82292" w:rsidP="0062052E">
            <w:pPr>
              <w:pStyle w:val="ListParagraph"/>
              <w:numPr>
                <w:ilvl w:val="0"/>
                <w:numId w:val="4"/>
              </w:numPr>
            </w:pPr>
            <w:r>
              <w:t>Ability to manage own time effectively</w:t>
            </w:r>
          </w:p>
        </w:tc>
        <w:tc>
          <w:tcPr>
            <w:tcW w:w="3543" w:type="dxa"/>
          </w:tcPr>
          <w:p w:rsidR="0062052E" w:rsidRDefault="00BD7C88" w:rsidP="00BD7C88">
            <w:pPr>
              <w:pStyle w:val="ListParagraph"/>
              <w:numPr>
                <w:ilvl w:val="0"/>
                <w:numId w:val="4"/>
              </w:numPr>
            </w:pPr>
            <w:r>
              <w:t>Practical, hands on experience of catering/cooking</w:t>
            </w:r>
          </w:p>
          <w:p w:rsidR="00BD7C88" w:rsidRDefault="00BD7C88" w:rsidP="00BD7C88">
            <w:pPr>
              <w:pStyle w:val="ListParagraph"/>
              <w:numPr>
                <w:ilvl w:val="0"/>
                <w:numId w:val="4"/>
              </w:numPr>
            </w:pPr>
            <w:r>
              <w:t>Previous experience of working in an educational environment</w:t>
            </w:r>
          </w:p>
          <w:p w:rsidR="00BD7C88" w:rsidRDefault="008B24AE" w:rsidP="008B24AE">
            <w:pPr>
              <w:pStyle w:val="ListParagraph"/>
              <w:numPr>
                <w:ilvl w:val="0"/>
                <w:numId w:val="4"/>
              </w:numPr>
            </w:pPr>
            <w:r>
              <w:t>Knowledge of national guidelines regarding Food Technology curriculum and healthy eating initiatives in schools</w:t>
            </w:r>
          </w:p>
        </w:tc>
      </w:tr>
      <w:tr w:rsidR="00225398" w:rsidTr="00D82292">
        <w:tc>
          <w:tcPr>
            <w:tcW w:w="2127" w:type="dxa"/>
          </w:tcPr>
          <w:p w:rsidR="00225398" w:rsidRPr="00844363" w:rsidRDefault="00225398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4395" w:type="dxa"/>
          </w:tcPr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Excellent communication skills</w:t>
            </w:r>
            <w:r w:rsidR="00B56C57">
              <w:t xml:space="preserve"> both written and verbal</w:t>
            </w:r>
          </w:p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Ability to work independently</w:t>
            </w:r>
            <w:r w:rsidR="00A73605">
              <w:t xml:space="preserve"> using own initiative</w:t>
            </w:r>
          </w:p>
          <w:p w:rsidR="00225398" w:rsidRDefault="00225398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establish good working relationships with a wide range of students </w:t>
            </w:r>
          </w:p>
          <w:p w:rsidR="00962ABA" w:rsidRDefault="00962ABA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work flexibly </w:t>
            </w:r>
          </w:p>
          <w:p w:rsidR="005B599F" w:rsidRDefault="0016581F" w:rsidP="005B599F">
            <w:pPr>
              <w:pStyle w:val="ListParagraph"/>
              <w:numPr>
                <w:ilvl w:val="0"/>
                <w:numId w:val="5"/>
              </w:numPr>
            </w:pPr>
            <w:r>
              <w:t>Self-motivated</w:t>
            </w:r>
          </w:p>
          <w:p w:rsidR="00523C8F" w:rsidRDefault="00523C8F" w:rsidP="005B599F">
            <w:pPr>
              <w:pStyle w:val="ListParagraph"/>
              <w:numPr>
                <w:ilvl w:val="0"/>
                <w:numId w:val="5"/>
              </w:numPr>
            </w:pPr>
            <w:r>
              <w:t>Presence, dynamism, good sense of humour and approachability</w:t>
            </w:r>
          </w:p>
        </w:tc>
        <w:tc>
          <w:tcPr>
            <w:tcW w:w="3543" w:type="dxa"/>
          </w:tcPr>
          <w:p w:rsidR="00225398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Awareness of and promotion of equality</w:t>
            </w:r>
          </w:p>
          <w:p w:rsidR="00D82292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Good understanding of safeguarding procedures</w:t>
            </w:r>
          </w:p>
          <w:p w:rsidR="0010472C" w:rsidRDefault="0010472C" w:rsidP="00D82292">
            <w:pPr>
              <w:pStyle w:val="ListParagraph"/>
              <w:numPr>
                <w:ilvl w:val="0"/>
                <w:numId w:val="5"/>
              </w:numPr>
            </w:pPr>
            <w:r>
              <w:t>Understanding of procedures relating to confidentiality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844363">
            <w:pPr>
              <w:rPr>
                <w:b/>
              </w:rPr>
            </w:pPr>
            <w:r w:rsidRPr="00844363">
              <w:rPr>
                <w:b/>
              </w:rPr>
              <w:t>Other requirements</w:t>
            </w:r>
          </w:p>
        </w:tc>
        <w:tc>
          <w:tcPr>
            <w:tcW w:w="4395" w:type="dxa"/>
          </w:tcPr>
          <w:p w:rsidR="00095065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Flexible working approach</w:t>
            </w:r>
          </w:p>
          <w:p w:rsidR="00844363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Participation in CPD training</w:t>
            </w:r>
          </w:p>
          <w:p w:rsidR="00844363" w:rsidRDefault="00225398" w:rsidP="0016581F">
            <w:pPr>
              <w:pStyle w:val="ListParagraph"/>
              <w:numPr>
                <w:ilvl w:val="0"/>
                <w:numId w:val="5"/>
              </w:numPr>
            </w:pPr>
            <w:r>
              <w:t>Capacity to learn new skills, use initiative and implement new ways of working</w:t>
            </w:r>
          </w:p>
        </w:tc>
        <w:tc>
          <w:tcPr>
            <w:tcW w:w="3543" w:type="dxa"/>
          </w:tcPr>
          <w:p w:rsidR="00095065" w:rsidRDefault="0010472C" w:rsidP="0010472C">
            <w:pPr>
              <w:pStyle w:val="ListParagraph"/>
              <w:numPr>
                <w:ilvl w:val="0"/>
                <w:numId w:val="5"/>
              </w:numPr>
            </w:pPr>
            <w:r>
              <w:t>Demonstrate a clear commitment to develop and learn in the role</w:t>
            </w:r>
          </w:p>
        </w:tc>
      </w:tr>
    </w:tbl>
    <w:p w:rsidR="00095065" w:rsidRDefault="00095065"/>
    <w:sectPr w:rsidR="000950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78" w:rsidRDefault="00400678" w:rsidP="00400678">
      <w:pPr>
        <w:spacing w:after="0" w:line="240" w:lineRule="auto"/>
      </w:pPr>
      <w:r>
        <w:separator/>
      </w:r>
    </w:p>
  </w:endnote>
  <w:end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78" w:rsidRDefault="00400678" w:rsidP="00400678">
      <w:pPr>
        <w:spacing w:after="0" w:line="240" w:lineRule="auto"/>
      </w:pPr>
      <w:r>
        <w:separator/>
      </w:r>
    </w:p>
  </w:footnote>
  <w:foot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8" w:rsidRDefault="00400678">
    <w:pPr>
      <w:pStyle w:val="Header"/>
    </w:pPr>
    <w:r w:rsidRPr="00F649C5">
      <w:rPr>
        <w:noProof/>
        <w:lang w:eastAsia="en-GB"/>
      </w:rPr>
      <w:drawing>
        <wp:inline distT="0" distB="0" distL="0" distR="0" wp14:anchorId="2B29FEA8" wp14:editId="051B3B6A">
          <wp:extent cx="176212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678" w:rsidRDefault="00400678">
    <w:pPr>
      <w:pStyle w:val="Header"/>
    </w:pPr>
  </w:p>
  <w:p w:rsidR="00400678" w:rsidRDefault="00400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45B"/>
    <w:multiLevelType w:val="hybridMultilevel"/>
    <w:tmpl w:val="752C9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842"/>
    <w:multiLevelType w:val="hybridMultilevel"/>
    <w:tmpl w:val="8D6AB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0173F"/>
    <w:multiLevelType w:val="hybridMultilevel"/>
    <w:tmpl w:val="2CC6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47CC4"/>
    <w:multiLevelType w:val="hybridMultilevel"/>
    <w:tmpl w:val="31945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06BF0"/>
    <w:multiLevelType w:val="hybridMultilevel"/>
    <w:tmpl w:val="3140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78"/>
    <w:rsid w:val="00092250"/>
    <w:rsid w:val="00095065"/>
    <w:rsid w:val="0010472C"/>
    <w:rsid w:val="0013064F"/>
    <w:rsid w:val="00142F6B"/>
    <w:rsid w:val="00156431"/>
    <w:rsid w:val="00162E44"/>
    <w:rsid w:val="0016581F"/>
    <w:rsid w:val="00170C41"/>
    <w:rsid w:val="00172D82"/>
    <w:rsid w:val="001A62E2"/>
    <w:rsid w:val="001F5169"/>
    <w:rsid w:val="00225398"/>
    <w:rsid w:val="002F5936"/>
    <w:rsid w:val="00353C7C"/>
    <w:rsid w:val="003960D4"/>
    <w:rsid w:val="003D7E62"/>
    <w:rsid w:val="003E6B88"/>
    <w:rsid w:val="00400678"/>
    <w:rsid w:val="004A2689"/>
    <w:rsid w:val="004E72B5"/>
    <w:rsid w:val="00523C8F"/>
    <w:rsid w:val="00527527"/>
    <w:rsid w:val="0053795E"/>
    <w:rsid w:val="0054522A"/>
    <w:rsid w:val="005B599F"/>
    <w:rsid w:val="005F64CD"/>
    <w:rsid w:val="0062052E"/>
    <w:rsid w:val="006458BF"/>
    <w:rsid w:val="00670E50"/>
    <w:rsid w:val="006845AB"/>
    <w:rsid w:val="006847E0"/>
    <w:rsid w:val="00696817"/>
    <w:rsid w:val="006C06CD"/>
    <w:rsid w:val="006D6522"/>
    <w:rsid w:val="00772085"/>
    <w:rsid w:val="007F5EA3"/>
    <w:rsid w:val="0081498F"/>
    <w:rsid w:val="00844363"/>
    <w:rsid w:val="00883301"/>
    <w:rsid w:val="00883F18"/>
    <w:rsid w:val="008B24AE"/>
    <w:rsid w:val="008B514A"/>
    <w:rsid w:val="008D1726"/>
    <w:rsid w:val="008E31F3"/>
    <w:rsid w:val="00951380"/>
    <w:rsid w:val="00962ABA"/>
    <w:rsid w:val="009A001E"/>
    <w:rsid w:val="009D3E94"/>
    <w:rsid w:val="009F038A"/>
    <w:rsid w:val="00A41375"/>
    <w:rsid w:val="00A73605"/>
    <w:rsid w:val="00AB7675"/>
    <w:rsid w:val="00AC1483"/>
    <w:rsid w:val="00B3398E"/>
    <w:rsid w:val="00B56C57"/>
    <w:rsid w:val="00BD7C88"/>
    <w:rsid w:val="00BF19E9"/>
    <w:rsid w:val="00C02F5A"/>
    <w:rsid w:val="00C133F6"/>
    <w:rsid w:val="00C33EC8"/>
    <w:rsid w:val="00C517A5"/>
    <w:rsid w:val="00C57D28"/>
    <w:rsid w:val="00D06796"/>
    <w:rsid w:val="00D26E89"/>
    <w:rsid w:val="00D61969"/>
    <w:rsid w:val="00D74162"/>
    <w:rsid w:val="00D82292"/>
    <w:rsid w:val="00DE07FB"/>
    <w:rsid w:val="00E1238C"/>
    <w:rsid w:val="00E15DC4"/>
    <w:rsid w:val="00E74593"/>
    <w:rsid w:val="00EA1CAA"/>
    <w:rsid w:val="00FB3924"/>
    <w:rsid w:val="00FB4925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EA9B-9E6C-4838-961D-B274B18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78"/>
  </w:style>
  <w:style w:type="paragraph" w:styleId="Footer">
    <w:name w:val="footer"/>
    <w:basedOn w:val="Normal"/>
    <w:link w:val="Foot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78"/>
  </w:style>
  <w:style w:type="table" w:styleId="TableGrid">
    <w:name w:val="Table Grid"/>
    <w:basedOn w:val="TableNormal"/>
    <w:uiPriority w:val="39"/>
    <w:rsid w:val="004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5EA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F5EA3"/>
    <w:rPr>
      <w:rFonts w:ascii="CG Omega" w:eastAsia="Times New Roman" w:hAnsi="CG Omega" w:cs="Times New Roman"/>
      <w:szCs w:val="20"/>
      <w:lang w:eastAsia="en-GB"/>
    </w:rPr>
  </w:style>
  <w:style w:type="paragraph" w:customStyle="1" w:styleId="Default">
    <w:name w:val="Default"/>
    <w:rsid w:val="001A6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2B01-3506-43D5-9396-4A0E6FCE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Mistry</dc:creator>
  <cp:keywords/>
  <dc:description/>
  <cp:lastModifiedBy>Jo Mistry</cp:lastModifiedBy>
  <cp:revision>12</cp:revision>
  <cp:lastPrinted>2017-09-20T14:04:00Z</cp:lastPrinted>
  <dcterms:created xsi:type="dcterms:W3CDTF">2018-06-06T13:47:00Z</dcterms:created>
  <dcterms:modified xsi:type="dcterms:W3CDTF">2018-06-07T09:36:00Z</dcterms:modified>
</cp:coreProperties>
</file>