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8D" w:rsidRDefault="0074658D" w:rsidP="0074658D">
      <w:pPr>
        <w:pStyle w:val="Default"/>
      </w:pPr>
    </w:p>
    <w:tbl>
      <w:tblPr>
        <w:tblStyle w:val="TableGrid"/>
        <w:tblpPr w:leftFromText="180" w:rightFromText="180" w:vertAnchor="text" w:horzAnchor="margin" w:tblpY="84"/>
        <w:tblW w:w="10348" w:type="dxa"/>
        <w:tblInd w:w="0" w:type="dxa"/>
        <w:tblLook w:val="04A0" w:firstRow="1" w:lastRow="0" w:firstColumn="1" w:lastColumn="0" w:noHBand="0" w:noVBand="1"/>
      </w:tblPr>
      <w:tblGrid>
        <w:gridCol w:w="7508"/>
        <w:gridCol w:w="1418"/>
        <w:gridCol w:w="1422"/>
      </w:tblGrid>
      <w:tr w:rsidR="004A61BC" w:rsidTr="004A61BC">
        <w:trPr>
          <w:trHeight w:val="41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6"/>
            </w:tblGrid>
            <w:tr w:rsidR="004A61BC" w:rsidRPr="004A61BC" w:rsidTr="0045400D">
              <w:trPr>
                <w:trHeight w:val="140"/>
              </w:trPr>
              <w:tc>
                <w:tcPr>
                  <w:tcW w:w="0" w:type="auto"/>
                </w:tcPr>
                <w:p w:rsidR="004A61BC" w:rsidRPr="004A61BC" w:rsidRDefault="004A61BC" w:rsidP="004A61BC">
                  <w:pPr>
                    <w:pStyle w:val="Default"/>
                    <w:framePr w:hSpace="180" w:wrap="around" w:vAnchor="text" w:hAnchor="margin" w:y="84"/>
                  </w:pPr>
                  <w:r w:rsidRPr="004A61BC">
                    <w:rPr>
                      <w:b/>
                      <w:bCs/>
                    </w:rPr>
                    <w:t xml:space="preserve">In order to succeed in this role, a candidate will need: </w:t>
                  </w:r>
                </w:p>
              </w:tc>
            </w:tr>
            <w:tr w:rsidR="004A61BC" w:rsidRPr="004A61BC" w:rsidTr="0045400D">
              <w:trPr>
                <w:trHeight w:val="140"/>
              </w:trPr>
              <w:tc>
                <w:tcPr>
                  <w:tcW w:w="0" w:type="auto"/>
                </w:tcPr>
                <w:p w:rsidR="004A61BC" w:rsidRPr="004A61BC" w:rsidRDefault="004A61BC" w:rsidP="004A61BC">
                  <w:pPr>
                    <w:pStyle w:val="Default"/>
                    <w:framePr w:hSpace="180" w:wrap="around" w:vAnchor="text" w:hAnchor="margin" w:y="84"/>
                    <w:rPr>
                      <w:b/>
                      <w:bCs/>
                    </w:rPr>
                  </w:pPr>
                </w:p>
              </w:tc>
            </w:tr>
          </w:tbl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E/D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Evidence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7E7A14" w:rsidRDefault="004A61BC" w:rsidP="004A6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E7A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Training/Qualifications/Experience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7E7A14" w:rsidRDefault="004A61BC" w:rsidP="004A6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7E7A14" w:rsidRDefault="004A61BC" w:rsidP="004A6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sz w:val="22"/>
                <w:szCs w:val="22"/>
              </w:rPr>
              <w:t>Qualified Teacher Status (QTS)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sz w:val="22"/>
                <w:szCs w:val="22"/>
              </w:rPr>
              <w:t>Degree or equivalent qualification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Recent participation in relevant CPD activities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Successful teaching experience in the 11-16 phase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Professional Knowledge and Understanding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 excellent understanding of current, relevant issues and developments within education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Knowledge of strategies for raising achievement of students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Understanding of strategies to develop effective Teaching, Learning and Assessment practice in a school setting.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be a caring and committed professional who has the highest expectations of all students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A/I/S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Abilities/Skills/Qualities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be an excellent classroom practitioner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S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be able to articulate a clear vision for high quality education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form strong working relationships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Strong analytical and problem-solving skills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A/I/S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ability to monitor, evaluate and challenge using a range of evidence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A/I/S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be able to plan, prioritise and implement organisational strategies, making the best use of resources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I/S</w:t>
            </w:r>
          </w:p>
        </w:tc>
      </w:tr>
      <w:tr w:rsidR="00D976B1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1" w:rsidRPr="004A61BC" w:rsidRDefault="00D976B1" w:rsidP="00D976B1">
            <w:pPr>
              <w:pStyle w:val="P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6B1">
              <w:rPr>
                <w:rFonts w:asciiTheme="minorHAnsi" w:hAnsiTheme="minorHAnsi"/>
                <w:sz w:val="22"/>
                <w:szCs w:val="22"/>
              </w:rPr>
              <w:t xml:space="preserve">Ability to offer enrichment activities for </w:t>
            </w:r>
            <w:r>
              <w:rPr>
                <w:rFonts w:asciiTheme="minorHAnsi" w:hAnsiTheme="minorHAnsi"/>
                <w:sz w:val="22"/>
                <w:szCs w:val="22"/>
              </w:rPr>
              <w:t>students</w:t>
            </w:r>
            <w:r w:rsidRPr="00D976B1">
              <w:rPr>
                <w:rFonts w:asciiTheme="minorHAnsi" w:hAnsiTheme="minorHAnsi"/>
                <w:sz w:val="22"/>
                <w:szCs w:val="22"/>
              </w:rPr>
              <w:t xml:space="preserve"> and their ability to successfully deliver other subjects.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1" w:rsidRPr="004A61BC" w:rsidRDefault="00D976B1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1" w:rsidRPr="004A61BC" w:rsidRDefault="00D976B1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Excellent communication skills with the ability to relate to all sectors of the Academy community and external stakeholders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I/S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ability to enthuse, inspire, support and motivate others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I/S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Safeguarding and welfare of the academy community: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ability to maintain appropriate relationships with all members of the academy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ability to manage student and colleagues’ behaviours in a positive 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clear on their motivation to work with young people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Other requirements: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be able to successfully collaborate with colleagues across the Academy Trust and in different organisations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  <w:tr w:rsidR="004A61BC" w:rsidTr="004A61B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Energy, tenacity and the ability to work under pressure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C" w:rsidRPr="004A61BC" w:rsidRDefault="004A61BC" w:rsidP="004A6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A61BC">
              <w:rPr>
                <w:rFonts w:asciiTheme="minorHAnsi" w:hAnsiTheme="minorHAnsi" w:cstheme="minorHAnsi"/>
                <w:b/>
                <w:color w:val="000000"/>
                <w:szCs w:val="24"/>
              </w:rPr>
              <w:t>A/I</w:t>
            </w:r>
          </w:p>
        </w:tc>
      </w:tr>
    </w:tbl>
    <w:p w:rsidR="004A61BC" w:rsidRDefault="004A61BC" w:rsidP="0074658D">
      <w:pPr>
        <w:pStyle w:val="Default"/>
      </w:pPr>
    </w:p>
    <w:p w:rsidR="0074658D" w:rsidRPr="004A61BC" w:rsidRDefault="0074658D" w:rsidP="0074658D">
      <w:pPr>
        <w:rPr>
          <w:rFonts w:asciiTheme="minorHAnsi" w:hAnsiTheme="minorHAnsi"/>
          <w:b/>
          <w:sz w:val="22"/>
          <w:szCs w:val="22"/>
        </w:rPr>
      </w:pPr>
      <w:r>
        <w:t xml:space="preserve"> </w:t>
      </w:r>
      <w:r w:rsidRPr="004A61BC">
        <w:rPr>
          <w:rFonts w:asciiTheme="minorHAnsi" w:hAnsiTheme="minorHAnsi"/>
          <w:b/>
          <w:sz w:val="22"/>
          <w:szCs w:val="22"/>
        </w:rPr>
        <w:t>T = Threshold (Minimum requirements), E = Essential, D = Desirable</w:t>
      </w:r>
    </w:p>
    <w:p w:rsidR="005609D4" w:rsidRDefault="004A61BC" w:rsidP="0074658D">
      <w:pPr>
        <w:rPr>
          <w:rFonts w:asciiTheme="minorHAnsi" w:hAnsiTheme="minorHAnsi"/>
          <w:b/>
          <w:sz w:val="22"/>
          <w:szCs w:val="22"/>
        </w:rPr>
      </w:pPr>
      <w:r w:rsidRPr="004A61BC">
        <w:rPr>
          <w:rFonts w:asciiTheme="minorHAnsi" w:hAnsiTheme="minorHAnsi"/>
          <w:b/>
          <w:sz w:val="22"/>
          <w:szCs w:val="22"/>
        </w:rPr>
        <w:t xml:space="preserve">   </w:t>
      </w:r>
      <w:r w:rsidR="0074658D" w:rsidRPr="004A61BC">
        <w:rPr>
          <w:rFonts w:asciiTheme="minorHAnsi" w:hAnsiTheme="minorHAnsi"/>
          <w:b/>
          <w:sz w:val="22"/>
          <w:szCs w:val="22"/>
        </w:rPr>
        <w:t>A = Application, I = Interview, S = Selection Activities (e.g. Lesson Observation)</w:t>
      </w:r>
    </w:p>
    <w:p w:rsidR="005609D4" w:rsidRPr="005609D4" w:rsidRDefault="005609D4" w:rsidP="005609D4">
      <w:pPr>
        <w:rPr>
          <w:rFonts w:asciiTheme="minorHAnsi" w:hAnsiTheme="minorHAnsi"/>
          <w:sz w:val="22"/>
          <w:szCs w:val="22"/>
        </w:rPr>
      </w:pPr>
    </w:p>
    <w:p w:rsidR="005609D4" w:rsidRPr="005609D4" w:rsidRDefault="005609D4" w:rsidP="005609D4">
      <w:pPr>
        <w:rPr>
          <w:rFonts w:asciiTheme="minorHAnsi" w:hAnsiTheme="minorHAnsi"/>
          <w:sz w:val="22"/>
          <w:szCs w:val="22"/>
        </w:rPr>
      </w:pPr>
    </w:p>
    <w:p w:rsidR="005609D4" w:rsidRPr="005609D4" w:rsidRDefault="005609D4" w:rsidP="005609D4">
      <w:pPr>
        <w:rPr>
          <w:rFonts w:asciiTheme="minorHAnsi" w:hAnsiTheme="minorHAnsi"/>
          <w:sz w:val="22"/>
          <w:szCs w:val="22"/>
        </w:rPr>
      </w:pPr>
    </w:p>
    <w:p w:rsidR="005609D4" w:rsidRPr="005609D4" w:rsidRDefault="005609D4" w:rsidP="005609D4">
      <w:pPr>
        <w:rPr>
          <w:rFonts w:asciiTheme="minorHAnsi" w:hAnsiTheme="minorHAnsi"/>
          <w:sz w:val="22"/>
          <w:szCs w:val="22"/>
        </w:rPr>
      </w:pPr>
    </w:p>
    <w:p w:rsidR="006F6679" w:rsidRPr="005609D4" w:rsidRDefault="005609D4" w:rsidP="005609D4">
      <w:pPr>
        <w:tabs>
          <w:tab w:val="left" w:pos="17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6F6679" w:rsidRPr="005609D4" w:rsidSect="00746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8D" w:rsidRDefault="0074658D" w:rsidP="0074658D">
      <w:r>
        <w:separator/>
      </w:r>
    </w:p>
  </w:endnote>
  <w:endnote w:type="continuationSeparator" w:id="0">
    <w:p w:rsidR="0074658D" w:rsidRDefault="0074658D" w:rsidP="0074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0" w:rsidRDefault="00CD5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8D" w:rsidRPr="0074658D" w:rsidRDefault="0074658D">
    <w:pPr>
      <w:pStyle w:val="Footer"/>
      <w:rPr>
        <w:rFonts w:asciiTheme="minorHAnsi" w:hAnsiTheme="minorHAnsi"/>
        <w:sz w:val="18"/>
        <w:szCs w:val="18"/>
      </w:rPr>
    </w:pPr>
    <w:r w:rsidRPr="0074658D">
      <w:rPr>
        <w:rFonts w:asciiTheme="minorHAnsi" w:hAnsiTheme="minorHAnsi"/>
        <w:sz w:val="18"/>
        <w:szCs w:val="18"/>
      </w:rPr>
      <w:t xml:space="preserve">Person Specification – </w:t>
    </w:r>
    <w:r w:rsidR="00E27A04">
      <w:rPr>
        <w:rFonts w:asciiTheme="minorHAnsi" w:hAnsiTheme="minorHAnsi"/>
        <w:sz w:val="18"/>
        <w:szCs w:val="18"/>
      </w:rPr>
      <w:t xml:space="preserve">Teacher </w:t>
    </w:r>
    <w:r w:rsidR="005609D4">
      <w:rPr>
        <w:rFonts w:asciiTheme="minorHAnsi" w:hAnsiTheme="minorHAnsi"/>
        <w:sz w:val="18"/>
        <w:szCs w:val="18"/>
      </w:rPr>
      <w:t xml:space="preserve">of </w:t>
    </w:r>
    <w:r w:rsidR="00842C31">
      <w:rPr>
        <w:rFonts w:asciiTheme="minorHAnsi" w:hAnsiTheme="minorHAnsi"/>
        <w:sz w:val="18"/>
        <w:szCs w:val="18"/>
      </w:rPr>
      <w:t>Geography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0" w:rsidRDefault="00CD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8D" w:rsidRDefault="0074658D" w:rsidP="0074658D">
      <w:r>
        <w:separator/>
      </w:r>
    </w:p>
  </w:footnote>
  <w:footnote w:type="continuationSeparator" w:id="0">
    <w:p w:rsidR="0074658D" w:rsidRDefault="0074658D" w:rsidP="0074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0" w:rsidRDefault="00CD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D4" w:rsidRPr="00721D89" w:rsidRDefault="0074658D" w:rsidP="005609D4">
    <w:pPr>
      <w:rPr>
        <w:rFonts w:ascii="Calibri" w:hAnsi="Calibri" w:cs="Calibri"/>
        <w:b/>
        <w:sz w:val="28"/>
        <w:szCs w:val="28"/>
      </w:rPr>
    </w:pPr>
    <w:r w:rsidRPr="0074658D">
      <w:rPr>
        <w:rFonts w:asciiTheme="minorHAnsi" w:hAnsiTheme="minorHAnsi"/>
        <w:b/>
        <w:sz w:val="28"/>
        <w:szCs w:val="28"/>
      </w:rPr>
      <w:t>Person Specification –</w:t>
    </w:r>
    <w:r w:rsidR="005609D4">
      <w:rPr>
        <w:rFonts w:ascii="Calibri" w:hAnsi="Calibri" w:cs="Calibri"/>
        <w:b/>
        <w:sz w:val="28"/>
        <w:szCs w:val="28"/>
      </w:rPr>
      <w:t xml:space="preserve"> Teacher of </w:t>
    </w:r>
    <w:r w:rsidR="00842C31">
      <w:rPr>
        <w:rFonts w:ascii="Calibri" w:hAnsi="Calibri" w:cs="Calibri"/>
        <w:b/>
        <w:sz w:val="28"/>
        <w:szCs w:val="28"/>
      </w:rPr>
      <w:t>Geography</w:t>
    </w:r>
  </w:p>
  <w:p w:rsidR="0074658D" w:rsidRPr="0074658D" w:rsidRDefault="0074658D">
    <w:pPr>
      <w:pStyle w:val="Header"/>
      <w:rPr>
        <w:rFonts w:asciiTheme="minorHAnsi" w:hAnsiTheme="min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0" w:rsidRDefault="00CD5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2FE"/>
    <w:multiLevelType w:val="hybridMultilevel"/>
    <w:tmpl w:val="10944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90"/>
    <w:rsid w:val="000324AB"/>
    <w:rsid w:val="000922AF"/>
    <w:rsid w:val="004A61BC"/>
    <w:rsid w:val="004C7B44"/>
    <w:rsid w:val="004D4C32"/>
    <w:rsid w:val="005609D4"/>
    <w:rsid w:val="00567990"/>
    <w:rsid w:val="006F6679"/>
    <w:rsid w:val="0074415C"/>
    <w:rsid w:val="0074658D"/>
    <w:rsid w:val="007E52F4"/>
    <w:rsid w:val="007E7A14"/>
    <w:rsid w:val="00842C31"/>
    <w:rsid w:val="00CB3D37"/>
    <w:rsid w:val="00CD5BB0"/>
    <w:rsid w:val="00D976B1"/>
    <w:rsid w:val="00DD2222"/>
    <w:rsid w:val="00DF2C95"/>
    <w:rsid w:val="00E15B07"/>
    <w:rsid w:val="00E27A04"/>
    <w:rsid w:val="00E82E3B"/>
    <w:rsid w:val="00E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F7A650"/>
  <w15:docId w15:val="{664816D5-2986-4C5A-BB49-A0C2038B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90"/>
    <w:pPr>
      <w:widowControl w:val="0"/>
      <w:snapToGrid w:val="0"/>
      <w:spacing w:after="0" w:line="240" w:lineRule="auto"/>
    </w:pPr>
    <w:rPr>
      <w:rFonts w:ascii="Lucida Console" w:eastAsia="Times New Roman" w:hAnsi="Lucida Conso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9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8D"/>
    <w:rPr>
      <w:rFonts w:ascii="Lucida Console" w:eastAsia="Times New Roman" w:hAnsi="Lucida Conso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8D"/>
    <w:rPr>
      <w:rFonts w:ascii="Lucida Console" w:eastAsia="Times New Roman" w:hAnsi="Lucida Console" w:cs="Times New Roman"/>
      <w:sz w:val="24"/>
      <w:szCs w:val="20"/>
    </w:rPr>
  </w:style>
  <w:style w:type="paragraph" w:customStyle="1" w:styleId="Default">
    <w:name w:val="Default"/>
    <w:rsid w:val="00746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S">
    <w:name w:val="PS"/>
    <w:basedOn w:val="Normal"/>
    <w:rsid w:val="00D976B1"/>
    <w:pPr>
      <w:widowControl/>
      <w:overflowPunct w:val="0"/>
      <w:autoSpaceDE w:val="0"/>
      <w:autoSpaceDN w:val="0"/>
      <w:adjustRightInd w:val="0"/>
      <w:snapToGrid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Enterprise Academy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emma-jane mclaren</dc:creator>
  <cp:lastModifiedBy>Rina Hughes</cp:lastModifiedBy>
  <cp:revision>2</cp:revision>
  <dcterms:created xsi:type="dcterms:W3CDTF">2017-03-03T12:22:00Z</dcterms:created>
  <dcterms:modified xsi:type="dcterms:W3CDTF">2017-03-03T12:22:00Z</dcterms:modified>
</cp:coreProperties>
</file>