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0B" w:rsidRDefault="000033E1">
      <w:pPr>
        <w:pStyle w:val="Heading1"/>
        <w:jc w:val="center"/>
        <w:rPr>
          <w:b w:val="0"/>
          <w:sz w:val="24"/>
        </w:rPr>
      </w:pPr>
      <w:bookmarkStart w:id="0" w:name="_GoBack"/>
      <w:bookmarkEnd w:id="0"/>
      <w:r w:rsidRPr="000033E1">
        <w:rPr>
          <w:rFonts w:ascii="Comic Sans MS" w:hAnsi="Comic Sans MS"/>
          <w:b w:val="0"/>
          <w:noProof/>
          <w:sz w:val="24"/>
          <w:szCs w:val="24"/>
        </w:rPr>
        <w:drawing>
          <wp:inline distT="0" distB="0" distL="0" distR="0">
            <wp:extent cx="2381250" cy="800100"/>
            <wp:effectExtent l="0" t="0" r="0" b="0"/>
            <wp:docPr id="1" name="Picture 1" descr="StV Sixth Form Colleg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V Sixth Form College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p>
    <w:p w:rsidR="00A4050B" w:rsidRDefault="00A4050B">
      <w:pPr>
        <w:pStyle w:val="Heading1"/>
        <w:jc w:val="both"/>
        <w:rPr>
          <w:sz w:val="24"/>
        </w:rPr>
      </w:pPr>
    </w:p>
    <w:p w:rsidR="00A4050B" w:rsidRPr="000033E1" w:rsidRDefault="00A4050B">
      <w:pPr>
        <w:pStyle w:val="Heading2"/>
        <w:rPr>
          <w:rFonts w:asciiTheme="minorHAnsi" w:hAnsiTheme="minorHAnsi"/>
        </w:rPr>
      </w:pPr>
      <w:r w:rsidRPr="000033E1">
        <w:rPr>
          <w:rFonts w:asciiTheme="minorHAnsi" w:hAnsiTheme="minorHAnsi"/>
        </w:rPr>
        <w:t>JOB DESCRIPTION</w:t>
      </w:r>
    </w:p>
    <w:p w:rsidR="00A4050B" w:rsidRDefault="00A4050B">
      <w:pPr>
        <w:jc w:val="center"/>
        <w:rPr>
          <w:sz w:val="24"/>
        </w:rPr>
      </w:pPr>
    </w:p>
    <w:p w:rsidR="000033E1" w:rsidRDefault="000033E1">
      <w:pPr>
        <w:pStyle w:val="Heading1"/>
        <w:jc w:val="both"/>
        <w:rPr>
          <w:rFonts w:asciiTheme="minorHAnsi" w:hAnsiTheme="minorHAnsi"/>
          <w:b w:val="0"/>
          <w:sz w:val="24"/>
        </w:rPr>
      </w:pPr>
    </w:p>
    <w:p w:rsidR="002159DB" w:rsidRPr="002159DB" w:rsidRDefault="002159DB" w:rsidP="002159DB">
      <w:pPr>
        <w:ind w:left="1440" w:firstLine="720"/>
        <w:rPr>
          <w:rFonts w:ascii="Calibri" w:hAnsi="Calibri" w:cs="Calibri"/>
          <w:sz w:val="24"/>
          <w:szCs w:val="24"/>
          <w:lang w:eastAsia="en-US"/>
        </w:rPr>
      </w:pPr>
    </w:p>
    <w:p w:rsidR="008167E1" w:rsidRPr="0042616B" w:rsidRDefault="008167E1" w:rsidP="008167E1">
      <w:pPr>
        <w:pStyle w:val="Heading1"/>
        <w:jc w:val="both"/>
        <w:rPr>
          <w:rFonts w:ascii="Calibri" w:hAnsi="Calibri"/>
          <w:b w:val="0"/>
          <w:sz w:val="24"/>
        </w:rPr>
      </w:pPr>
      <w:r w:rsidRPr="0042616B">
        <w:rPr>
          <w:rFonts w:ascii="Calibri" w:hAnsi="Calibri"/>
          <w:b w:val="0"/>
          <w:sz w:val="24"/>
        </w:rPr>
        <w:t>Job Title:</w:t>
      </w:r>
      <w:r w:rsidRPr="0042616B">
        <w:rPr>
          <w:rFonts w:ascii="Calibri" w:hAnsi="Calibri"/>
          <w:b w:val="0"/>
          <w:sz w:val="24"/>
        </w:rPr>
        <w:tab/>
      </w:r>
      <w:r w:rsidRPr="0042616B">
        <w:rPr>
          <w:rFonts w:ascii="Calibri" w:hAnsi="Calibri"/>
          <w:b w:val="0"/>
          <w:sz w:val="24"/>
        </w:rPr>
        <w:tab/>
      </w:r>
      <w:r>
        <w:rPr>
          <w:rFonts w:ascii="Calibri" w:hAnsi="Calibri"/>
          <w:b w:val="0"/>
          <w:sz w:val="24"/>
        </w:rPr>
        <w:t>Women’s Football</w:t>
      </w:r>
      <w:r w:rsidRPr="0042616B">
        <w:rPr>
          <w:rFonts w:ascii="Calibri" w:hAnsi="Calibri"/>
          <w:b w:val="0"/>
          <w:sz w:val="24"/>
        </w:rPr>
        <w:t xml:space="preserve"> Coach</w:t>
      </w:r>
    </w:p>
    <w:p w:rsidR="008167E1" w:rsidRPr="0042616B" w:rsidRDefault="008167E1" w:rsidP="008167E1">
      <w:pPr>
        <w:jc w:val="both"/>
        <w:rPr>
          <w:rFonts w:ascii="Calibri" w:hAnsi="Calibri"/>
          <w:sz w:val="24"/>
        </w:rPr>
      </w:pPr>
    </w:p>
    <w:p w:rsidR="008167E1" w:rsidRPr="0042616B" w:rsidRDefault="008167E1" w:rsidP="008167E1">
      <w:pPr>
        <w:jc w:val="both"/>
        <w:rPr>
          <w:rFonts w:ascii="Calibri" w:hAnsi="Calibri"/>
          <w:sz w:val="24"/>
        </w:rPr>
      </w:pPr>
      <w:r w:rsidRPr="0042616B">
        <w:rPr>
          <w:rFonts w:ascii="Calibri" w:hAnsi="Calibri"/>
          <w:sz w:val="24"/>
        </w:rPr>
        <w:t>Reporting to:</w:t>
      </w:r>
      <w:r w:rsidRPr="0042616B">
        <w:rPr>
          <w:rFonts w:ascii="Calibri" w:hAnsi="Calibri"/>
          <w:sz w:val="24"/>
        </w:rPr>
        <w:tab/>
      </w:r>
      <w:r w:rsidRPr="0042616B">
        <w:rPr>
          <w:rFonts w:ascii="Calibri" w:hAnsi="Calibri"/>
          <w:sz w:val="24"/>
        </w:rPr>
        <w:tab/>
      </w:r>
      <w:r>
        <w:rPr>
          <w:rFonts w:ascii="Calibri" w:hAnsi="Calibri"/>
          <w:sz w:val="24"/>
        </w:rPr>
        <w:t>Fixtures Coordinator</w:t>
      </w:r>
    </w:p>
    <w:p w:rsidR="008167E1" w:rsidRDefault="008167E1" w:rsidP="008167E1">
      <w:pPr>
        <w:tabs>
          <w:tab w:val="left" w:pos="-720"/>
        </w:tabs>
        <w:suppressAutoHyphens/>
        <w:rPr>
          <w:rFonts w:ascii="Calibri" w:hAnsi="Calibri"/>
          <w:spacing w:val="-3"/>
          <w:sz w:val="24"/>
        </w:rPr>
      </w:pPr>
    </w:p>
    <w:p w:rsidR="008167E1" w:rsidRDefault="008167E1" w:rsidP="008167E1">
      <w:pPr>
        <w:tabs>
          <w:tab w:val="left" w:pos="-720"/>
        </w:tabs>
        <w:suppressAutoHyphens/>
        <w:rPr>
          <w:rFonts w:ascii="Calibri" w:hAnsi="Calibri"/>
          <w:spacing w:val="-3"/>
          <w:sz w:val="24"/>
        </w:rPr>
      </w:pPr>
      <w:r w:rsidRPr="002159DB">
        <w:rPr>
          <w:rFonts w:ascii="Calibri" w:hAnsi="Calibri"/>
          <w:spacing w:val="-3"/>
          <w:sz w:val="24"/>
        </w:rPr>
        <w:t>Scale</w:t>
      </w:r>
      <w:r w:rsidRPr="002159DB">
        <w:rPr>
          <w:rFonts w:ascii="Calibri" w:hAnsi="Calibri"/>
          <w:spacing w:val="-3"/>
          <w:sz w:val="24"/>
        </w:rPr>
        <w:tab/>
      </w:r>
      <w:r w:rsidRPr="002159DB">
        <w:rPr>
          <w:rFonts w:ascii="Calibri" w:hAnsi="Calibri"/>
          <w:spacing w:val="-3"/>
          <w:sz w:val="24"/>
        </w:rPr>
        <w:tab/>
      </w:r>
      <w:r w:rsidRPr="002159DB">
        <w:rPr>
          <w:rFonts w:ascii="Calibri" w:hAnsi="Calibri"/>
          <w:spacing w:val="-3"/>
          <w:sz w:val="24"/>
        </w:rPr>
        <w:tab/>
      </w:r>
      <w:r>
        <w:rPr>
          <w:rFonts w:ascii="Calibri" w:hAnsi="Calibri"/>
          <w:spacing w:val="-3"/>
          <w:sz w:val="24"/>
        </w:rPr>
        <w:t>Coaching staff pay scale</w:t>
      </w:r>
    </w:p>
    <w:p w:rsidR="008167E1" w:rsidRDefault="008167E1" w:rsidP="008167E1">
      <w:pPr>
        <w:tabs>
          <w:tab w:val="left" w:pos="-720"/>
        </w:tabs>
        <w:suppressAutoHyphens/>
        <w:rPr>
          <w:rFonts w:ascii="Calibri" w:hAnsi="Calibri"/>
          <w:spacing w:val="-3"/>
          <w:sz w:val="24"/>
        </w:rPr>
      </w:pPr>
      <w:r>
        <w:rPr>
          <w:rFonts w:ascii="Calibri" w:hAnsi="Calibri"/>
          <w:spacing w:val="-3"/>
          <w:sz w:val="24"/>
        </w:rPr>
        <w:tab/>
      </w:r>
      <w:r>
        <w:rPr>
          <w:rFonts w:ascii="Calibri" w:hAnsi="Calibri"/>
          <w:spacing w:val="-3"/>
          <w:sz w:val="24"/>
        </w:rPr>
        <w:tab/>
      </w:r>
      <w:r>
        <w:rPr>
          <w:rFonts w:ascii="Calibri" w:hAnsi="Calibri"/>
          <w:spacing w:val="-3"/>
          <w:sz w:val="24"/>
        </w:rPr>
        <w:tab/>
        <w:t>£9.41 for unqualified coaching</w:t>
      </w:r>
    </w:p>
    <w:p w:rsidR="008167E1" w:rsidRPr="002159DB" w:rsidRDefault="008167E1" w:rsidP="008167E1">
      <w:pPr>
        <w:tabs>
          <w:tab w:val="left" w:pos="-720"/>
        </w:tabs>
        <w:suppressAutoHyphens/>
        <w:rPr>
          <w:rFonts w:ascii="Calibri" w:hAnsi="Calibri"/>
          <w:spacing w:val="-3"/>
          <w:sz w:val="24"/>
        </w:rPr>
      </w:pPr>
      <w:r>
        <w:rPr>
          <w:rFonts w:ascii="Calibri" w:hAnsi="Calibri"/>
          <w:spacing w:val="-3"/>
          <w:sz w:val="24"/>
        </w:rPr>
        <w:tab/>
      </w:r>
      <w:r>
        <w:rPr>
          <w:rFonts w:ascii="Calibri" w:hAnsi="Calibri"/>
          <w:spacing w:val="-3"/>
          <w:sz w:val="24"/>
        </w:rPr>
        <w:tab/>
      </w:r>
      <w:r>
        <w:rPr>
          <w:rFonts w:ascii="Calibri" w:hAnsi="Calibri"/>
          <w:spacing w:val="-3"/>
          <w:sz w:val="24"/>
        </w:rPr>
        <w:tab/>
        <w:t>£15.68 for fully qualified coaching</w:t>
      </w:r>
    </w:p>
    <w:p w:rsidR="008167E1" w:rsidRDefault="008167E1" w:rsidP="008167E1">
      <w:pPr>
        <w:rPr>
          <w:rFonts w:ascii="Calibri" w:hAnsi="Calibri" w:cs="Calibri"/>
          <w:sz w:val="24"/>
          <w:szCs w:val="24"/>
          <w:lang w:eastAsia="en-US"/>
        </w:rPr>
      </w:pPr>
    </w:p>
    <w:p w:rsidR="008167E1" w:rsidRDefault="008167E1" w:rsidP="008167E1">
      <w:pPr>
        <w:rPr>
          <w:rFonts w:ascii="Calibri" w:hAnsi="Calibri" w:cs="Calibri"/>
          <w:sz w:val="24"/>
          <w:szCs w:val="24"/>
          <w:lang w:eastAsia="en-US"/>
        </w:rPr>
      </w:pPr>
      <w:r w:rsidRPr="002159DB">
        <w:rPr>
          <w:rFonts w:ascii="Calibri" w:hAnsi="Calibri" w:cs="Calibri"/>
          <w:sz w:val="24"/>
          <w:szCs w:val="24"/>
          <w:lang w:eastAsia="en-US"/>
        </w:rPr>
        <w:t>Hours</w:t>
      </w:r>
      <w:r w:rsidRPr="002159DB">
        <w:rPr>
          <w:rFonts w:ascii="Calibri" w:hAnsi="Calibri" w:cs="Calibri"/>
          <w:sz w:val="24"/>
          <w:szCs w:val="24"/>
          <w:lang w:eastAsia="en-US"/>
        </w:rPr>
        <w:tab/>
      </w:r>
      <w:r w:rsidRPr="002159DB">
        <w:rPr>
          <w:rFonts w:ascii="Calibri" w:hAnsi="Calibri" w:cs="Calibri"/>
          <w:sz w:val="24"/>
          <w:szCs w:val="24"/>
          <w:lang w:eastAsia="en-US"/>
        </w:rPr>
        <w:tab/>
      </w:r>
      <w:r w:rsidRPr="002159DB">
        <w:rPr>
          <w:rFonts w:ascii="Calibri" w:hAnsi="Calibri" w:cs="Calibri"/>
          <w:sz w:val="24"/>
          <w:szCs w:val="24"/>
          <w:lang w:eastAsia="en-US"/>
        </w:rPr>
        <w:tab/>
      </w:r>
      <w:r>
        <w:rPr>
          <w:rFonts w:ascii="Calibri" w:hAnsi="Calibri" w:cs="Calibri"/>
          <w:sz w:val="24"/>
          <w:szCs w:val="24"/>
          <w:lang w:eastAsia="en-US"/>
        </w:rPr>
        <w:t>5 hours a week</w:t>
      </w:r>
    </w:p>
    <w:p w:rsidR="008167E1" w:rsidRPr="002159DB" w:rsidRDefault="008167E1" w:rsidP="008167E1">
      <w:pPr>
        <w:rPr>
          <w:rFonts w:ascii="Calibri" w:hAnsi="Calibri" w:cs="Calibri"/>
          <w:sz w:val="24"/>
          <w:szCs w:val="24"/>
          <w:lang w:eastAsia="en-US"/>
        </w:rPr>
      </w:pP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t>From 1</w:t>
      </w:r>
      <w:r w:rsidRPr="008167E1">
        <w:rPr>
          <w:rFonts w:ascii="Calibri" w:hAnsi="Calibri" w:cs="Calibri"/>
          <w:sz w:val="24"/>
          <w:szCs w:val="24"/>
          <w:vertAlign w:val="superscript"/>
          <w:lang w:eastAsia="en-US"/>
        </w:rPr>
        <w:t>st</w:t>
      </w:r>
      <w:r>
        <w:rPr>
          <w:rFonts w:ascii="Calibri" w:hAnsi="Calibri" w:cs="Calibri"/>
          <w:sz w:val="24"/>
          <w:szCs w:val="24"/>
          <w:lang w:eastAsia="en-US"/>
        </w:rPr>
        <w:t xml:space="preserve"> September 2017 until 31</w:t>
      </w:r>
      <w:r w:rsidRPr="008167E1">
        <w:rPr>
          <w:rFonts w:ascii="Calibri" w:hAnsi="Calibri" w:cs="Calibri"/>
          <w:sz w:val="24"/>
          <w:szCs w:val="24"/>
          <w:vertAlign w:val="superscript"/>
          <w:lang w:eastAsia="en-US"/>
        </w:rPr>
        <w:t>st</w:t>
      </w:r>
      <w:r>
        <w:rPr>
          <w:rFonts w:ascii="Calibri" w:hAnsi="Calibri" w:cs="Calibri"/>
          <w:sz w:val="24"/>
          <w:szCs w:val="24"/>
          <w:lang w:eastAsia="en-US"/>
        </w:rPr>
        <w:t xml:space="preserve"> March 2018</w:t>
      </w:r>
    </w:p>
    <w:p w:rsidR="008167E1" w:rsidRPr="0042616B" w:rsidRDefault="008167E1" w:rsidP="008167E1">
      <w:pPr>
        <w:jc w:val="both"/>
        <w:rPr>
          <w:rFonts w:ascii="Calibri" w:hAnsi="Calibri"/>
          <w:sz w:val="24"/>
        </w:rPr>
      </w:pPr>
    </w:p>
    <w:p w:rsidR="008167E1" w:rsidRPr="0042616B" w:rsidRDefault="008167E1" w:rsidP="008167E1">
      <w:pPr>
        <w:jc w:val="both"/>
        <w:rPr>
          <w:rFonts w:ascii="Calibri" w:hAnsi="Calibri"/>
          <w:sz w:val="24"/>
        </w:rPr>
      </w:pPr>
      <w:r w:rsidRPr="0042616B">
        <w:rPr>
          <w:rFonts w:ascii="Calibri" w:hAnsi="Calibri"/>
          <w:sz w:val="24"/>
        </w:rPr>
        <w:t>Job Summary:</w:t>
      </w:r>
      <w:r w:rsidRPr="0042616B">
        <w:rPr>
          <w:rFonts w:ascii="Calibri" w:hAnsi="Calibri"/>
          <w:sz w:val="24"/>
        </w:rPr>
        <w:tab/>
      </w:r>
      <w:r w:rsidRPr="0042616B">
        <w:rPr>
          <w:rFonts w:ascii="Calibri" w:hAnsi="Calibri"/>
          <w:sz w:val="24"/>
        </w:rPr>
        <w:tab/>
      </w:r>
      <w:r>
        <w:rPr>
          <w:rFonts w:ascii="Calibri" w:hAnsi="Calibri"/>
          <w:sz w:val="24"/>
        </w:rPr>
        <w:t>To coach and manager the College Women’s Football</w:t>
      </w:r>
      <w:r w:rsidRPr="0042616B">
        <w:rPr>
          <w:rFonts w:ascii="Calibri" w:hAnsi="Calibri"/>
          <w:sz w:val="24"/>
        </w:rPr>
        <w:t xml:space="preserve"> Academy</w:t>
      </w:r>
    </w:p>
    <w:p w:rsidR="008167E1" w:rsidRPr="0042616B" w:rsidRDefault="008167E1" w:rsidP="008167E1">
      <w:pPr>
        <w:jc w:val="both"/>
        <w:rPr>
          <w:rFonts w:ascii="Calibri" w:hAnsi="Calibri"/>
          <w:sz w:val="24"/>
        </w:rPr>
      </w:pPr>
    </w:p>
    <w:p w:rsidR="008167E1" w:rsidRPr="0042616B" w:rsidRDefault="008167E1" w:rsidP="008167E1">
      <w:pPr>
        <w:jc w:val="both"/>
        <w:rPr>
          <w:rFonts w:ascii="Calibri" w:hAnsi="Calibri"/>
          <w:sz w:val="24"/>
        </w:rPr>
      </w:pPr>
      <w:r w:rsidRPr="0042616B">
        <w:rPr>
          <w:rFonts w:ascii="Calibri" w:hAnsi="Calibri"/>
          <w:sz w:val="24"/>
        </w:rPr>
        <w:t>Job Content:</w:t>
      </w:r>
      <w:r w:rsidRPr="0042616B">
        <w:rPr>
          <w:rFonts w:ascii="Calibri" w:hAnsi="Calibri"/>
          <w:sz w:val="24"/>
        </w:rPr>
        <w:tab/>
      </w:r>
      <w:r w:rsidRPr="0042616B">
        <w:rPr>
          <w:rFonts w:ascii="Calibri" w:hAnsi="Calibri"/>
          <w:sz w:val="24"/>
        </w:rPr>
        <w:tab/>
      </w:r>
      <w:r w:rsidRPr="008167E1">
        <w:rPr>
          <w:rFonts w:ascii="Calibri" w:hAnsi="Calibri"/>
          <w:b/>
          <w:sz w:val="24"/>
          <w:u w:val="single"/>
        </w:rPr>
        <w:t>Main Duties</w:t>
      </w:r>
    </w:p>
    <w:p w:rsidR="008167E1" w:rsidRPr="0042616B" w:rsidRDefault="008167E1" w:rsidP="008167E1">
      <w:pPr>
        <w:jc w:val="both"/>
        <w:rPr>
          <w:rFonts w:ascii="Calibri" w:hAnsi="Calibri"/>
          <w:sz w:val="24"/>
        </w:rPr>
      </w:pPr>
    </w:p>
    <w:p w:rsidR="008167E1" w:rsidRPr="0042616B" w:rsidRDefault="008167E1" w:rsidP="008167E1">
      <w:pPr>
        <w:numPr>
          <w:ilvl w:val="0"/>
          <w:numId w:val="3"/>
        </w:numPr>
        <w:tabs>
          <w:tab w:val="clear" w:pos="360"/>
          <w:tab w:val="num" w:pos="709"/>
        </w:tabs>
        <w:ind w:left="709"/>
        <w:jc w:val="both"/>
        <w:rPr>
          <w:rFonts w:ascii="Calibri" w:hAnsi="Calibri"/>
          <w:sz w:val="24"/>
        </w:rPr>
      </w:pPr>
      <w:r w:rsidRPr="0042616B">
        <w:rPr>
          <w:rFonts w:ascii="Calibri" w:hAnsi="Calibri"/>
          <w:sz w:val="24"/>
        </w:rPr>
        <w:t xml:space="preserve">To mentor, lead and organise the running of the </w:t>
      </w:r>
      <w:r>
        <w:rPr>
          <w:rFonts w:ascii="Calibri" w:hAnsi="Calibri"/>
          <w:sz w:val="24"/>
        </w:rPr>
        <w:t>Women’s Football A</w:t>
      </w:r>
      <w:r w:rsidRPr="0042616B">
        <w:rPr>
          <w:rFonts w:ascii="Calibri" w:hAnsi="Calibri"/>
          <w:sz w:val="24"/>
        </w:rPr>
        <w:t>cademy and its students.</w:t>
      </w:r>
    </w:p>
    <w:p w:rsidR="008167E1" w:rsidRPr="0042616B" w:rsidRDefault="008167E1" w:rsidP="008167E1">
      <w:pPr>
        <w:tabs>
          <w:tab w:val="num" w:pos="709"/>
        </w:tabs>
        <w:ind w:left="709"/>
        <w:jc w:val="both"/>
        <w:rPr>
          <w:rFonts w:ascii="Calibri" w:hAnsi="Calibri"/>
          <w:sz w:val="24"/>
        </w:rPr>
      </w:pPr>
    </w:p>
    <w:p w:rsidR="008167E1" w:rsidRPr="0042616B" w:rsidRDefault="008167E1" w:rsidP="008167E1">
      <w:pPr>
        <w:numPr>
          <w:ilvl w:val="0"/>
          <w:numId w:val="3"/>
        </w:numPr>
        <w:tabs>
          <w:tab w:val="clear" w:pos="360"/>
          <w:tab w:val="num" w:pos="709"/>
        </w:tabs>
        <w:ind w:left="709"/>
        <w:jc w:val="both"/>
        <w:rPr>
          <w:rFonts w:ascii="Calibri" w:hAnsi="Calibri"/>
          <w:sz w:val="24"/>
        </w:rPr>
      </w:pPr>
      <w:r w:rsidRPr="0042616B">
        <w:rPr>
          <w:rFonts w:ascii="Calibri" w:hAnsi="Calibri"/>
          <w:sz w:val="24"/>
        </w:rPr>
        <w:lastRenderedPageBreak/>
        <w:t xml:space="preserve">To organise and facilitate the use of St Vincent sports facilities for use by the </w:t>
      </w:r>
      <w:r>
        <w:rPr>
          <w:rFonts w:ascii="Calibri" w:hAnsi="Calibri"/>
          <w:sz w:val="24"/>
        </w:rPr>
        <w:t>Women’s Football</w:t>
      </w:r>
      <w:r w:rsidRPr="0042616B">
        <w:rPr>
          <w:rFonts w:ascii="Calibri" w:hAnsi="Calibri"/>
          <w:sz w:val="24"/>
        </w:rPr>
        <w:t xml:space="preserve"> teams for training and matches. Liaising with the </w:t>
      </w:r>
      <w:r>
        <w:rPr>
          <w:rFonts w:ascii="Calibri" w:hAnsi="Calibri"/>
          <w:sz w:val="24"/>
        </w:rPr>
        <w:t xml:space="preserve">Head of Department and Fixtures </w:t>
      </w:r>
      <w:r w:rsidRPr="0042616B">
        <w:rPr>
          <w:rFonts w:ascii="Calibri" w:hAnsi="Calibri"/>
          <w:sz w:val="24"/>
        </w:rPr>
        <w:t>Co-Ordinator.</w:t>
      </w:r>
    </w:p>
    <w:p w:rsidR="008167E1" w:rsidRPr="0042616B" w:rsidRDefault="008167E1" w:rsidP="008167E1">
      <w:pPr>
        <w:pStyle w:val="ListParagraph"/>
        <w:tabs>
          <w:tab w:val="num" w:pos="709"/>
        </w:tabs>
        <w:ind w:left="709"/>
        <w:rPr>
          <w:rFonts w:ascii="Calibri" w:hAnsi="Calibri"/>
          <w:sz w:val="24"/>
        </w:rPr>
      </w:pPr>
    </w:p>
    <w:p w:rsidR="008167E1" w:rsidRPr="0042616B" w:rsidRDefault="008167E1" w:rsidP="008167E1">
      <w:pPr>
        <w:numPr>
          <w:ilvl w:val="0"/>
          <w:numId w:val="3"/>
        </w:numPr>
        <w:tabs>
          <w:tab w:val="clear" w:pos="360"/>
          <w:tab w:val="num" w:pos="709"/>
        </w:tabs>
        <w:ind w:left="709"/>
        <w:jc w:val="both"/>
        <w:rPr>
          <w:rFonts w:ascii="Calibri" w:hAnsi="Calibri"/>
          <w:sz w:val="24"/>
          <w:szCs w:val="24"/>
        </w:rPr>
      </w:pPr>
      <w:r w:rsidRPr="0042616B">
        <w:rPr>
          <w:rFonts w:ascii="Calibri" w:hAnsi="Calibri"/>
          <w:sz w:val="24"/>
          <w:szCs w:val="24"/>
        </w:rPr>
        <w:t xml:space="preserve">Ensure that the facility usage works in tandem with the </w:t>
      </w:r>
      <w:r>
        <w:rPr>
          <w:rFonts w:ascii="Calibri" w:hAnsi="Calibri"/>
          <w:sz w:val="24"/>
          <w:szCs w:val="24"/>
        </w:rPr>
        <w:t>PSP (Pathfinder, Sport and Public Services)</w:t>
      </w:r>
      <w:r w:rsidRPr="0042616B">
        <w:rPr>
          <w:rFonts w:ascii="Calibri" w:hAnsi="Calibri"/>
          <w:sz w:val="24"/>
          <w:szCs w:val="24"/>
        </w:rPr>
        <w:t xml:space="preserve"> department and the Leisure Centre and maintain a strong working relationship.</w:t>
      </w:r>
    </w:p>
    <w:p w:rsidR="008167E1" w:rsidRPr="0042616B" w:rsidRDefault="008167E1" w:rsidP="008167E1">
      <w:pPr>
        <w:pStyle w:val="ListParagraph"/>
        <w:tabs>
          <w:tab w:val="num" w:pos="709"/>
        </w:tabs>
        <w:ind w:left="709"/>
        <w:rPr>
          <w:rFonts w:ascii="Calibri" w:hAnsi="Calibri"/>
          <w:sz w:val="24"/>
          <w:szCs w:val="24"/>
        </w:rPr>
      </w:pPr>
    </w:p>
    <w:p w:rsidR="008167E1" w:rsidRPr="0042616B" w:rsidRDefault="008167E1" w:rsidP="008167E1">
      <w:pPr>
        <w:numPr>
          <w:ilvl w:val="0"/>
          <w:numId w:val="3"/>
        </w:numPr>
        <w:tabs>
          <w:tab w:val="clear" w:pos="360"/>
          <w:tab w:val="num" w:pos="709"/>
        </w:tabs>
        <w:ind w:left="709"/>
        <w:jc w:val="both"/>
        <w:rPr>
          <w:rFonts w:ascii="Calibri" w:hAnsi="Calibri"/>
          <w:sz w:val="24"/>
          <w:szCs w:val="24"/>
        </w:rPr>
      </w:pPr>
      <w:r w:rsidRPr="0042616B">
        <w:rPr>
          <w:rFonts w:ascii="Calibri" w:hAnsi="Calibri"/>
          <w:sz w:val="24"/>
          <w:szCs w:val="24"/>
        </w:rPr>
        <w:t xml:space="preserve">Work closely with the College </w:t>
      </w:r>
      <w:r>
        <w:rPr>
          <w:rFonts w:ascii="Calibri" w:hAnsi="Calibri"/>
          <w:sz w:val="24"/>
          <w:szCs w:val="24"/>
        </w:rPr>
        <w:t>Sport and OAA Technician</w:t>
      </w:r>
      <w:r w:rsidRPr="0042616B">
        <w:rPr>
          <w:rFonts w:ascii="Calibri" w:hAnsi="Calibri"/>
          <w:sz w:val="24"/>
          <w:szCs w:val="24"/>
        </w:rPr>
        <w:t xml:space="preserve"> assisting in cross-college events where appropriate.</w:t>
      </w:r>
    </w:p>
    <w:p w:rsidR="008167E1" w:rsidRPr="0042616B" w:rsidRDefault="008167E1" w:rsidP="008167E1">
      <w:pPr>
        <w:tabs>
          <w:tab w:val="num" w:pos="709"/>
        </w:tabs>
        <w:ind w:left="709"/>
        <w:jc w:val="both"/>
        <w:rPr>
          <w:rFonts w:ascii="Calibri" w:hAnsi="Calibri"/>
          <w:sz w:val="24"/>
        </w:rPr>
      </w:pPr>
    </w:p>
    <w:p w:rsidR="008167E1" w:rsidRPr="0042616B" w:rsidRDefault="008167E1" w:rsidP="008167E1">
      <w:pPr>
        <w:numPr>
          <w:ilvl w:val="0"/>
          <w:numId w:val="3"/>
        </w:numPr>
        <w:tabs>
          <w:tab w:val="clear" w:pos="360"/>
          <w:tab w:val="num" w:pos="709"/>
        </w:tabs>
        <w:ind w:left="709"/>
        <w:jc w:val="both"/>
        <w:rPr>
          <w:rFonts w:ascii="Calibri" w:hAnsi="Calibri"/>
          <w:sz w:val="24"/>
        </w:rPr>
      </w:pPr>
      <w:r w:rsidRPr="0042616B">
        <w:rPr>
          <w:rFonts w:ascii="Calibri" w:hAnsi="Calibri"/>
          <w:sz w:val="24"/>
        </w:rPr>
        <w:t xml:space="preserve">To work with the </w:t>
      </w:r>
      <w:r>
        <w:rPr>
          <w:rFonts w:ascii="Calibri" w:hAnsi="Calibri"/>
          <w:sz w:val="24"/>
        </w:rPr>
        <w:t>Fixtures</w:t>
      </w:r>
      <w:r w:rsidRPr="0042616B">
        <w:rPr>
          <w:rFonts w:ascii="Calibri" w:hAnsi="Calibri"/>
          <w:sz w:val="24"/>
        </w:rPr>
        <w:t xml:space="preserve"> Co-Ordinator</w:t>
      </w:r>
      <w:r>
        <w:rPr>
          <w:rFonts w:ascii="Calibri" w:hAnsi="Calibri"/>
          <w:sz w:val="24"/>
        </w:rPr>
        <w:t xml:space="preserve"> and College Sport and OAA Technician</w:t>
      </w:r>
      <w:r w:rsidRPr="0042616B">
        <w:rPr>
          <w:rFonts w:ascii="Calibri" w:hAnsi="Calibri"/>
          <w:sz w:val="24"/>
        </w:rPr>
        <w:t xml:space="preserve"> in promoting the Academy.</w:t>
      </w:r>
    </w:p>
    <w:p w:rsidR="008167E1" w:rsidRPr="0042616B" w:rsidRDefault="008167E1" w:rsidP="008167E1">
      <w:pPr>
        <w:tabs>
          <w:tab w:val="num" w:pos="709"/>
        </w:tabs>
        <w:ind w:left="709"/>
        <w:jc w:val="both"/>
        <w:rPr>
          <w:rFonts w:ascii="Calibri" w:hAnsi="Calibri"/>
          <w:sz w:val="24"/>
        </w:rPr>
      </w:pPr>
    </w:p>
    <w:p w:rsidR="008167E1" w:rsidRPr="0042616B" w:rsidRDefault="008167E1" w:rsidP="008167E1">
      <w:pPr>
        <w:numPr>
          <w:ilvl w:val="0"/>
          <w:numId w:val="3"/>
        </w:numPr>
        <w:tabs>
          <w:tab w:val="clear" w:pos="360"/>
          <w:tab w:val="num" w:pos="709"/>
        </w:tabs>
        <w:ind w:left="709"/>
        <w:jc w:val="both"/>
        <w:rPr>
          <w:rFonts w:ascii="Calibri" w:hAnsi="Calibri"/>
          <w:sz w:val="24"/>
        </w:rPr>
      </w:pPr>
      <w:r w:rsidRPr="0042616B">
        <w:rPr>
          <w:rFonts w:ascii="Calibri" w:hAnsi="Calibri"/>
          <w:sz w:val="24"/>
        </w:rPr>
        <w:t xml:space="preserve">To provide specialist and elitist training provision for the </w:t>
      </w:r>
      <w:r>
        <w:rPr>
          <w:rFonts w:ascii="Calibri" w:hAnsi="Calibri"/>
          <w:sz w:val="24"/>
        </w:rPr>
        <w:t>Women’s Football A</w:t>
      </w:r>
      <w:r w:rsidRPr="0042616B">
        <w:rPr>
          <w:rFonts w:ascii="Calibri" w:hAnsi="Calibri"/>
          <w:sz w:val="24"/>
        </w:rPr>
        <w:t>cademy.</w:t>
      </w:r>
    </w:p>
    <w:p w:rsidR="008167E1" w:rsidRPr="0042616B" w:rsidRDefault="008167E1" w:rsidP="008167E1">
      <w:pPr>
        <w:tabs>
          <w:tab w:val="num" w:pos="709"/>
        </w:tabs>
        <w:ind w:left="709"/>
        <w:jc w:val="both"/>
        <w:rPr>
          <w:rFonts w:ascii="Calibri" w:hAnsi="Calibri"/>
          <w:sz w:val="24"/>
          <w:szCs w:val="24"/>
        </w:rPr>
      </w:pPr>
    </w:p>
    <w:p w:rsidR="008167E1" w:rsidRPr="0042616B" w:rsidRDefault="008167E1" w:rsidP="008167E1">
      <w:pPr>
        <w:numPr>
          <w:ilvl w:val="0"/>
          <w:numId w:val="3"/>
        </w:numPr>
        <w:tabs>
          <w:tab w:val="clear" w:pos="360"/>
          <w:tab w:val="num" w:pos="709"/>
        </w:tabs>
        <w:ind w:left="709"/>
        <w:jc w:val="both"/>
        <w:rPr>
          <w:rFonts w:ascii="Calibri" w:hAnsi="Calibri"/>
          <w:sz w:val="24"/>
          <w:szCs w:val="24"/>
        </w:rPr>
      </w:pPr>
      <w:r w:rsidRPr="0042616B">
        <w:rPr>
          <w:rFonts w:ascii="Calibri" w:hAnsi="Calibri"/>
          <w:sz w:val="24"/>
          <w:szCs w:val="24"/>
        </w:rPr>
        <w:t xml:space="preserve">To follow </w:t>
      </w:r>
      <w:smartTag w:uri="urn:schemas-microsoft-com:office:smarttags" w:element="place">
        <w:smartTag w:uri="urn:schemas-microsoft-com:office:smarttags" w:element="PlaceName">
          <w:r w:rsidRPr="0042616B">
            <w:rPr>
              <w:rFonts w:ascii="Calibri" w:hAnsi="Calibri"/>
              <w:sz w:val="24"/>
              <w:szCs w:val="24"/>
            </w:rPr>
            <w:t>Hampshire</w:t>
          </w:r>
        </w:smartTag>
        <w:r w:rsidRPr="0042616B">
          <w:rPr>
            <w:rFonts w:ascii="Calibri" w:hAnsi="Calibri"/>
            <w:sz w:val="24"/>
            <w:szCs w:val="24"/>
          </w:rPr>
          <w:t xml:space="preserve"> </w:t>
        </w:r>
        <w:smartTag w:uri="urn:schemas-microsoft-com:office:smarttags" w:element="PlaceType">
          <w:r w:rsidRPr="0042616B">
            <w:rPr>
              <w:rFonts w:ascii="Calibri" w:hAnsi="Calibri"/>
              <w:sz w:val="24"/>
              <w:szCs w:val="24"/>
            </w:rPr>
            <w:t>College</w:t>
          </w:r>
        </w:smartTag>
      </w:smartTag>
      <w:r w:rsidRPr="0042616B">
        <w:rPr>
          <w:rFonts w:ascii="Calibri" w:hAnsi="Calibri"/>
          <w:sz w:val="24"/>
          <w:szCs w:val="24"/>
        </w:rPr>
        <w:t>’s Guidelines on fixtures and matches for all off-site fixtures and activities.</w:t>
      </w:r>
    </w:p>
    <w:p w:rsidR="008167E1" w:rsidRPr="0042616B" w:rsidRDefault="008167E1" w:rsidP="008167E1">
      <w:pPr>
        <w:tabs>
          <w:tab w:val="num" w:pos="709"/>
        </w:tabs>
        <w:ind w:left="709"/>
        <w:jc w:val="both"/>
        <w:rPr>
          <w:rFonts w:ascii="Calibri" w:hAnsi="Calibri"/>
          <w:sz w:val="24"/>
          <w:szCs w:val="24"/>
        </w:rPr>
      </w:pPr>
    </w:p>
    <w:p w:rsidR="008167E1" w:rsidRPr="0042616B" w:rsidRDefault="008167E1" w:rsidP="008167E1">
      <w:pPr>
        <w:numPr>
          <w:ilvl w:val="0"/>
          <w:numId w:val="3"/>
        </w:numPr>
        <w:tabs>
          <w:tab w:val="clear" w:pos="360"/>
          <w:tab w:val="num" w:pos="709"/>
        </w:tabs>
        <w:ind w:left="709"/>
        <w:jc w:val="both"/>
        <w:rPr>
          <w:rFonts w:ascii="Calibri" w:hAnsi="Calibri"/>
          <w:sz w:val="24"/>
          <w:szCs w:val="24"/>
        </w:rPr>
      </w:pPr>
      <w:r w:rsidRPr="0042616B">
        <w:rPr>
          <w:rFonts w:ascii="Calibri" w:hAnsi="Calibri"/>
          <w:sz w:val="24"/>
          <w:szCs w:val="24"/>
        </w:rPr>
        <w:t xml:space="preserve">To inform the </w:t>
      </w:r>
      <w:r>
        <w:rPr>
          <w:rFonts w:ascii="Calibri" w:hAnsi="Calibri"/>
          <w:sz w:val="24"/>
          <w:szCs w:val="24"/>
        </w:rPr>
        <w:t>Fixtures</w:t>
      </w:r>
      <w:r w:rsidRPr="0042616B">
        <w:rPr>
          <w:rFonts w:ascii="Calibri" w:hAnsi="Calibri"/>
          <w:sz w:val="24"/>
          <w:szCs w:val="24"/>
        </w:rPr>
        <w:t xml:space="preserve"> Co-Ordinator in advance of any off-site activities and transport requirements</w:t>
      </w:r>
    </w:p>
    <w:p w:rsidR="008167E1" w:rsidRPr="0042616B" w:rsidRDefault="008167E1" w:rsidP="008167E1">
      <w:pPr>
        <w:pStyle w:val="ListParagraph"/>
        <w:tabs>
          <w:tab w:val="num" w:pos="709"/>
        </w:tabs>
        <w:ind w:left="709"/>
        <w:rPr>
          <w:rFonts w:ascii="Calibri" w:hAnsi="Calibri"/>
          <w:sz w:val="24"/>
          <w:szCs w:val="24"/>
        </w:rPr>
      </w:pPr>
    </w:p>
    <w:p w:rsidR="008167E1" w:rsidRPr="0042616B" w:rsidRDefault="008167E1" w:rsidP="008167E1">
      <w:pPr>
        <w:numPr>
          <w:ilvl w:val="0"/>
          <w:numId w:val="3"/>
        </w:numPr>
        <w:tabs>
          <w:tab w:val="clear" w:pos="360"/>
          <w:tab w:val="num" w:pos="709"/>
        </w:tabs>
        <w:ind w:left="709"/>
        <w:jc w:val="both"/>
        <w:rPr>
          <w:rFonts w:ascii="Calibri" w:hAnsi="Calibri"/>
          <w:sz w:val="24"/>
          <w:szCs w:val="24"/>
        </w:rPr>
      </w:pPr>
      <w:r w:rsidRPr="0042616B">
        <w:rPr>
          <w:rFonts w:ascii="Calibri" w:hAnsi="Calibri"/>
          <w:sz w:val="24"/>
          <w:szCs w:val="24"/>
        </w:rPr>
        <w:t xml:space="preserve">To confirm fixtures with the </w:t>
      </w:r>
      <w:r>
        <w:rPr>
          <w:rFonts w:ascii="Calibri" w:hAnsi="Calibri"/>
          <w:sz w:val="24"/>
          <w:szCs w:val="24"/>
        </w:rPr>
        <w:t>Fixtures</w:t>
      </w:r>
      <w:r w:rsidRPr="0042616B">
        <w:rPr>
          <w:rFonts w:ascii="Calibri" w:hAnsi="Calibri"/>
          <w:sz w:val="24"/>
          <w:szCs w:val="24"/>
        </w:rPr>
        <w:t xml:space="preserve"> Co-Ordinator and to hand in results of matches to them the next day.</w:t>
      </w:r>
    </w:p>
    <w:p w:rsidR="008167E1" w:rsidRPr="0042616B" w:rsidRDefault="008167E1" w:rsidP="008167E1">
      <w:pPr>
        <w:pStyle w:val="ListParagraph"/>
        <w:tabs>
          <w:tab w:val="num" w:pos="709"/>
        </w:tabs>
        <w:ind w:left="709"/>
        <w:rPr>
          <w:rFonts w:ascii="Calibri" w:hAnsi="Calibri"/>
          <w:sz w:val="24"/>
          <w:szCs w:val="24"/>
        </w:rPr>
      </w:pPr>
    </w:p>
    <w:p w:rsidR="008167E1" w:rsidRPr="0042616B" w:rsidRDefault="008167E1" w:rsidP="008167E1">
      <w:pPr>
        <w:numPr>
          <w:ilvl w:val="0"/>
          <w:numId w:val="3"/>
        </w:numPr>
        <w:tabs>
          <w:tab w:val="clear" w:pos="360"/>
          <w:tab w:val="num" w:pos="709"/>
        </w:tabs>
        <w:ind w:left="709"/>
        <w:jc w:val="both"/>
        <w:rPr>
          <w:rFonts w:ascii="Calibri" w:hAnsi="Calibri"/>
          <w:sz w:val="24"/>
          <w:szCs w:val="24"/>
        </w:rPr>
      </w:pPr>
      <w:r w:rsidRPr="0042616B">
        <w:rPr>
          <w:rFonts w:ascii="Calibri" w:hAnsi="Calibri"/>
          <w:sz w:val="24"/>
          <w:szCs w:val="24"/>
        </w:rPr>
        <w:t xml:space="preserve">To source </w:t>
      </w:r>
      <w:r>
        <w:rPr>
          <w:rFonts w:ascii="Calibri" w:hAnsi="Calibri"/>
          <w:sz w:val="24"/>
          <w:szCs w:val="24"/>
        </w:rPr>
        <w:t>Women’s Football</w:t>
      </w:r>
      <w:r w:rsidRPr="0042616B">
        <w:rPr>
          <w:rFonts w:ascii="Calibri" w:hAnsi="Calibri"/>
          <w:sz w:val="24"/>
          <w:szCs w:val="24"/>
        </w:rPr>
        <w:t xml:space="preserve"> umpires for all home games.</w:t>
      </w:r>
    </w:p>
    <w:p w:rsidR="008167E1" w:rsidRPr="0042616B" w:rsidRDefault="008167E1" w:rsidP="008167E1">
      <w:pPr>
        <w:pStyle w:val="ListParagraph"/>
        <w:tabs>
          <w:tab w:val="num" w:pos="709"/>
        </w:tabs>
        <w:ind w:left="709"/>
        <w:rPr>
          <w:rFonts w:ascii="Calibri" w:hAnsi="Calibri"/>
          <w:sz w:val="24"/>
          <w:szCs w:val="24"/>
        </w:rPr>
      </w:pPr>
    </w:p>
    <w:p w:rsidR="008167E1" w:rsidRPr="0042616B" w:rsidRDefault="008167E1" w:rsidP="008167E1">
      <w:pPr>
        <w:numPr>
          <w:ilvl w:val="0"/>
          <w:numId w:val="3"/>
        </w:numPr>
        <w:tabs>
          <w:tab w:val="clear" w:pos="360"/>
          <w:tab w:val="num" w:pos="709"/>
        </w:tabs>
        <w:ind w:left="709"/>
        <w:jc w:val="both"/>
        <w:rPr>
          <w:rFonts w:ascii="Calibri" w:hAnsi="Calibri"/>
          <w:sz w:val="24"/>
          <w:szCs w:val="24"/>
        </w:rPr>
      </w:pPr>
      <w:r w:rsidRPr="0042616B">
        <w:rPr>
          <w:rFonts w:ascii="Calibri" w:hAnsi="Calibri"/>
          <w:sz w:val="24"/>
          <w:szCs w:val="24"/>
        </w:rPr>
        <w:t xml:space="preserve">To ensure all </w:t>
      </w:r>
      <w:r>
        <w:rPr>
          <w:rFonts w:ascii="Calibri" w:hAnsi="Calibri"/>
          <w:sz w:val="24"/>
          <w:szCs w:val="24"/>
        </w:rPr>
        <w:t>Women’s Football</w:t>
      </w:r>
      <w:r w:rsidRPr="0042616B">
        <w:rPr>
          <w:rFonts w:ascii="Calibri" w:hAnsi="Calibri"/>
          <w:sz w:val="24"/>
          <w:szCs w:val="24"/>
        </w:rPr>
        <w:t xml:space="preserve"> players and spectators conform to the college code of conduct and behave in the right manner at all times.</w:t>
      </w:r>
    </w:p>
    <w:p w:rsidR="008167E1" w:rsidRPr="0042616B" w:rsidRDefault="008167E1" w:rsidP="008167E1">
      <w:pPr>
        <w:tabs>
          <w:tab w:val="num" w:pos="709"/>
        </w:tabs>
        <w:ind w:left="709"/>
        <w:jc w:val="both"/>
        <w:rPr>
          <w:rFonts w:ascii="Calibri" w:hAnsi="Calibri"/>
          <w:sz w:val="24"/>
          <w:szCs w:val="24"/>
        </w:rPr>
      </w:pPr>
    </w:p>
    <w:p w:rsidR="008167E1" w:rsidRPr="0042616B" w:rsidRDefault="008167E1" w:rsidP="008167E1">
      <w:pPr>
        <w:numPr>
          <w:ilvl w:val="0"/>
          <w:numId w:val="3"/>
        </w:numPr>
        <w:tabs>
          <w:tab w:val="clear" w:pos="360"/>
          <w:tab w:val="num" w:pos="709"/>
        </w:tabs>
        <w:ind w:left="709"/>
        <w:jc w:val="both"/>
        <w:rPr>
          <w:rFonts w:ascii="Calibri" w:hAnsi="Calibri"/>
          <w:sz w:val="24"/>
        </w:rPr>
      </w:pPr>
      <w:r>
        <w:rPr>
          <w:rFonts w:ascii="Calibri" w:hAnsi="Calibri"/>
          <w:sz w:val="24"/>
        </w:rPr>
        <w:t xml:space="preserve">To report any concerns, </w:t>
      </w:r>
      <w:r w:rsidRPr="0042616B">
        <w:rPr>
          <w:rFonts w:ascii="Calibri" w:hAnsi="Calibri"/>
          <w:sz w:val="24"/>
        </w:rPr>
        <w:t xml:space="preserve">maintenance, customer queries, major or minor emergency incidents to the </w:t>
      </w:r>
      <w:r>
        <w:rPr>
          <w:rFonts w:ascii="Calibri" w:hAnsi="Calibri"/>
          <w:sz w:val="24"/>
        </w:rPr>
        <w:t>Fixtures</w:t>
      </w:r>
      <w:r w:rsidRPr="0042616B">
        <w:rPr>
          <w:rFonts w:ascii="Calibri" w:hAnsi="Calibri"/>
          <w:sz w:val="24"/>
        </w:rPr>
        <w:t xml:space="preserve"> Co-Ordinator.</w:t>
      </w:r>
    </w:p>
    <w:p w:rsidR="008167E1" w:rsidRPr="0042616B" w:rsidRDefault="008167E1" w:rsidP="008167E1">
      <w:pPr>
        <w:tabs>
          <w:tab w:val="num" w:pos="709"/>
        </w:tabs>
        <w:ind w:left="709"/>
        <w:jc w:val="both"/>
        <w:rPr>
          <w:rFonts w:ascii="Calibri" w:hAnsi="Calibri"/>
          <w:sz w:val="24"/>
          <w:szCs w:val="24"/>
        </w:rPr>
      </w:pPr>
    </w:p>
    <w:p w:rsidR="008167E1" w:rsidRPr="0042616B" w:rsidRDefault="008167E1" w:rsidP="008167E1">
      <w:pPr>
        <w:numPr>
          <w:ilvl w:val="0"/>
          <w:numId w:val="3"/>
        </w:numPr>
        <w:tabs>
          <w:tab w:val="clear" w:pos="360"/>
          <w:tab w:val="num" w:pos="709"/>
        </w:tabs>
        <w:ind w:left="709"/>
        <w:jc w:val="both"/>
        <w:rPr>
          <w:rFonts w:ascii="Calibri" w:hAnsi="Calibri"/>
          <w:sz w:val="24"/>
        </w:rPr>
      </w:pPr>
      <w:r w:rsidRPr="0042616B">
        <w:rPr>
          <w:rFonts w:ascii="Calibri" w:hAnsi="Calibri"/>
          <w:sz w:val="24"/>
        </w:rPr>
        <w:t>To comply with national governing bodies guidelines and staff training</w:t>
      </w:r>
    </w:p>
    <w:p w:rsidR="008167E1" w:rsidRPr="0042616B" w:rsidRDefault="008167E1" w:rsidP="008167E1">
      <w:pPr>
        <w:tabs>
          <w:tab w:val="num" w:pos="709"/>
        </w:tabs>
        <w:ind w:left="709"/>
        <w:jc w:val="both"/>
        <w:rPr>
          <w:rFonts w:ascii="Calibri" w:hAnsi="Calibri"/>
          <w:sz w:val="24"/>
        </w:rPr>
      </w:pPr>
    </w:p>
    <w:p w:rsidR="00A4050B" w:rsidRPr="008167E1" w:rsidRDefault="008167E1" w:rsidP="008167E1">
      <w:pPr>
        <w:numPr>
          <w:ilvl w:val="0"/>
          <w:numId w:val="3"/>
        </w:numPr>
        <w:tabs>
          <w:tab w:val="clear" w:pos="360"/>
          <w:tab w:val="num" w:pos="709"/>
        </w:tabs>
        <w:ind w:left="709"/>
        <w:jc w:val="both"/>
        <w:rPr>
          <w:rFonts w:ascii="Calibri" w:hAnsi="Calibri"/>
          <w:sz w:val="24"/>
        </w:rPr>
      </w:pPr>
      <w:r w:rsidRPr="0042616B">
        <w:rPr>
          <w:rFonts w:ascii="Calibri" w:hAnsi="Calibri"/>
          <w:sz w:val="24"/>
          <w:szCs w:val="24"/>
        </w:rPr>
        <w:t>To ensure all equipment is in a safe condition, complying with health and safety regulations as appropriate, ready for use by the students.</w:t>
      </w:r>
    </w:p>
    <w:p w:rsidR="000033E1" w:rsidRPr="000033E1" w:rsidRDefault="000033E1" w:rsidP="000033E1">
      <w:pPr>
        <w:pStyle w:val="ListParagraph"/>
        <w:rPr>
          <w:rFonts w:asciiTheme="minorHAnsi" w:hAnsiTheme="minorHAnsi"/>
          <w:sz w:val="24"/>
        </w:rPr>
      </w:pPr>
    </w:p>
    <w:p w:rsidR="000033E1" w:rsidRPr="000033E1" w:rsidRDefault="000033E1" w:rsidP="000033E1">
      <w:pPr>
        <w:rPr>
          <w:rFonts w:ascii="Calibri" w:hAnsi="Calibri"/>
          <w:b/>
          <w:spacing w:val="-3"/>
          <w:sz w:val="24"/>
          <w:u w:val="single"/>
        </w:rPr>
      </w:pPr>
      <w:r w:rsidRPr="000033E1">
        <w:rPr>
          <w:rFonts w:ascii="Calibri" w:hAnsi="Calibri"/>
          <w:b/>
          <w:spacing w:val="-3"/>
          <w:sz w:val="24"/>
          <w:u w:val="single"/>
        </w:rPr>
        <w:t>Other key duties</w:t>
      </w:r>
    </w:p>
    <w:p w:rsidR="000033E1" w:rsidRPr="000033E1" w:rsidRDefault="000033E1" w:rsidP="000033E1">
      <w:pPr>
        <w:numPr>
          <w:ilvl w:val="0"/>
          <w:numId w:val="12"/>
        </w:numPr>
        <w:rPr>
          <w:rFonts w:ascii="Calibri" w:hAnsi="Calibri" w:cs="Calibri"/>
          <w:sz w:val="24"/>
        </w:rPr>
      </w:pPr>
      <w:r w:rsidRPr="000033E1">
        <w:rPr>
          <w:rFonts w:ascii="Calibri" w:hAnsi="Calibri" w:cs="Calibri"/>
          <w:sz w:val="24"/>
        </w:rPr>
        <w:t>To monitor Health and Safety within the work environment.</w:t>
      </w:r>
    </w:p>
    <w:p w:rsidR="000033E1" w:rsidRPr="000033E1" w:rsidRDefault="000033E1" w:rsidP="000033E1">
      <w:pPr>
        <w:tabs>
          <w:tab w:val="num" w:pos="2160"/>
        </w:tabs>
        <w:ind w:left="851" w:hanging="567"/>
        <w:rPr>
          <w:rFonts w:ascii="Calibri" w:hAnsi="Calibri"/>
          <w:sz w:val="24"/>
        </w:rPr>
      </w:pPr>
    </w:p>
    <w:p w:rsidR="000033E1" w:rsidRPr="000033E1" w:rsidRDefault="000033E1" w:rsidP="000033E1">
      <w:pPr>
        <w:numPr>
          <w:ilvl w:val="0"/>
          <w:numId w:val="12"/>
        </w:numPr>
        <w:contextualSpacing/>
        <w:rPr>
          <w:rFonts w:ascii="Calibri" w:hAnsi="Calibri"/>
          <w:sz w:val="24"/>
          <w:szCs w:val="24"/>
        </w:rPr>
      </w:pPr>
      <w:r w:rsidRPr="000033E1">
        <w:rPr>
          <w:rFonts w:ascii="Calibri" w:hAnsi="Calibri"/>
          <w:sz w:val="24"/>
          <w:szCs w:val="24"/>
        </w:rPr>
        <w:t>To abide by and comply with all quality procedures that are undertaken by the College as detailed in the quality assurance structural mechanisms and policy documentation, especially relating to individual areas of responsibility</w:t>
      </w:r>
    </w:p>
    <w:p w:rsidR="000033E1" w:rsidRPr="000033E1" w:rsidRDefault="000033E1" w:rsidP="000033E1">
      <w:pPr>
        <w:ind w:left="720"/>
        <w:rPr>
          <w:rFonts w:ascii="Calibri" w:hAnsi="Calibri"/>
          <w:sz w:val="24"/>
          <w:szCs w:val="24"/>
        </w:rPr>
      </w:pPr>
    </w:p>
    <w:p w:rsidR="000033E1" w:rsidRPr="000033E1" w:rsidRDefault="000033E1" w:rsidP="000033E1">
      <w:pPr>
        <w:numPr>
          <w:ilvl w:val="0"/>
          <w:numId w:val="12"/>
        </w:numPr>
        <w:contextualSpacing/>
        <w:rPr>
          <w:rFonts w:ascii="Calibri" w:hAnsi="Calibri"/>
          <w:sz w:val="24"/>
          <w:szCs w:val="24"/>
        </w:rPr>
      </w:pPr>
      <w:r w:rsidRPr="000033E1">
        <w:rPr>
          <w:rFonts w:ascii="Calibri" w:hAnsi="Calibri"/>
          <w:sz w:val="24"/>
          <w:szCs w:val="24"/>
        </w:rPr>
        <w:t>To have a clear understanding of the duties and responsibilities arising from all College policies and procedures, but in-particular, those relating to Health &amp; Safety Safeguarding and Equality &amp; Diversity</w:t>
      </w:r>
    </w:p>
    <w:p w:rsidR="000033E1" w:rsidRPr="000033E1" w:rsidRDefault="000033E1" w:rsidP="000033E1">
      <w:pPr>
        <w:ind w:left="720"/>
        <w:rPr>
          <w:rFonts w:ascii="Calibri" w:hAnsi="Calibri"/>
          <w:sz w:val="24"/>
        </w:rPr>
      </w:pPr>
    </w:p>
    <w:p w:rsidR="000033E1" w:rsidRPr="000033E1" w:rsidRDefault="000033E1" w:rsidP="000033E1">
      <w:pPr>
        <w:numPr>
          <w:ilvl w:val="0"/>
          <w:numId w:val="12"/>
        </w:numPr>
        <w:contextualSpacing/>
        <w:rPr>
          <w:rFonts w:ascii="Calibri" w:hAnsi="Calibri"/>
          <w:sz w:val="24"/>
          <w:szCs w:val="24"/>
        </w:rPr>
      </w:pPr>
      <w:r w:rsidRPr="000033E1">
        <w:rPr>
          <w:rFonts w:ascii="Calibri" w:hAnsi="Calibri"/>
          <w:sz w:val="24"/>
        </w:rPr>
        <w:t>To abide by and comply with all quality procedures that are undertaken by the College, as detailed in the quality assurance structural mechanisms and policy documentation, especially relating to individual areas of responsibility.</w:t>
      </w:r>
    </w:p>
    <w:p w:rsidR="000033E1" w:rsidRPr="000033E1" w:rsidRDefault="000033E1" w:rsidP="000033E1">
      <w:pPr>
        <w:tabs>
          <w:tab w:val="left" w:pos="2127"/>
          <w:tab w:val="left" w:pos="2835"/>
        </w:tabs>
        <w:rPr>
          <w:rFonts w:ascii="Calibri" w:hAnsi="Calibri"/>
          <w:sz w:val="24"/>
        </w:rPr>
      </w:pPr>
    </w:p>
    <w:p w:rsidR="000033E1" w:rsidRPr="000033E1" w:rsidRDefault="000033E1" w:rsidP="000033E1">
      <w:pPr>
        <w:numPr>
          <w:ilvl w:val="0"/>
          <w:numId w:val="12"/>
        </w:numPr>
        <w:tabs>
          <w:tab w:val="left" w:pos="-720"/>
          <w:tab w:val="left" w:pos="0"/>
          <w:tab w:val="left" w:pos="720"/>
          <w:tab w:val="left" w:pos="1440"/>
          <w:tab w:val="left" w:pos="2160"/>
        </w:tabs>
        <w:suppressAutoHyphens/>
        <w:rPr>
          <w:rFonts w:ascii="Calibri" w:hAnsi="Calibri"/>
          <w:spacing w:val="-3"/>
          <w:sz w:val="24"/>
        </w:rPr>
      </w:pPr>
      <w:r w:rsidRPr="000033E1">
        <w:rPr>
          <w:rFonts w:ascii="Calibri" w:hAnsi="Calibri"/>
          <w:sz w:val="24"/>
        </w:rPr>
        <w:t>Any other duties as deemed necessary by the Principal.</w:t>
      </w:r>
    </w:p>
    <w:p w:rsidR="000033E1" w:rsidRPr="000033E1" w:rsidRDefault="000033E1" w:rsidP="000033E1">
      <w:pPr>
        <w:jc w:val="both"/>
        <w:rPr>
          <w:rFonts w:asciiTheme="minorHAnsi" w:hAnsiTheme="minorHAnsi"/>
          <w:sz w:val="24"/>
        </w:rPr>
      </w:pPr>
    </w:p>
    <w:p w:rsidR="00A4050B" w:rsidRPr="002159DB" w:rsidRDefault="00A4050B">
      <w:pPr>
        <w:tabs>
          <w:tab w:val="left" w:pos="-720"/>
          <w:tab w:val="left" w:pos="0"/>
        </w:tabs>
        <w:suppressAutoHyphens/>
        <w:jc w:val="both"/>
        <w:rPr>
          <w:rFonts w:asciiTheme="minorHAnsi" w:hAnsiTheme="minorHAnsi"/>
          <w:sz w:val="24"/>
        </w:rPr>
      </w:pPr>
    </w:p>
    <w:p w:rsidR="00A4050B" w:rsidRPr="002159DB" w:rsidRDefault="00A4050B">
      <w:pPr>
        <w:tabs>
          <w:tab w:val="left" w:pos="-720"/>
          <w:tab w:val="left" w:pos="0"/>
        </w:tabs>
        <w:suppressAutoHyphens/>
        <w:jc w:val="both"/>
        <w:rPr>
          <w:rFonts w:asciiTheme="minorHAnsi" w:hAnsiTheme="minorHAnsi"/>
          <w:sz w:val="24"/>
        </w:rPr>
      </w:pPr>
    </w:p>
    <w:p w:rsidR="00A4050B" w:rsidRPr="002159DB" w:rsidRDefault="00A4050B">
      <w:pPr>
        <w:pStyle w:val="Heading3"/>
        <w:rPr>
          <w:rFonts w:asciiTheme="minorHAnsi" w:hAnsiTheme="minorHAnsi"/>
        </w:rPr>
      </w:pPr>
      <w:r w:rsidRPr="002159DB">
        <w:rPr>
          <w:rFonts w:asciiTheme="minorHAnsi" w:hAnsiTheme="minorHAnsi"/>
        </w:rPr>
        <w:lastRenderedPageBreak/>
        <w:t>Signature of Job Holder: _________________________________</w:t>
      </w:r>
      <w:r w:rsidRPr="002159DB">
        <w:rPr>
          <w:rFonts w:asciiTheme="minorHAnsi" w:hAnsiTheme="minorHAnsi"/>
        </w:rPr>
        <w:tab/>
        <w:t>Date: ________________</w:t>
      </w:r>
    </w:p>
    <w:p w:rsidR="00A4050B" w:rsidRPr="002159DB" w:rsidRDefault="00A4050B">
      <w:pPr>
        <w:tabs>
          <w:tab w:val="left" w:pos="-720"/>
          <w:tab w:val="left" w:pos="720"/>
          <w:tab w:val="left" w:pos="1440"/>
          <w:tab w:val="left" w:pos="2160"/>
          <w:tab w:val="left" w:pos="2880"/>
        </w:tabs>
        <w:suppressAutoHyphens/>
        <w:ind w:left="3600" w:hanging="3600"/>
        <w:jc w:val="both"/>
        <w:rPr>
          <w:rFonts w:asciiTheme="minorHAnsi" w:hAnsiTheme="minorHAnsi"/>
          <w:sz w:val="24"/>
        </w:rPr>
      </w:pPr>
    </w:p>
    <w:p w:rsidR="00A4050B" w:rsidRPr="002159DB" w:rsidRDefault="00A4050B">
      <w:pPr>
        <w:tabs>
          <w:tab w:val="left" w:pos="-720"/>
          <w:tab w:val="left" w:pos="720"/>
          <w:tab w:val="left" w:pos="1440"/>
          <w:tab w:val="left" w:pos="2160"/>
          <w:tab w:val="left" w:pos="2880"/>
        </w:tabs>
        <w:suppressAutoHyphens/>
        <w:ind w:left="3600" w:hanging="3600"/>
        <w:jc w:val="both"/>
        <w:rPr>
          <w:rFonts w:asciiTheme="minorHAnsi" w:hAnsiTheme="minorHAnsi"/>
          <w:sz w:val="24"/>
        </w:rPr>
      </w:pPr>
    </w:p>
    <w:p w:rsidR="00A4050B" w:rsidRPr="002159DB" w:rsidRDefault="00A4050B">
      <w:pPr>
        <w:tabs>
          <w:tab w:val="left" w:pos="-720"/>
          <w:tab w:val="left" w:pos="720"/>
          <w:tab w:val="left" w:pos="1440"/>
          <w:tab w:val="left" w:pos="2160"/>
          <w:tab w:val="left" w:pos="2880"/>
        </w:tabs>
        <w:suppressAutoHyphens/>
        <w:ind w:left="3600" w:hanging="3600"/>
        <w:jc w:val="both"/>
        <w:rPr>
          <w:rFonts w:asciiTheme="minorHAnsi" w:hAnsiTheme="minorHAnsi"/>
          <w:sz w:val="24"/>
        </w:rPr>
      </w:pPr>
      <w:r w:rsidRPr="002159DB">
        <w:rPr>
          <w:rFonts w:asciiTheme="minorHAnsi" w:hAnsiTheme="minorHAnsi"/>
          <w:sz w:val="24"/>
        </w:rPr>
        <w:t>Signature of Deputy Principal: ___________________________</w:t>
      </w:r>
      <w:r w:rsidRPr="002159DB">
        <w:rPr>
          <w:rFonts w:asciiTheme="minorHAnsi" w:hAnsiTheme="minorHAnsi"/>
          <w:sz w:val="24"/>
        </w:rPr>
        <w:tab/>
        <w:t>Date: ________________</w:t>
      </w:r>
    </w:p>
    <w:sectPr w:rsidR="00A4050B" w:rsidRPr="002159DB" w:rsidSect="00CC7E8D">
      <w:headerReference w:type="default" r:id="rId8"/>
      <w:pgSz w:w="11906" w:h="16838"/>
      <w:pgMar w:top="1152" w:right="1440" w:bottom="1152"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DB" w:rsidRDefault="002159DB">
      <w:r>
        <w:separator/>
      </w:r>
    </w:p>
  </w:endnote>
  <w:endnote w:type="continuationSeparator" w:id="0">
    <w:p w:rsidR="002159DB" w:rsidRDefault="0021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DB" w:rsidRDefault="002159DB">
      <w:r>
        <w:separator/>
      </w:r>
    </w:p>
  </w:footnote>
  <w:footnote w:type="continuationSeparator" w:id="0">
    <w:p w:rsidR="002159DB" w:rsidRDefault="0021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DB" w:rsidRDefault="002159DB">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1CCC"/>
    <w:multiLevelType w:val="hybridMultilevel"/>
    <w:tmpl w:val="D60634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8AB56B0"/>
    <w:multiLevelType w:val="hybridMultilevel"/>
    <w:tmpl w:val="DC7C2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F338E"/>
    <w:multiLevelType w:val="hybridMultilevel"/>
    <w:tmpl w:val="1A347F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04F0F9D"/>
    <w:multiLevelType w:val="hybridMultilevel"/>
    <w:tmpl w:val="87DA4D3C"/>
    <w:lvl w:ilvl="0" w:tplc="39AA9DFE">
      <w:start w:val="3"/>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77827FE"/>
    <w:multiLevelType w:val="hybridMultilevel"/>
    <w:tmpl w:val="CCA44D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B1B30BC"/>
    <w:multiLevelType w:val="hybridMultilevel"/>
    <w:tmpl w:val="B0DA201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1176D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4ACB0B1A"/>
    <w:multiLevelType w:val="singleLevel"/>
    <w:tmpl w:val="0B9836E4"/>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4C8002FF"/>
    <w:multiLevelType w:val="hybridMultilevel"/>
    <w:tmpl w:val="2CA06EE8"/>
    <w:lvl w:ilvl="0" w:tplc="D70802C2">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9" w15:restartNumberingAfterBreak="0">
    <w:nsid w:val="50AB635D"/>
    <w:multiLevelType w:val="hybridMultilevel"/>
    <w:tmpl w:val="68A886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8B400D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15:restartNumberingAfterBreak="0">
    <w:nsid w:val="70D2696C"/>
    <w:multiLevelType w:val="hybridMultilevel"/>
    <w:tmpl w:val="5156E0B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7"/>
  </w:num>
  <w:num w:numId="2">
    <w:abstractNumId w:val="6"/>
  </w:num>
  <w:num w:numId="3">
    <w:abstractNumId w:val="10"/>
  </w:num>
  <w:num w:numId="4">
    <w:abstractNumId w:val="3"/>
  </w:num>
  <w:num w:numId="5">
    <w:abstractNumId w:val="9"/>
  </w:num>
  <w:num w:numId="6">
    <w:abstractNumId w:val="0"/>
  </w:num>
  <w:num w:numId="7">
    <w:abstractNumId w:val="8"/>
  </w:num>
  <w:num w:numId="8">
    <w:abstractNumId w:val="11"/>
  </w:num>
  <w:num w:numId="9">
    <w:abstractNumId w:val="4"/>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52"/>
    <w:rsid w:val="000033E1"/>
    <w:rsid w:val="00033DEB"/>
    <w:rsid w:val="000D2DF9"/>
    <w:rsid w:val="001B5D7C"/>
    <w:rsid w:val="001B6B26"/>
    <w:rsid w:val="001D5DA1"/>
    <w:rsid w:val="002159DB"/>
    <w:rsid w:val="002C0793"/>
    <w:rsid w:val="002F2C7D"/>
    <w:rsid w:val="003100B6"/>
    <w:rsid w:val="00353CAE"/>
    <w:rsid w:val="00385D8E"/>
    <w:rsid w:val="00390CA5"/>
    <w:rsid w:val="004205CC"/>
    <w:rsid w:val="00423EED"/>
    <w:rsid w:val="004366BF"/>
    <w:rsid w:val="004A546B"/>
    <w:rsid w:val="004C21AC"/>
    <w:rsid w:val="0054462D"/>
    <w:rsid w:val="005B592C"/>
    <w:rsid w:val="00634F14"/>
    <w:rsid w:val="0064620B"/>
    <w:rsid w:val="00682868"/>
    <w:rsid w:val="006C6EB8"/>
    <w:rsid w:val="006E487C"/>
    <w:rsid w:val="00742B9B"/>
    <w:rsid w:val="00795BF8"/>
    <w:rsid w:val="00803477"/>
    <w:rsid w:val="008167E1"/>
    <w:rsid w:val="00831121"/>
    <w:rsid w:val="00831F69"/>
    <w:rsid w:val="00850C82"/>
    <w:rsid w:val="008B0EA0"/>
    <w:rsid w:val="008C6873"/>
    <w:rsid w:val="008D0959"/>
    <w:rsid w:val="009414AF"/>
    <w:rsid w:val="009D7576"/>
    <w:rsid w:val="009E7839"/>
    <w:rsid w:val="00A301DC"/>
    <w:rsid w:val="00A4050B"/>
    <w:rsid w:val="00A64F52"/>
    <w:rsid w:val="00AD4D1E"/>
    <w:rsid w:val="00B04BC2"/>
    <w:rsid w:val="00B50516"/>
    <w:rsid w:val="00B74B3E"/>
    <w:rsid w:val="00B82C4D"/>
    <w:rsid w:val="00B83CA2"/>
    <w:rsid w:val="00BF030B"/>
    <w:rsid w:val="00C94BB8"/>
    <w:rsid w:val="00CA62C7"/>
    <w:rsid w:val="00CC7E8D"/>
    <w:rsid w:val="00D2120C"/>
    <w:rsid w:val="00D43EBD"/>
    <w:rsid w:val="00DE6BE4"/>
    <w:rsid w:val="00DF0510"/>
    <w:rsid w:val="00E27C3F"/>
    <w:rsid w:val="00E42E62"/>
    <w:rsid w:val="00E50BF2"/>
    <w:rsid w:val="00F13080"/>
    <w:rsid w:val="00F4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F70ECB8-209F-41A9-A9BB-0B8CA260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8D"/>
    <w:rPr>
      <w:sz w:val="20"/>
      <w:szCs w:val="20"/>
    </w:rPr>
  </w:style>
  <w:style w:type="paragraph" w:styleId="Heading1">
    <w:name w:val="heading 1"/>
    <w:basedOn w:val="Normal"/>
    <w:next w:val="Normal"/>
    <w:link w:val="Heading1Char"/>
    <w:qFormat/>
    <w:rsid w:val="00CC7E8D"/>
    <w:pPr>
      <w:keepNext/>
      <w:outlineLvl w:val="0"/>
    </w:pPr>
    <w:rPr>
      <w:b/>
    </w:rPr>
  </w:style>
  <w:style w:type="paragraph" w:styleId="Heading2">
    <w:name w:val="heading 2"/>
    <w:basedOn w:val="Normal"/>
    <w:next w:val="Normal"/>
    <w:link w:val="Heading2Char"/>
    <w:uiPriority w:val="99"/>
    <w:qFormat/>
    <w:rsid w:val="00CC7E8D"/>
    <w:pPr>
      <w:keepNext/>
      <w:jc w:val="center"/>
      <w:outlineLvl w:val="1"/>
    </w:pPr>
    <w:rPr>
      <w:b/>
      <w:sz w:val="24"/>
      <w:u w:val="single"/>
    </w:rPr>
  </w:style>
  <w:style w:type="paragraph" w:styleId="Heading3">
    <w:name w:val="heading 3"/>
    <w:basedOn w:val="Normal"/>
    <w:next w:val="Normal"/>
    <w:link w:val="Heading3Char"/>
    <w:uiPriority w:val="99"/>
    <w:qFormat/>
    <w:rsid w:val="00CC7E8D"/>
    <w:pPr>
      <w:keepNext/>
      <w:tabs>
        <w:tab w:val="left" w:pos="-720"/>
        <w:tab w:val="left" w:pos="720"/>
        <w:tab w:val="left" w:pos="1440"/>
        <w:tab w:val="left" w:pos="2160"/>
        <w:tab w:val="left" w:pos="2880"/>
      </w:tabs>
      <w:suppressAutoHyphens/>
      <w:ind w:left="3600" w:hanging="360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3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03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037C"/>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CC7E8D"/>
    <w:pPr>
      <w:tabs>
        <w:tab w:val="left" w:pos="-720"/>
        <w:tab w:val="left" w:pos="0"/>
      </w:tabs>
      <w:suppressAutoHyphens/>
      <w:jc w:val="both"/>
    </w:pPr>
    <w:rPr>
      <w:b/>
      <w:spacing w:val="-3"/>
      <w:sz w:val="24"/>
    </w:rPr>
  </w:style>
  <w:style w:type="character" w:customStyle="1" w:styleId="BodyTextChar">
    <w:name w:val="Body Text Char"/>
    <w:basedOn w:val="DefaultParagraphFont"/>
    <w:link w:val="BodyText"/>
    <w:uiPriority w:val="99"/>
    <w:semiHidden/>
    <w:rsid w:val="004C037C"/>
    <w:rPr>
      <w:sz w:val="20"/>
      <w:szCs w:val="20"/>
    </w:rPr>
  </w:style>
  <w:style w:type="paragraph" w:styleId="Header">
    <w:name w:val="header"/>
    <w:basedOn w:val="Normal"/>
    <w:link w:val="HeaderChar"/>
    <w:uiPriority w:val="99"/>
    <w:rsid w:val="00CC7E8D"/>
    <w:pPr>
      <w:tabs>
        <w:tab w:val="center" w:pos="4320"/>
        <w:tab w:val="right" w:pos="8640"/>
      </w:tabs>
    </w:pPr>
  </w:style>
  <w:style w:type="character" w:customStyle="1" w:styleId="HeaderChar">
    <w:name w:val="Header Char"/>
    <w:basedOn w:val="DefaultParagraphFont"/>
    <w:link w:val="Header"/>
    <w:uiPriority w:val="99"/>
    <w:semiHidden/>
    <w:rsid w:val="004C037C"/>
    <w:rPr>
      <w:sz w:val="20"/>
      <w:szCs w:val="20"/>
    </w:rPr>
  </w:style>
  <w:style w:type="paragraph" w:styleId="Footer">
    <w:name w:val="footer"/>
    <w:basedOn w:val="Normal"/>
    <w:link w:val="FooterChar"/>
    <w:uiPriority w:val="99"/>
    <w:rsid w:val="00CC7E8D"/>
    <w:pPr>
      <w:tabs>
        <w:tab w:val="center" w:pos="4320"/>
        <w:tab w:val="right" w:pos="8640"/>
      </w:tabs>
    </w:pPr>
  </w:style>
  <w:style w:type="character" w:customStyle="1" w:styleId="FooterChar">
    <w:name w:val="Footer Char"/>
    <w:basedOn w:val="DefaultParagraphFont"/>
    <w:link w:val="Footer"/>
    <w:uiPriority w:val="99"/>
    <w:semiHidden/>
    <w:rsid w:val="004C037C"/>
    <w:rPr>
      <w:sz w:val="20"/>
      <w:szCs w:val="20"/>
    </w:rPr>
  </w:style>
  <w:style w:type="paragraph" w:styleId="BalloonText">
    <w:name w:val="Balloon Text"/>
    <w:basedOn w:val="Normal"/>
    <w:link w:val="BalloonTextChar"/>
    <w:uiPriority w:val="99"/>
    <w:semiHidden/>
    <w:rsid w:val="00A64F52"/>
    <w:rPr>
      <w:rFonts w:ascii="Tahoma" w:hAnsi="Tahoma" w:cs="Tahoma"/>
      <w:sz w:val="16"/>
      <w:szCs w:val="16"/>
    </w:rPr>
  </w:style>
  <w:style w:type="character" w:customStyle="1" w:styleId="BalloonTextChar">
    <w:name w:val="Balloon Text Char"/>
    <w:basedOn w:val="DefaultParagraphFont"/>
    <w:link w:val="BalloonText"/>
    <w:uiPriority w:val="99"/>
    <w:semiHidden/>
    <w:rsid w:val="004C037C"/>
    <w:rPr>
      <w:sz w:val="0"/>
      <w:szCs w:val="0"/>
    </w:rPr>
  </w:style>
  <w:style w:type="paragraph" w:styleId="ListParagraph">
    <w:name w:val="List Paragraph"/>
    <w:basedOn w:val="Normal"/>
    <w:uiPriority w:val="34"/>
    <w:qFormat/>
    <w:rsid w:val="00B82C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AFAE0273</Template>
  <TotalTime>0</TotalTime>
  <Pages>2</Pages>
  <Words>449</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Job Title:</vt:lpstr>
    </vt:vector>
  </TitlesOfParts>
  <Company>St. Vincent College</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Linda Baggott</dc:creator>
  <cp:lastModifiedBy>Thomas Richards</cp:lastModifiedBy>
  <cp:revision>2</cp:revision>
  <cp:lastPrinted>2011-08-18T13:48:00Z</cp:lastPrinted>
  <dcterms:created xsi:type="dcterms:W3CDTF">2017-07-14T13:52:00Z</dcterms:created>
  <dcterms:modified xsi:type="dcterms:W3CDTF">2017-07-14T13:52:00Z</dcterms:modified>
</cp:coreProperties>
</file>